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D7" w:rsidRDefault="00494481" w:rsidP="00494481">
      <w:pPr>
        <w:pStyle w:val="NoSpacing"/>
        <w:jc w:val="right"/>
        <w:rPr>
          <w:b/>
          <w:sz w:val="36"/>
          <w:szCs w:val="36"/>
        </w:rPr>
      </w:pPr>
      <w:bookmarkStart w:id="0" w:name="_GoBack"/>
      <w:bookmarkEnd w:id="0"/>
      <w:r>
        <w:rPr>
          <w:noProof/>
          <w:color w:val="3FA59B"/>
          <w:lang w:eastAsia="en-GB"/>
        </w:rPr>
        <w:drawing>
          <wp:anchor distT="0" distB="0" distL="114300" distR="114300" simplePos="0" relativeHeight="251688960" behindDoc="0" locked="0" layoutInCell="1" allowOverlap="1">
            <wp:simplePos x="0" y="0"/>
            <wp:positionH relativeFrom="column">
              <wp:posOffset>1771650</wp:posOffset>
            </wp:positionH>
            <wp:positionV relativeFrom="paragraph">
              <wp:posOffset>40699</wp:posOffset>
            </wp:positionV>
            <wp:extent cx="2625090" cy="834390"/>
            <wp:effectExtent l="0" t="0" r="3810" b="3810"/>
            <wp:wrapNone/>
            <wp:docPr id="2" name="Picture 2" descr="South West London Academic, Health and Social Care System logo" title="South West London Academic, Health and Social Car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S Logo HIGH QUAL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090" cy="834390"/>
                    </a:xfrm>
                    <a:prstGeom prst="rect">
                      <a:avLst/>
                    </a:prstGeom>
                  </pic:spPr>
                </pic:pic>
              </a:graphicData>
            </a:graphic>
            <wp14:sizeRelH relativeFrom="page">
              <wp14:pctWidth>0</wp14:pctWidth>
            </wp14:sizeRelH>
            <wp14:sizeRelV relativeFrom="page">
              <wp14:pctHeight>0</wp14:pctHeight>
            </wp14:sizeRelV>
          </wp:anchor>
        </w:drawing>
      </w:r>
      <w:r w:rsidR="00D81B8A" w:rsidRPr="00D4112F">
        <w:rPr>
          <w:rFonts w:cs="Arial"/>
          <w:noProof/>
          <w:color w:val="3FA59B"/>
          <w:lang w:eastAsia="en-GB"/>
        </w:rPr>
        <w:drawing>
          <wp:inline distT="0" distB="0" distL="0" distR="0" wp14:anchorId="7103CAE7" wp14:editId="398BFF26">
            <wp:extent cx="1238250" cy="873760"/>
            <wp:effectExtent l="0" t="0" r="0" b="2540"/>
            <wp:docPr id="1" name="Picture 1" descr="Large TPT letters with the words Thomas Pocklington Trust underneath enclosed in a rectangle. Below the rectangle is the strapline “for people with sight loss”. Letters, words and the rectangle border are a dark blue. Within the P of TPT is a small round eye looking upwards." title="Thomas Pocklingt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T Logo for do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873760"/>
                    </a:xfrm>
                    <a:prstGeom prst="rect">
                      <a:avLst/>
                    </a:prstGeom>
                  </pic:spPr>
                </pic:pic>
              </a:graphicData>
            </a:graphic>
          </wp:inline>
        </w:drawing>
      </w:r>
    </w:p>
    <w:p w:rsidR="00D81B8A" w:rsidRDefault="00D81B8A" w:rsidP="00635ED7">
      <w:pPr>
        <w:pStyle w:val="IntenseQuote"/>
        <w:rPr>
          <w:i w:val="0"/>
          <w:color w:val="auto"/>
          <w:sz w:val="36"/>
          <w:szCs w:val="36"/>
        </w:rPr>
      </w:pPr>
    </w:p>
    <w:p w:rsidR="001D1935" w:rsidRPr="00635ED7" w:rsidRDefault="00A326C3" w:rsidP="00635ED7">
      <w:pPr>
        <w:pStyle w:val="IntenseQuote"/>
        <w:rPr>
          <w:i w:val="0"/>
          <w:color w:val="auto"/>
          <w:sz w:val="36"/>
          <w:szCs w:val="36"/>
        </w:rPr>
      </w:pPr>
      <w:r w:rsidRPr="00635ED7">
        <w:rPr>
          <w:i w:val="0"/>
          <w:color w:val="auto"/>
          <w:sz w:val="36"/>
          <w:szCs w:val="36"/>
        </w:rPr>
        <w:t xml:space="preserve">Visual Impairment, Depression </w:t>
      </w:r>
      <w:r w:rsidR="00015A0B" w:rsidRPr="00635ED7">
        <w:rPr>
          <w:i w:val="0"/>
          <w:color w:val="auto"/>
          <w:sz w:val="36"/>
          <w:szCs w:val="36"/>
        </w:rPr>
        <w:t xml:space="preserve">and </w:t>
      </w:r>
      <w:r w:rsidR="001D1935" w:rsidRPr="00635ED7">
        <w:rPr>
          <w:i w:val="0"/>
          <w:color w:val="auto"/>
          <w:sz w:val="36"/>
          <w:szCs w:val="36"/>
        </w:rPr>
        <w:t>Access</w:t>
      </w:r>
      <w:r w:rsidRPr="00635ED7">
        <w:rPr>
          <w:i w:val="0"/>
          <w:color w:val="auto"/>
          <w:sz w:val="36"/>
          <w:szCs w:val="36"/>
        </w:rPr>
        <w:t xml:space="preserve"> </w:t>
      </w:r>
      <w:r w:rsidR="001D1935" w:rsidRPr="00635ED7">
        <w:rPr>
          <w:i w:val="0"/>
          <w:color w:val="auto"/>
          <w:sz w:val="36"/>
          <w:szCs w:val="36"/>
        </w:rPr>
        <w:t>to</w:t>
      </w:r>
      <w:r w:rsidRPr="00635ED7">
        <w:rPr>
          <w:i w:val="0"/>
          <w:color w:val="auto"/>
          <w:sz w:val="36"/>
          <w:szCs w:val="36"/>
        </w:rPr>
        <w:t xml:space="preserve"> </w:t>
      </w:r>
      <w:r w:rsidR="001D1935" w:rsidRPr="00635ED7">
        <w:rPr>
          <w:i w:val="0"/>
          <w:color w:val="auto"/>
          <w:sz w:val="36"/>
          <w:szCs w:val="36"/>
        </w:rPr>
        <w:t>Psychological</w:t>
      </w:r>
      <w:r w:rsidRPr="00635ED7">
        <w:rPr>
          <w:i w:val="0"/>
          <w:color w:val="auto"/>
          <w:sz w:val="36"/>
          <w:szCs w:val="36"/>
        </w:rPr>
        <w:t xml:space="preserve"> </w:t>
      </w:r>
      <w:r w:rsidR="001D1935" w:rsidRPr="00635ED7">
        <w:rPr>
          <w:i w:val="0"/>
          <w:color w:val="auto"/>
          <w:sz w:val="36"/>
          <w:szCs w:val="36"/>
        </w:rPr>
        <w:t>T</w:t>
      </w:r>
      <w:r w:rsidR="00526A73" w:rsidRPr="00635ED7">
        <w:rPr>
          <w:i w:val="0"/>
          <w:color w:val="auto"/>
          <w:sz w:val="36"/>
          <w:szCs w:val="36"/>
        </w:rPr>
        <w:t>herapies</w:t>
      </w:r>
    </w:p>
    <w:p w:rsidR="001D1935" w:rsidRPr="00635ED7" w:rsidRDefault="001D1935" w:rsidP="00635ED7">
      <w:pPr>
        <w:pStyle w:val="IntenseQuote"/>
        <w:rPr>
          <w:rFonts w:cs="Arial"/>
          <w:i w:val="0"/>
          <w:color w:val="auto"/>
          <w:sz w:val="28"/>
          <w:szCs w:val="28"/>
        </w:rPr>
      </w:pPr>
    </w:p>
    <w:p w:rsidR="00635ED7" w:rsidRPr="00627C54" w:rsidRDefault="001D1935" w:rsidP="00635ED7">
      <w:pPr>
        <w:pStyle w:val="IntenseQuote"/>
        <w:rPr>
          <w:rFonts w:cs="Arial"/>
          <w:i w:val="0"/>
          <w:color w:val="auto"/>
          <w:sz w:val="28"/>
          <w:szCs w:val="28"/>
        </w:rPr>
      </w:pPr>
      <w:r w:rsidRPr="00627C54">
        <w:rPr>
          <w:rFonts w:cs="Arial"/>
          <w:i w:val="0"/>
          <w:color w:val="auto"/>
          <w:sz w:val="28"/>
          <w:szCs w:val="28"/>
        </w:rPr>
        <w:t xml:space="preserve">A review conducted for Thomas Pocklington Trust </w:t>
      </w:r>
    </w:p>
    <w:p w:rsidR="00635ED7" w:rsidRPr="00627C54" w:rsidRDefault="00635ED7" w:rsidP="00635ED7">
      <w:pPr>
        <w:pStyle w:val="IntenseQuote"/>
        <w:rPr>
          <w:rFonts w:cs="Arial"/>
          <w:color w:val="auto"/>
          <w:szCs w:val="24"/>
        </w:rPr>
      </w:pPr>
    </w:p>
    <w:p w:rsidR="00635ED7" w:rsidRPr="00627C54" w:rsidRDefault="00635ED7">
      <w:pPr>
        <w:rPr>
          <w:rFonts w:cs="Arial"/>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35ED7" w:rsidRDefault="00635ED7">
      <w:pPr>
        <w:rPr>
          <w:rFonts w:cs="Arial"/>
          <w:color w:val="000000"/>
          <w:sz w:val="28"/>
          <w:szCs w:val="28"/>
        </w:rPr>
      </w:pPr>
    </w:p>
    <w:p w:rsidR="00627C54" w:rsidRDefault="00627C54">
      <w:pPr>
        <w:rPr>
          <w:rFonts w:cs="Arial"/>
          <w:color w:val="000000"/>
          <w:sz w:val="28"/>
          <w:szCs w:val="28"/>
        </w:rPr>
      </w:pPr>
    </w:p>
    <w:p w:rsidR="00627C54" w:rsidRDefault="00627C54">
      <w:pPr>
        <w:rPr>
          <w:rFonts w:cs="Arial"/>
          <w:color w:val="000000"/>
          <w:sz w:val="28"/>
          <w:szCs w:val="28"/>
        </w:rPr>
      </w:pPr>
    </w:p>
    <w:p w:rsidR="00635ED7" w:rsidRDefault="00635ED7">
      <w:pPr>
        <w:rPr>
          <w:rFonts w:cs="Arial"/>
          <w:color w:val="000000"/>
          <w:sz w:val="28"/>
          <w:szCs w:val="28"/>
        </w:rPr>
      </w:pPr>
    </w:p>
    <w:p w:rsidR="00635ED7" w:rsidRPr="006C60AE" w:rsidRDefault="00635ED7" w:rsidP="006C60AE">
      <w:pPr>
        <w:autoSpaceDE w:val="0"/>
        <w:autoSpaceDN w:val="0"/>
        <w:adjustRightInd w:val="0"/>
        <w:spacing w:line="240" w:lineRule="auto"/>
        <w:ind w:left="720"/>
        <w:jc w:val="both"/>
        <w:rPr>
          <w:rFonts w:cs="Arial"/>
          <w:color w:val="000000"/>
          <w:sz w:val="28"/>
          <w:szCs w:val="28"/>
        </w:rPr>
      </w:pPr>
      <w:r w:rsidRPr="006C60AE">
        <w:rPr>
          <w:rFonts w:cs="Arial"/>
          <w:color w:val="000000"/>
          <w:sz w:val="28"/>
          <w:szCs w:val="28"/>
        </w:rPr>
        <w:t xml:space="preserve">A collaboration between South West London &amp; St George’s Mental Health NHS Trust, the Thomas Pocklington Trust, and the South West London </w:t>
      </w:r>
      <w:r w:rsidRPr="006C60AE">
        <w:rPr>
          <w:rFonts w:cs="Arial"/>
          <w:sz w:val="28"/>
          <w:szCs w:val="28"/>
          <w:lang w:eastAsia="en-GB"/>
        </w:rPr>
        <w:t>Academic, Health and Social Care System.</w:t>
      </w:r>
    </w:p>
    <w:p w:rsidR="00635ED7" w:rsidRPr="006C60AE" w:rsidRDefault="00635ED7" w:rsidP="00635ED7">
      <w:pPr>
        <w:autoSpaceDE w:val="0"/>
        <w:autoSpaceDN w:val="0"/>
        <w:adjustRightInd w:val="0"/>
        <w:spacing w:line="240" w:lineRule="auto"/>
        <w:ind w:left="720"/>
        <w:rPr>
          <w:rFonts w:cs="Arial"/>
          <w:color w:val="000000"/>
          <w:sz w:val="28"/>
          <w:szCs w:val="28"/>
        </w:rPr>
      </w:pPr>
    </w:p>
    <w:p w:rsidR="00635ED7" w:rsidRPr="006C60AE" w:rsidRDefault="00635ED7">
      <w:pPr>
        <w:rPr>
          <w:rFonts w:cs="Arial"/>
          <w:color w:val="000000"/>
          <w:sz w:val="28"/>
          <w:szCs w:val="28"/>
        </w:rPr>
      </w:pPr>
    </w:p>
    <w:p w:rsidR="00635ED7" w:rsidRPr="006C60AE" w:rsidRDefault="00635ED7">
      <w:pPr>
        <w:rPr>
          <w:rFonts w:cs="Arial"/>
          <w:color w:val="000000"/>
          <w:sz w:val="28"/>
          <w:szCs w:val="28"/>
        </w:rPr>
      </w:pPr>
      <w:r w:rsidRPr="006C60AE">
        <w:rPr>
          <w:rFonts w:cs="Arial"/>
          <w:color w:val="000000"/>
          <w:sz w:val="28"/>
          <w:szCs w:val="28"/>
        </w:rPr>
        <w:t xml:space="preserve">          </w:t>
      </w:r>
    </w:p>
    <w:p w:rsidR="00635ED7" w:rsidRPr="006C60AE" w:rsidRDefault="00635ED7">
      <w:pPr>
        <w:rPr>
          <w:rFonts w:cs="Arial"/>
          <w:b/>
          <w:sz w:val="28"/>
          <w:szCs w:val="28"/>
        </w:rPr>
      </w:pPr>
      <w:r w:rsidRPr="006C60AE">
        <w:rPr>
          <w:rFonts w:cs="Arial"/>
          <w:color w:val="000000"/>
          <w:sz w:val="28"/>
          <w:szCs w:val="28"/>
        </w:rPr>
        <w:t xml:space="preserve">          March 2016</w:t>
      </w:r>
    </w:p>
    <w:p w:rsidR="00635ED7" w:rsidRDefault="00635ED7" w:rsidP="00635ED7">
      <w:pPr>
        <w:autoSpaceDE w:val="0"/>
        <w:autoSpaceDN w:val="0"/>
        <w:adjustRightInd w:val="0"/>
        <w:spacing w:line="240" w:lineRule="auto"/>
        <w:rPr>
          <w:rFonts w:cs="Arial"/>
          <w:color w:val="000000"/>
          <w:szCs w:val="24"/>
        </w:rPr>
      </w:pPr>
    </w:p>
    <w:p w:rsidR="005B5934" w:rsidRDefault="005B5934" w:rsidP="00635ED7">
      <w:pPr>
        <w:autoSpaceDE w:val="0"/>
        <w:autoSpaceDN w:val="0"/>
        <w:adjustRightInd w:val="0"/>
        <w:spacing w:line="240" w:lineRule="auto"/>
        <w:rPr>
          <w:rFonts w:cs="Arial"/>
          <w:color w:val="000000"/>
          <w:szCs w:val="24"/>
        </w:rPr>
        <w:sectPr w:rsidR="005B5934" w:rsidSect="00D81B8A">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7C5505" w:rsidRPr="006C60AE" w:rsidTr="001E0988">
        <w:tc>
          <w:tcPr>
            <w:tcW w:w="9039" w:type="dxa"/>
          </w:tcPr>
          <w:p w:rsidR="007C5505" w:rsidRPr="006C60AE" w:rsidRDefault="007C5505" w:rsidP="00780894">
            <w:pPr>
              <w:pStyle w:val="Default"/>
              <w:rPr>
                <w:rFonts w:ascii="Arial" w:hAnsi="Arial" w:cs="Arial"/>
                <w:sz w:val="28"/>
                <w:szCs w:val="28"/>
              </w:rPr>
            </w:pPr>
            <w:r w:rsidRPr="006C60AE">
              <w:rPr>
                <w:rFonts w:ascii="Arial" w:hAnsi="Arial" w:cs="Arial"/>
                <w:sz w:val="28"/>
                <w:szCs w:val="28"/>
              </w:rPr>
              <w:lastRenderedPageBreak/>
              <w:t>Executive summary</w:t>
            </w:r>
            <w:r w:rsidR="001E0988" w:rsidRPr="006C60AE">
              <w:rPr>
                <w:rFonts w:ascii="Arial" w:hAnsi="Arial" w:cs="Arial"/>
                <w:sz w:val="28"/>
                <w:szCs w:val="28"/>
              </w:rPr>
              <w:t xml:space="preserve"> </w:t>
            </w:r>
            <w:r w:rsidR="0022653E">
              <w:rPr>
                <w:rFonts w:ascii="Arial" w:hAnsi="Arial" w:cs="Arial"/>
                <w:sz w:val="28"/>
                <w:szCs w:val="28"/>
              </w:rPr>
              <w:t>……</w:t>
            </w:r>
            <w:r w:rsidR="0064504C">
              <w:rPr>
                <w:rFonts w:ascii="Arial" w:hAnsi="Arial" w:cs="Arial"/>
                <w:sz w:val="28"/>
                <w:szCs w:val="28"/>
              </w:rPr>
              <w:t>….</w:t>
            </w:r>
            <w:r w:rsidR="0022653E">
              <w:rPr>
                <w:rFonts w:ascii="Arial" w:hAnsi="Arial" w:cs="Arial"/>
                <w:sz w:val="28"/>
                <w:szCs w:val="28"/>
              </w:rPr>
              <w:t>…………………………………………………</w:t>
            </w:r>
          </w:p>
          <w:p w:rsidR="007C5505" w:rsidRPr="006C60AE" w:rsidRDefault="007C5505" w:rsidP="008139C1">
            <w:pPr>
              <w:pStyle w:val="Default"/>
              <w:rPr>
                <w:rFonts w:ascii="Arial" w:hAnsi="Arial" w:cs="Arial"/>
                <w:sz w:val="28"/>
                <w:szCs w:val="28"/>
              </w:rPr>
            </w:pPr>
          </w:p>
        </w:tc>
        <w:tc>
          <w:tcPr>
            <w:tcW w:w="567" w:type="dxa"/>
          </w:tcPr>
          <w:p w:rsidR="007C5505" w:rsidRPr="006C60AE" w:rsidRDefault="001E0988" w:rsidP="008139C1">
            <w:pPr>
              <w:pStyle w:val="Default"/>
              <w:rPr>
                <w:rFonts w:ascii="Arial" w:hAnsi="Arial" w:cs="Arial"/>
                <w:sz w:val="28"/>
                <w:szCs w:val="28"/>
              </w:rPr>
            </w:pPr>
            <w:r w:rsidRPr="006C60AE">
              <w:rPr>
                <w:rFonts w:ascii="Arial" w:hAnsi="Arial" w:cs="Arial"/>
                <w:sz w:val="28"/>
                <w:szCs w:val="28"/>
              </w:rPr>
              <w:t>2</w:t>
            </w:r>
          </w:p>
        </w:tc>
      </w:tr>
      <w:tr w:rsidR="007C5505" w:rsidRPr="006C60AE" w:rsidTr="001E0988">
        <w:tc>
          <w:tcPr>
            <w:tcW w:w="9039" w:type="dxa"/>
          </w:tcPr>
          <w:p w:rsidR="007C5505" w:rsidRPr="006C60AE" w:rsidRDefault="006C60AE" w:rsidP="006C60AE">
            <w:pPr>
              <w:rPr>
                <w:rFonts w:cs="Arial"/>
                <w:sz w:val="28"/>
                <w:szCs w:val="28"/>
              </w:rPr>
            </w:pPr>
            <w:r>
              <w:rPr>
                <w:rFonts w:cs="Arial"/>
                <w:sz w:val="28"/>
                <w:szCs w:val="28"/>
              </w:rPr>
              <w:t xml:space="preserve">1.0 </w:t>
            </w:r>
            <w:r w:rsidR="007C5505" w:rsidRPr="006C60AE">
              <w:rPr>
                <w:rFonts w:cs="Arial"/>
                <w:sz w:val="28"/>
                <w:szCs w:val="28"/>
              </w:rPr>
              <w:t xml:space="preserve">Introduction </w:t>
            </w:r>
            <w:r w:rsidR="0022653E">
              <w:rPr>
                <w:rFonts w:cs="Arial"/>
                <w:sz w:val="28"/>
                <w:szCs w:val="28"/>
              </w:rPr>
              <w:t>……………………………………………………………...</w:t>
            </w:r>
          </w:p>
          <w:p w:rsidR="007C5505" w:rsidRPr="006C60AE" w:rsidRDefault="007C5505" w:rsidP="008139C1">
            <w:pPr>
              <w:pStyle w:val="Default"/>
              <w:rPr>
                <w:rFonts w:ascii="Arial" w:hAnsi="Arial"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8</w:t>
            </w:r>
          </w:p>
        </w:tc>
      </w:tr>
      <w:tr w:rsidR="007C5505" w:rsidRPr="006C60AE" w:rsidTr="001E0988">
        <w:tc>
          <w:tcPr>
            <w:tcW w:w="9039" w:type="dxa"/>
          </w:tcPr>
          <w:p w:rsidR="007C5505" w:rsidRPr="006C60AE" w:rsidRDefault="006C60AE" w:rsidP="00780894">
            <w:pPr>
              <w:jc w:val="both"/>
              <w:rPr>
                <w:rFonts w:cs="Arial"/>
                <w:sz w:val="28"/>
                <w:szCs w:val="28"/>
              </w:rPr>
            </w:pPr>
            <w:r w:rsidRPr="006C60AE">
              <w:rPr>
                <w:rFonts w:cs="Arial"/>
                <w:sz w:val="28"/>
                <w:szCs w:val="28"/>
              </w:rPr>
              <w:t xml:space="preserve">1.2 </w:t>
            </w:r>
            <w:r w:rsidR="007C5505" w:rsidRPr="006C60AE">
              <w:rPr>
                <w:rFonts w:cs="Arial"/>
                <w:sz w:val="28"/>
                <w:szCs w:val="28"/>
              </w:rPr>
              <w:t xml:space="preserve">A note on terminology </w:t>
            </w:r>
            <w:r w:rsidR="0022653E">
              <w:rPr>
                <w:rFonts w:cs="Arial"/>
                <w:sz w:val="28"/>
                <w:szCs w:val="28"/>
              </w:rPr>
              <w:t>…………………………………………………</w:t>
            </w:r>
          </w:p>
          <w:p w:rsidR="007C5505" w:rsidRPr="006C60AE" w:rsidRDefault="007C5505" w:rsidP="008139C1">
            <w:pPr>
              <w:pStyle w:val="Default"/>
              <w:rPr>
                <w:rFonts w:ascii="Arial" w:hAnsi="Arial"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8</w:t>
            </w:r>
          </w:p>
        </w:tc>
      </w:tr>
      <w:tr w:rsidR="007C5505" w:rsidRPr="006C60AE" w:rsidTr="001E0988">
        <w:tc>
          <w:tcPr>
            <w:tcW w:w="9039" w:type="dxa"/>
          </w:tcPr>
          <w:p w:rsidR="007C5505" w:rsidRDefault="007C5505" w:rsidP="006C60AE">
            <w:pPr>
              <w:jc w:val="both"/>
              <w:rPr>
                <w:rFonts w:cs="Arial"/>
                <w:sz w:val="28"/>
                <w:szCs w:val="28"/>
              </w:rPr>
            </w:pPr>
            <w:r w:rsidRPr="006C60AE">
              <w:rPr>
                <w:rFonts w:cs="Arial"/>
                <w:sz w:val="28"/>
                <w:szCs w:val="28"/>
              </w:rPr>
              <w:t xml:space="preserve">2.0 Visual impairment and depression </w:t>
            </w:r>
            <w:r w:rsidR="0022653E">
              <w:rPr>
                <w:rFonts w:cs="Arial"/>
                <w:sz w:val="28"/>
                <w:szCs w:val="28"/>
              </w:rPr>
              <w:t>………………………………….</w:t>
            </w:r>
          </w:p>
          <w:p w:rsidR="006C60AE" w:rsidRPr="006C60AE" w:rsidRDefault="006C60AE" w:rsidP="006C60AE">
            <w:pPr>
              <w:jc w:val="both"/>
              <w:rPr>
                <w:rFonts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9</w:t>
            </w:r>
          </w:p>
        </w:tc>
      </w:tr>
      <w:tr w:rsidR="007C5505" w:rsidRPr="006C60AE" w:rsidTr="001E0988">
        <w:tc>
          <w:tcPr>
            <w:tcW w:w="9039" w:type="dxa"/>
          </w:tcPr>
          <w:p w:rsidR="007C5505" w:rsidRPr="006C60AE" w:rsidRDefault="007C5505" w:rsidP="00780894">
            <w:pPr>
              <w:autoSpaceDE w:val="0"/>
              <w:autoSpaceDN w:val="0"/>
              <w:adjustRightInd w:val="0"/>
              <w:rPr>
                <w:sz w:val="28"/>
                <w:szCs w:val="28"/>
              </w:rPr>
            </w:pPr>
            <w:r w:rsidRPr="006C60AE">
              <w:rPr>
                <w:sz w:val="28"/>
                <w:szCs w:val="28"/>
              </w:rPr>
              <w:t xml:space="preserve">2.1 Possible pathways to emotional dysregulation in visual impairment </w:t>
            </w:r>
          </w:p>
          <w:p w:rsidR="007C5505" w:rsidRPr="006C60AE" w:rsidRDefault="007C5505" w:rsidP="008139C1">
            <w:pPr>
              <w:pStyle w:val="Default"/>
              <w:rPr>
                <w:rFonts w:ascii="Arial" w:hAnsi="Arial"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11</w:t>
            </w:r>
          </w:p>
        </w:tc>
      </w:tr>
      <w:tr w:rsidR="007C5505" w:rsidRPr="006C60AE" w:rsidTr="001E0988">
        <w:tc>
          <w:tcPr>
            <w:tcW w:w="9039" w:type="dxa"/>
          </w:tcPr>
          <w:p w:rsidR="007C5505" w:rsidRPr="006C60AE" w:rsidRDefault="007C5505" w:rsidP="00780894">
            <w:pPr>
              <w:jc w:val="both"/>
              <w:rPr>
                <w:rFonts w:cs="Arial"/>
                <w:sz w:val="28"/>
                <w:szCs w:val="28"/>
              </w:rPr>
            </w:pPr>
            <w:r w:rsidRPr="006C60AE">
              <w:rPr>
                <w:rFonts w:cs="Arial"/>
                <w:sz w:val="28"/>
                <w:szCs w:val="28"/>
              </w:rPr>
              <w:t xml:space="preserve">2.1.2 Economic status </w:t>
            </w:r>
            <w:r w:rsidR="0022653E">
              <w:rPr>
                <w:rFonts w:cs="Arial"/>
                <w:sz w:val="28"/>
                <w:szCs w:val="28"/>
              </w:rPr>
              <w:t>…………………………………………………….</w:t>
            </w:r>
          </w:p>
          <w:p w:rsidR="007C5505" w:rsidRPr="006C60AE" w:rsidRDefault="007C5505" w:rsidP="008139C1">
            <w:pPr>
              <w:pStyle w:val="Default"/>
              <w:rPr>
                <w:rFonts w:ascii="Arial" w:hAnsi="Arial"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11</w:t>
            </w:r>
          </w:p>
        </w:tc>
      </w:tr>
      <w:tr w:rsidR="007C5505" w:rsidRPr="006C60AE" w:rsidTr="001E0988">
        <w:tc>
          <w:tcPr>
            <w:tcW w:w="9039" w:type="dxa"/>
          </w:tcPr>
          <w:p w:rsidR="007C5505" w:rsidRPr="006C60AE" w:rsidRDefault="007C5505" w:rsidP="00780894">
            <w:pPr>
              <w:autoSpaceDE w:val="0"/>
              <w:autoSpaceDN w:val="0"/>
              <w:adjustRightInd w:val="0"/>
              <w:rPr>
                <w:sz w:val="28"/>
                <w:szCs w:val="28"/>
              </w:rPr>
            </w:pPr>
            <w:r w:rsidRPr="006C60AE">
              <w:rPr>
                <w:sz w:val="28"/>
                <w:szCs w:val="28"/>
              </w:rPr>
              <w:t xml:space="preserve">2.1.3 Physical health co-morbidities </w:t>
            </w:r>
            <w:r w:rsidR="0022653E">
              <w:rPr>
                <w:sz w:val="28"/>
                <w:szCs w:val="28"/>
              </w:rPr>
              <w:t>………………………………………</w:t>
            </w:r>
          </w:p>
          <w:p w:rsidR="007C5505" w:rsidRPr="006C60AE" w:rsidRDefault="007C5505" w:rsidP="00780894">
            <w:pPr>
              <w:autoSpaceDE w:val="0"/>
              <w:autoSpaceDN w:val="0"/>
              <w:adjustRightInd w:val="0"/>
              <w:rPr>
                <w:rFonts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12</w:t>
            </w:r>
          </w:p>
        </w:tc>
      </w:tr>
      <w:tr w:rsidR="007C5505" w:rsidRPr="006C60AE" w:rsidTr="001E0988">
        <w:tc>
          <w:tcPr>
            <w:tcW w:w="9039" w:type="dxa"/>
          </w:tcPr>
          <w:p w:rsidR="007C5505" w:rsidRPr="006C60AE" w:rsidRDefault="007C5505" w:rsidP="00780894">
            <w:pPr>
              <w:autoSpaceDE w:val="0"/>
              <w:autoSpaceDN w:val="0"/>
              <w:adjustRightInd w:val="0"/>
              <w:rPr>
                <w:rFonts w:cs="Arial"/>
                <w:sz w:val="28"/>
                <w:szCs w:val="28"/>
              </w:rPr>
            </w:pPr>
            <w:r w:rsidRPr="006C60AE">
              <w:rPr>
                <w:rFonts w:cs="Arial"/>
                <w:sz w:val="28"/>
                <w:szCs w:val="28"/>
              </w:rPr>
              <w:t xml:space="preserve">2.1.4 Access to health care services </w:t>
            </w:r>
            <w:r w:rsidR="0022653E">
              <w:rPr>
                <w:rFonts w:cs="Arial"/>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12</w:t>
            </w:r>
          </w:p>
        </w:tc>
      </w:tr>
      <w:tr w:rsidR="007C5505" w:rsidRPr="006C60AE" w:rsidTr="001E0988">
        <w:tc>
          <w:tcPr>
            <w:tcW w:w="9039" w:type="dxa"/>
          </w:tcPr>
          <w:p w:rsidR="007C5505" w:rsidRPr="006C60AE" w:rsidRDefault="007C5505" w:rsidP="00780894">
            <w:pPr>
              <w:jc w:val="both"/>
              <w:rPr>
                <w:rFonts w:cs="Arial"/>
                <w:sz w:val="28"/>
                <w:szCs w:val="28"/>
              </w:rPr>
            </w:pPr>
            <w:r w:rsidRPr="006C60AE">
              <w:rPr>
                <w:rFonts w:cs="Arial"/>
                <w:sz w:val="28"/>
                <w:szCs w:val="28"/>
              </w:rPr>
              <w:t xml:space="preserve">2.1.5 Social connectedness </w:t>
            </w:r>
            <w:r w:rsidR="0022653E">
              <w:rPr>
                <w:rFonts w:cs="Arial"/>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13</w:t>
            </w:r>
          </w:p>
        </w:tc>
      </w:tr>
      <w:tr w:rsidR="007C5505" w:rsidRPr="006C60AE" w:rsidTr="001E0988">
        <w:tc>
          <w:tcPr>
            <w:tcW w:w="9039" w:type="dxa"/>
          </w:tcPr>
          <w:p w:rsidR="007C5505" w:rsidRPr="006C60AE" w:rsidRDefault="007C5505" w:rsidP="00780894">
            <w:pPr>
              <w:autoSpaceDE w:val="0"/>
              <w:autoSpaceDN w:val="0"/>
              <w:adjustRightInd w:val="0"/>
              <w:rPr>
                <w:rFonts w:cs="Arial"/>
                <w:sz w:val="28"/>
                <w:szCs w:val="28"/>
              </w:rPr>
            </w:pPr>
            <w:r w:rsidRPr="006C60AE">
              <w:rPr>
                <w:rFonts w:cs="Arial"/>
                <w:sz w:val="28"/>
                <w:szCs w:val="28"/>
              </w:rPr>
              <w:t xml:space="preserve">2.1.6 Access to valued activities </w:t>
            </w:r>
            <w:r w:rsidR="0022653E">
              <w:rPr>
                <w:rFonts w:cs="Arial"/>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14</w:t>
            </w:r>
          </w:p>
        </w:tc>
      </w:tr>
      <w:tr w:rsidR="007C5505" w:rsidRPr="006C60AE" w:rsidTr="001E0988">
        <w:tc>
          <w:tcPr>
            <w:tcW w:w="9039" w:type="dxa"/>
          </w:tcPr>
          <w:p w:rsidR="007C5505" w:rsidRPr="006C60AE" w:rsidRDefault="007C5505" w:rsidP="00780894">
            <w:pPr>
              <w:autoSpaceDE w:val="0"/>
              <w:autoSpaceDN w:val="0"/>
              <w:adjustRightInd w:val="0"/>
              <w:rPr>
                <w:iCs/>
                <w:sz w:val="28"/>
                <w:szCs w:val="28"/>
              </w:rPr>
            </w:pPr>
            <w:r w:rsidRPr="006C60AE">
              <w:rPr>
                <w:iCs/>
                <w:sz w:val="28"/>
                <w:szCs w:val="28"/>
              </w:rPr>
              <w:t xml:space="preserve">2.1.7 Visual acuity, visual functioning and perceived low vision </w:t>
            </w:r>
            <w:r w:rsidR="0022653E">
              <w:rPr>
                <w:iCs/>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14</w:t>
            </w:r>
          </w:p>
        </w:tc>
      </w:tr>
      <w:tr w:rsidR="007C5505" w:rsidRPr="006C60AE" w:rsidTr="001E0988">
        <w:tc>
          <w:tcPr>
            <w:tcW w:w="9039" w:type="dxa"/>
          </w:tcPr>
          <w:p w:rsidR="0064504C" w:rsidRDefault="007C5505" w:rsidP="00780894">
            <w:pPr>
              <w:autoSpaceDE w:val="0"/>
              <w:autoSpaceDN w:val="0"/>
              <w:adjustRightInd w:val="0"/>
              <w:rPr>
                <w:rFonts w:cs="Arial"/>
                <w:sz w:val="28"/>
                <w:szCs w:val="28"/>
              </w:rPr>
            </w:pPr>
            <w:r w:rsidRPr="006C60AE">
              <w:rPr>
                <w:rFonts w:cs="Arial"/>
                <w:sz w:val="28"/>
                <w:szCs w:val="28"/>
              </w:rPr>
              <w:t xml:space="preserve">2.2 </w:t>
            </w:r>
            <w:r w:rsidR="0064504C">
              <w:rPr>
                <w:rFonts w:cs="Arial"/>
                <w:sz w:val="28"/>
                <w:szCs w:val="28"/>
              </w:rPr>
              <w:t xml:space="preserve"> </w:t>
            </w:r>
            <w:r w:rsidRPr="006C60AE">
              <w:rPr>
                <w:rFonts w:cs="Arial"/>
                <w:sz w:val="28"/>
                <w:szCs w:val="28"/>
              </w:rPr>
              <w:t>Visual impairment and depression – comorbidities and non-</w:t>
            </w:r>
            <w:r w:rsidR="0064504C">
              <w:rPr>
                <w:rFonts w:cs="Arial"/>
                <w:sz w:val="28"/>
                <w:szCs w:val="28"/>
              </w:rPr>
              <w:t xml:space="preserve"> </w:t>
            </w:r>
          </w:p>
          <w:p w:rsidR="007C5505" w:rsidRPr="006C60AE" w:rsidRDefault="0064504C" w:rsidP="00780894">
            <w:pPr>
              <w:autoSpaceDE w:val="0"/>
              <w:autoSpaceDN w:val="0"/>
              <w:adjustRightInd w:val="0"/>
              <w:rPr>
                <w:rFonts w:cs="Arial"/>
                <w:sz w:val="28"/>
                <w:szCs w:val="28"/>
              </w:rPr>
            </w:pPr>
            <w:r>
              <w:rPr>
                <w:rFonts w:cs="Arial"/>
                <w:sz w:val="28"/>
                <w:szCs w:val="28"/>
              </w:rPr>
              <w:t xml:space="preserve">       </w:t>
            </w:r>
            <w:r w:rsidR="007C5505" w:rsidRPr="006C60AE">
              <w:rPr>
                <w:rFonts w:cs="Arial"/>
                <w:sz w:val="28"/>
                <w:szCs w:val="28"/>
              </w:rPr>
              <w:t xml:space="preserve">specific factors </w:t>
            </w:r>
            <w:r w:rsidR="0022653E">
              <w:rPr>
                <w:rFonts w:cs="Arial"/>
                <w:sz w:val="28"/>
                <w:szCs w:val="28"/>
              </w:rPr>
              <w:t>……</w:t>
            </w:r>
            <w:r>
              <w:rPr>
                <w:rFonts w:cs="Arial"/>
                <w:sz w:val="28"/>
                <w:szCs w:val="28"/>
              </w:rPr>
              <w:t>…………………………………</w:t>
            </w:r>
            <w:r w:rsidR="0022653E">
              <w:rPr>
                <w:rFonts w:cs="Arial"/>
                <w:sz w:val="28"/>
                <w:szCs w:val="28"/>
              </w:rPr>
              <w:t>…………………</w:t>
            </w:r>
          </w:p>
          <w:p w:rsidR="007C5505" w:rsidRPr="006C60AE" w:rsidRDefault="007C5505" w:rsidP="00780894">
            <w:pPr>
              <w:pStyle w:val="Default"/>
              <w:rPr>
                <w:rFonts w:ascii="Arial" w:hAnsi="Arial" w:cs="Arial"/>
                <w:sz w:val="28"/>
                <w:szCs w:val="28"/>
              </w:rPr>
            </w:pPr>
          </w:p>
        </w:tc>
        <w:tc>
          <w:tcPr>
            <w:tcW w:w="567" w:type="dxa"/>
          </w:tcPr>
          <w:p w:rsidR="0022653E" w:rsidRDefault="0022653E" w:rsidP="00780894">
            <w:pPr>
              <w:pStyle w:val="Default"/>
              <w:rPr>
                <w:rFonts w:ascii="Arial" w:hAnsi="Arial" w:cs="Arial"/>
                <w:sz w:val="28"/>
                <w:szCs w:val="28"/>
              </w:rPr>
            </w:pPr>
          </w:p>
          <w:p w:rsidR="007C5505" w:rsidRPr="006C60AE" w:rsidRDefault="0022653E" w:rsidP="00780894">
            <w:pPr>
              <w:pStyle w:val="Default"/>
              <w:rPr>
                <w:rFonts w:ascii="Arial" w:hAnsi="Arial" w:cs="Arial"/>
                <w:sz w:val="28"/>
                <w:szCs w:val="28"/>
              </w:rPr>
            </w:pPr>
            <w:r>
              <w:rPr>
                <w:rFonts w:ascii="Arial" w:hAnsi="Arial" w:cs="Arial"/>
                <w:sz w:val="28"/>
                <w:szCs w:val="28"/>
              </w:rPr>
              <w:t>18</w:t>
            </w:r>
          </w:p>
        </w:tc>
      </w:tr>
      <w:tr w:rsidR="007C5505" w:rsidRPr="006C60AE" w:rsidTr="001E0988">
        <w:tc>
          <w:tcPr>
            <w:tcW w:w="9039" w:type="dxa"/>
          </w:tcPr>
          <w:p w:rsidR="007C5505" w:rsidRPr="006C60AE" w:rsidRDefault="007C5505" w:rsidP="00780894">
            <w:pPr>
              <w:jc w:val="both"/>
              <w:rPr>
                <w:sz w:val="28"/>
                <w:szCs w:val="28"/>
                <w:lang w:val="en"/>
              </w:rPr>
            </w:pPr>
            <w:r w:rsidRPr="006C60AE">
              <w:rPr>
                <w:sz w:val="28"/>
                <w:szCs w:val="28"/>
                <w:lang w:val="en"/>
              </w:rPr>
              <w:t xml:space="preserve">2.4 </w:t>
            </w:r>
            <w:r w:rsidR="0064504C">
              <w:rPr>
                <w:sz w:val="28"/>
                <w:szCs w:val="28"/>
                <w:lang w:val="en"/>
              </w:rPr>
              <w:t xml:space="preserve"> </w:t>
            </w:r>
            <w:r w:rsidRPr="006C60AE">
              <w:rPr>
                <w:sz w:val="28"/>
                <w:szCs w:val="28"/>
                <w:lang w:val="en"/>
              </w:rPr>
              <w:t>Depression, visual functioning and rehabilitation outcomes</w:t>
            </w:r>
            <w:r w:rsidR="0022653E">
              <w:rPr>
                <w:sz w:val="28"/>
                <w:szCs w:val="28"/>
                <w:lang w:val="en"/>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20</w:t>
            </w:r>
          </w:p>
        </w:tc>
      </w:tr>
      <w:tr w:rsidR="007C5505" w:rsidRPr="006C60AE" w:rsidTr="001E0988">
        <w:tc>
          <w:tcPr>
            <w:tcW w:w="9039" w:type="dxa"/>
          </w:tcPr>
          <w:p w:rsidR="0022653E" w:rsidRDefault="007C5505" w:rsidP="00780894">
            <w:pPr>
              <w:rPr>
                <w:sz w:val="28"/>
                <w:szCs w:val="28"/>
                <w:lang w:val="en"/>
              </w:rPr>
            </w:pPr>
            <w:r w:rsidRPr="006C60AE">
              <w:rPr>
                <w:sz w:val="28"/>
                <w:szCs w:val="28"/>
                <w:lang w:val="en"/>
              </w:rPr>
              <w:t xml:space="preserve">3.0 </w:t>
            </w:r>
            <w:r w:rsidR="0064504C">
              <w:rPr>
                <w:sz w:val="28"/>
                <w:szCs w:val="28"/>
                <w:lang w:val="en"/>
              </w:rPr>
              <w:t xml:space="preserve"> </w:t>
            </w:r>
            <w:r w:rsidRPr="006C60AE">
              <w:rPr>
                <w:sz w:val="28"/>
                <w:szCs w:val="28"/>
                <w:lang w:val="en"/>
              </w:rPr>
              <w:t xml:space="preserve">Access to support – the Improving Access to Psychological </w:t>
            </w:r>
          </w:p>
          <w:p w:rsidR="007C5505" w:rsidRPr="006C60AE" w:rsidRDefault="0022653E" w:rsidP="00780894">
            <w:pPr>
              <w:rPr>
                <w:sz w:val="28"/>
                <w:szCs w:val="28"/>
                <w:lang w:val="en"/>
              </w:rPr>
            </w:pPr>
            <w:r>
              <w:rPr>
                <w:sz w:val="28"/>
                <w:szCs w:val="28"/>
                <w:lang w:val="en"/>
              </w:rPr>
              <w:t xml:space="preserve">      </w:t>
            </w:r>
            <w:r w:rsidR="0064504C">
              <w:rPr>
                <w:sz w:val="28"/>
                <w:szCs w:val="28"/>
                <w:lang w:val="en"/>
              </w:rPr>
              <w:t xml:space="preserve"> </w:t>
            </w:r>
            <w:r w:rsidR="007C5505" w:rsidRPr="006C60AE">
              <w:rPr>
                <w:sz w:val="28"/>
                <w:szCs w:val="28"/>
                <w:lang w:val="en"/>
              </w:rPr>
              <w:t xml:space="preserve">Therapies (IAPT) services  </w:t>
            </w:r>
            <w:r>
              <w:rPr>
                <w:sz w:val="28"/>
                <w:szCs w:val="28"/>
                <w:lang w:val="en"/>
              </w:rPr>
              <w:t>…………………………………………….</w:t>
            </w:r>
          </w:p>
          <w:p w:rsidR="007C5505" w:rsidRPr="006C60AE" w:rsidRDefault="007C5505" w:rsidP="00780894">
            <w:pPr>
              <w:pStyle w:val="Default"/>
              <w:rPr>
                <w:rFonts w:ascii="Arial" w:hAnsi="Arial" w:cs="Arial"/>
                <w:sz w:val="28"/>
                <w:szCs w:val="28"/>
              </w:rPr>
            </w:pPr>
          </w:p>
        </w:tc>
        <w:tc>
          <w:tcPr>
            <w:tcW w:w="567" w:type="dxa"/>
          </w:tcPr>
          <w:p w:rsidR="0022653E" w:rsidRDefault="0022653E" w:rsidP="00780894">
            <w:pPr>
              <w:pStyle w:val="Default"/>
              <w:rPr>
                <w:rFonts w:ascii="Arial" w:hAnsi="Arial" w:cs="Arial"/>
                <w:sz w:val="28"/>
                <w:szCs w:val="28"/>
              </w:rPr>
            </w:pPr>
          </w:p>
          <w:p w:rsidR="007C5505" w:rsidRPr="006C60AE" w:rsidRDefault="0022653E" w:rsidP="00780894">
            <w:pPr>
              <w:pStyle w:val="Default"/>
              <w:rPr>
                <w:rFonts w:ascii="Arial" w:hAnsi="Arial" w:cs="Arial"/>
                <w:sz w:val="28"/>
                <w:szCs w:val="28"/>
              </w:rPr>
            </w:pPr>
            <w:r>
              <w:rPr>
                <w:rFonts w:ascii="Arial" w:hAnsi="Arial" w:cs="Arial"/>
                <w:sz w:val="28"/>
                <w:szCs w:val="28"/>
              </w:rPr>
              <w:t>22</w:t>
            </w:r>
          </w:p>
        </w:tc>
      </w:tr>
      <w:tr w:rsidR="007C5505" w:rsidRPr="006C60AE" w:rsidTr="001E0988">
        <w:tc>
          <w:tcPr>
            <w:tcW w:w="9039" w:type="dxa"/>
          </w:tcPr>
          <w:p w:rsidR="007C5505" w:rsidRPr="006C60AE" w:rsidRDefault="007C5505" w:rsidP="00780894">
            <w:pPr>
              <w:autoSpaceDE w:val="0"/>
              <w:autoSpaceDN w:val="0"/>
              <w:adjustRightInd w:val="0"/>
              <w:rPr>
                <w:rFonts w:cs="Arial"/>
                <w:color w:val="000000"/>
                <w:sz w:val="28"/>
                <w:szCs w:val="28"/>
              </w:rPr>
            </w:pPr>
            <w:r w:rsidRPr="006C60AE">
              <w:rPr>
                <w:rFonts w:cs="Arial"/>
                <w:color w:val="000000"/>
                <w:sz w:val="28"/>
                <w:szCs w:val="28"/>
              </w:rPr>
              <w:t xml:space="preserve">3.7 </w:t>
            </w:r>
            <w:r w:rsidR="0064504C">
              <w:rPr>
                <w:rFonts w:cs="Arial"/>
                <w:color w:val="000000"/>
                <w:sz w:val="28"/>
                <w:szCs w:val="28"/>
              </w:rPr>
              <w:t xml:space="preserve"> </w:t>
            </w:r>
            <w:r w:rsidRPr="006C60AE">
              <w:rPr>
                <w:rFonts w:cs="Arial"/>
                <w:color w:val="000000"/>
                <w:sz w:val="28"/>
                <w:szCs w:val="28"/>
              </w:rPr>
              <w:t xml:space="preserve">Access to support for depression – the key points </w:t>
            </w:r>
            <w:r w:rsidR="0022653E">
              <w:rPr>
                <w:rFonts w:cs="Arial"/>
                <w:color w:val="000000"/>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29</w:t>
            </w:r>
          </w:p>
        </w:tc>
      </w:tr>
      <w:tr w:rsidR="007C5505" w:rsidRPr="006C60AE" w:rsidTr="001E0988">
        <w:tc>
          <w:tcPr>
            <w:tcW w:w="9039" w:type="dxa"/>
          </w:tcPr>
          <w:p w:rsidR="0022653E" w:rsidRDefault="007C5505" w:rsidP="00780894">
            <w:pPr>
              <w:autoSpaceDE w:val="0"/>
              <w:autoSpaceDN w:val="0"/>
              <w:adjustRightInd w:val="0"/>
              <w:rPr>
                <w:rFonts w:cs="Arial"/>
                <w:color w:val="000000"/>
                <w:sz w:val="28"/>
                <w:szCs w:val="28"/>
              </w:rPr>
            </w:pPr>
            <w:r w:rsidRPr="006C60AE">
              <w:rPr>
                <w:rFonts w:cs="Arial"/>
                <w:color w:val="000000"/>
                <w:sz w:val="28"/>
                <w:szCs w:val="28"/>
              </w:rPr>
              <w:t xml:space="preserve">3.7.1 Are the interventions offered by IAPT suitable for people with </w:t>
            </w:r>
          </w:p>
          <w:p w:rsidR="007C5505" w:rsidRPr="006C60AE" w:rsidRDefault="0022653E" w:rsidP="00780894">
            <w:pPr>
              <w:autoSpaceDE w:val="0"/>
              <w:autoSpaceDN w:val="0"/>
              <w:adjustRightInd w:val="0"/>
              <w:rPr>
                <w:rFonts w:cs="Arial"/>
                <w:color w:val="000000"/>
                <w:sz w:val="28"/>
                <w:szCs w:val="28"/>
              </w:rPr>
            </w:pPr>
            <w:r>
              <w:rPr>
                <w:rFonts w:cs="Arial"/>
                <w:color w:val="000000"/>
                <w:sz w:val="28"/>
                <w:szCs w:val="28"/>
              </w:rPr>
              <w:t xml:space="preserve">         </w:t>
            </w:r>
            <w:r w:rsidR="007C5505" w:rsidRPr="006C60AE">
              <w:rPr>
                <w:rFonts w:cs="Arial"/>
                <w:color w:val="000000"/>
                <w:sz w:val="28"/>
                <w:szCs w:val="28"/>
              </w:rPr>
              <w:t>visual impairment? …</w:t>
            </w:r>
            <w:r>
              <w:rPr>
                <w:rFonts w:cs="Arial"/>
                <w:color w:val="000000"/>
                <w:sz w:val="28"/>
                <w:szCs w:val="28"/>
              </w:rPr>
              <w:t>…………………………………………………</w:t>
            </w:r>
          </w:p>
          <w:p w:rsidR="007C5505" w:rsidRPr="006C60AE" w:rsidRDefault="007C5505" w:rsidP="00780894">
            <w:pPr>
              <w:pStyle w:val="Default"/>
              <w:rPr>
                <w:rFonts w:ascii="Arial" w:hAnsi="Arial" w:cs="Arial"/>
                <w:sz w:val="28"/>
                <w:szCs w:val="28"/>
              </w:rPr>
            </w:pPr>
          </w:p>
        </w:tc>
        <w:tc>
          <w:tcPr>
            <w:tcW w:w="567" w:type="dxa"/>
          </w:tcPr>
          <w:p w:rsidR="0022653E" w:rsidRDefault="0022653E" w:rsidP="00780894">
            <w:pPr>
              <w:pStyle w:val="Default"/>
              <w:rPr>
                <w:rFonts w:ascii="Arial" w:hAnsi="Arial" w:cs="Arial"/>
                <w:sz w:val="28"/>
                <w:szCs w:val="28"/>
              </w:rPr>
            </w:pPr>
          </w:p>
          <w:p w:rsidR="007C5505" w:rsidRPr="006C60AE" w:rsidRDefault="0022653E" w:rsidP="00780894">
            <w:pPr>
              <w:pStyle w:val="Default"/>
              <w:rPr>
                <w:rFonts w:ascii="Arial" w:hAnsi="Arial" w:cs="Arial"/>
                <w:sz w:val="28"/>
                <w:szCs w:val="28"/>
              </w:rPr>
            </w:pPr>
            <w:r>
              <w:rPr>
                <w:rFonts w:ascii="Arial" w:hAnsi="Arial" w:cs="Arial"/>
                <w:sz w:val="28"/>
                <w:szCs w:val="28"/>
              </w:rPr>
              <w:t>29</w:t>
            </w:r>
          </w:p>
        </w:tc>
      </w:tr>
      <w:tr w:rsidR="007C5505" w:rsidRPr="006C60AE" w:rsidTr="001E0988">
        <w:tc>
          <w:tcPr>
            <w:tcW w:w="9039" w:type="dxa"/>
          </w:tcPr>
          <w:p w:rsidR="007C5505" w:rsidRPr="006C60AE" w:rsidRDefault="007C5505" w:rsidP="00780894">
            <w:pPr>
              <w:autoSpaceDE w:val="0"/>
              <w:autoSpaceDN w:val="0"/>
              <w:adjustRightInd w:val="0"/>
              <w:rPr>
                <w:rFonts w:cs="Arial"/>
                <w:color w:val="000000"/>
                <w:sz w:val="28"/>
                <w:szCs w:val="28"/>
              </w:rPr>
            </w:pPr>
            <w:r w:rsidRPr="006C60AE">
              <w:rPr>
                <w:rFonts w:cs="Arial"/>
                <w:color w:val="000000"/>
                <w:sz w:val="28"/>
                <w:szCs w:val="28"/>
              </w:rPr>
              <w:t xml:space="preserve">3.7.2 Issues of accessibility </w:t>
            </w:r>
            <w:r w:rsidR="0022653E">
              <w:rPr>
                <w:rFonts w:cs="Arial"/>
                <w:color w:val="000000"/>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30</w:t>
            </w:r>
          </w:p>
        </w:tc>
      </w:tr>
      <w:tr w:rsidR="007C5505" w:rsidRPr="006C60AE" w:rsidTr="001E0988">
        <w:tc>
          <w:tcPr>
            <w:tcW w:w="9039" w:type="dxa"/>
          </w:tcPr>
          <w:p w:rsidR="007C5505" w:rsidRPr="006C60AE" w:rsidRDefault="007C5505" w:rsidP="00780894">
            <w:pPr>
              <w:jc w:val="both"/>
              <w:rPr>
                <w:rFonts w:cs="Arial"/>
                <w:color w:val="000000"/>
                <w:sz w:val="28"/>
                <w:szCs w:val="28"/>
              </w:rPr>
            </w:pPr>
            <w:r w:rsidRPr="006C60AE">
              <w:rPr>
                <w:rFonts w:cs="Arial"/>
                <w:color w:val="000000"/>
                <w:sz w:val="28"/>
                <w:szCs w:val="28"/>
              </w:rPr>
              <w:t xml:space="preserve">4.0 </w:t>
            </w:r>
            <w:r w:rsidR="0064504C">
              <w:rPr>
                <w:rFonts w:cs="Arial"/>
                <w:color w:val="000000"/>
                <w:sz w:val="28"/>
                <w:szCs w:val="28"/>
              </w:rPr>
              <w:t xml:space="preserve">   </w:t>
            </w:r>
            <w:r w:rsidRPr="006C60AE">
              <w:rPr>
                <w:rFonts w:cs="Arial"/>
                <w:color w:val="000000"/>
                <w:sz w:val="28"/>
                <w:szCs w:val="28"/>
              </w:rPr>
              <w:t xml:space="preserve">Stakeholder interviews </w:t>
            </w:r>
            <w:r w:rsidR="0022653E">
              <w:rPr>
                <w:rFonts w:cs="Arial"/>
                <w:color w:val="000000"/>
                <w:sz w:val="28"/>
                <w:szCs w:val="28"/>
              </w:rPr>
              <w:t>………………………………………………..</w:t>
            </w:r>
          </w:p>
          <w:p w:rsidR="007C5505" w:rsidRPr="006C60AE" w:rsidRDefault="007C5505" w:rsidP="00780894">
            <w:pPr>
              <w:pStyle w:val="Default"/>
              <w:rPr>
                <w:rFonts w:ascii="Arial" w:hAnsi="Arial" w:cs="Arial"/>
                <w:sz w:val="28"/>
                <w:szCs w:val="28"/>
              </w:rPr>
            </w:pPr>
          </w:p>
        </w:tc>
        <w:tc>
          <w:tcPr>
            <w:tcW w:w="567" w:type="dxa"/>
          </w:tcPr>
          <w:p w:rsidR="007C5505" w:rsidRPr="006C60AE" w:rsidRDefault="0022653E" w:rsidP="00780894">
            <w:pPr>
              <w:pStyle w:val="Default"/>
              <w:rPr>
                <w:rFonts w:ascii="Arial" w:hAnsi="Arial" w:cs="Arial"/>
                <w:sz w:val="28"/>
                <w:szCs w:val="28"/>
              </w:rPr>
            </w:pPr>
            <w:r>
              <w:rPr>
                <w:rFonts w:ascii="Arial" w:hAnsi="Arial" w:cs="Arial"/>
                <w:sz w:val="28"/>
                <w:szCs w:val="28"/>
              </w:rPr>
              <w:t>31</w:t>
            </w:r>
          </w:p>
        </w:tc>
      </w:tr>
      <w:tr w:rsidR="007C5505" w:rsidRPr="006C60AE" w:rsidTr="001E0988">
        <w:tc>
          <w:tcPr>
            <w:tcW w:w="9039" w:type="dxa"/>
          </w:tcPr>
          <w:p w:rsidR="007C5505" w:rsidRPr="006C60AE" w:rsidRDefault="007C5505" w:rsidP="007C5505">
            <w:pPr>
              <w:pStyle w:val="ListParagraph"/>
              <w:numPr>
                <w:ilvl w:val="1"/>
                <w:numId w:val="31"/>
              </w:numPr>
              <w:jc w:val="both"/>
              <w:rPr>
                <w:rFonts w:cs="Arial"/>
                <w:sz w:val="28"/>
                <w:szCs w:val="28"/>
              </w:rPr>
            </w:pPr>
            <w:r w:rsidRPr="006C60AE">
              <w:rPr>
                <w:rFonts w:cs="Arial"/>
                <w:sz w:val="28"/>
                <w:szCs w:val="28"/>
              </w:rPr>
              <w:t xml:space="preserve">Disclosure and recognition of mental health needs </w:t>
            </w:r>
            <w:r w:rsidR="0022653E">
              <w:rPr>
                <w:rFonts w:cs="Arial"/>
                <w:sz w:val="28"/>
                <w:szCs w:val="28"/>
              </w:rPr>
              <w:t>….…………</w:t>
            </w:r>
          </w:p>
          <w:p w:rsidR="007C5505" w:rsidRPr="006C60AE" w:rsidRDefault="007C5505" w:rsidP="008139C1">
            <w:pPr>
              <w:pStyle w:val="Default"/>
              <w:rPr>
                <w:rFonts w:ascii="Arial" w:hAnsi="Arial"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33</w:t>
            </w:r>
          </w:p>
        </w:tc>
      </w:tr>
      <w:tr w:rsidR="007C5505" w:rsidRPr="006C60AE" w:rsidTr="001E0988">
        <w:tc>
          <w:tcPr>
            <w:tcW w:w="9039" w:type="dxa"/>
          </w:tcPr>
          <w:p w:rsidR="007C5505" w:rsidRDefault="007C5505" w:rsidP="006C60AE">
            <w:pPr>
              <w:pStyle w:val="ListParagraph"/>
              <w:numPr>
                <w:ilvl w:val="1"/>
                <w:numId w:val="31"/>
              </w:numPr>
              <w:rPr>
                <w:rFonts w:cs="Arial"/>
                <w:sz w:val="28"/>
                <w:szCs w:val="28"/>
              </w:rPr>
            </w:pPr>
            <w:r w:rsidRPr="006C60AE">
              <w:rPr>
                <w:rFonts w:cs="Arial"/>
                <w:sz w:val="28"/>
                <w:szCs w:val="28"/>
              </w:rPr>
              <w:t xml:space="preserve">Accessibility </w:t>
            </w:r>
            <w:r w:rsidR="0022653E">
              <w:rPr>
                <w:rFonts w:cs="Arial"/>
                <w:sz w:val="28"/>
                <w:szCs w:val="28"/>
              </w:rPr>
              <w:t>………………………………………………….………..</w:t>
            </w:r>
          </w:p>
          <w:p w:rsidR="006C60AE" w:rsidRPr="006C60AE" w:rsidRDefault="006C60AE" w:rsidP="006C60AE">
            <w:pPr>
              <w:pStyle w:val="ListParagraph"/>
              <w:ind w:left="360"/>
              <w:rPr>
                <w:rFonts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37</w:t>
            </w:r>
          </w:p>
        </w:tc>
      </w:tr>
      <w:tr w:rsidR="007C5505" w:rsidRPr="006C60AE" w:rsidTr="001E0988">
        <w:tc>
          <w:tcPr>
            <w:tcW w:w="9039" w:type="dxa"/>
          </w:tcPr>
          <w:p w:rsidR="007C5505" w:rsidRPr="0064504C" w:rsidRDefault="007C5505" w:rsidP="0064504C">
            <w:pPr>
              <w:pStyle w:val="ListParagraph"/>
              <w:numPr>
                <w:ilvl w:val="1"/>
                <w:numId w:val="31"/>
              </w:numPr>
              <w:jc w:val="both"/>
              <w:rPr>
                <w:rFonts w:cs="Arial"/>
                <w:sz w:val="28"/>
                <w:szCs w:val="28"/>
              </w:rPr>
            </w:pPr>
            <w:r w:rsidRPr="0064504C">
              <w:rPr>
                <w:rFonts w:cs="Arial"/>
                <w:color w:val="000000"/>
                <w:sz w:val="28"/>
                <w:szCs w:val="28"/>
              </w:rPr>
              <w:lastRenderedPageBreak/>
              <w:t>Eng</w:t>
            </w:r>
            <w:r w:rsidRPr="0064504C">
              <w:rPr>
                <w:rFonts w:cs="Arial"/>
                <w:sz w:val="28"/>
                <w:szCs w:val="28"/>
              </w:rPr>
              <w:t xml:space="preserve">agement and retention in treatment </w:t>
            </w:r>
            <w:r w:rsidR="0022653E" w:rsidRPr="0064504C">
              <w:rPr>
                <w:rFonts w:cs="Arial"/>
                <w:sz w:val="28"/>
                <w:szCs w:val="28"/>
              </w:rPr>
              <w:t>………………………….</w:t>
            </w:r>
          </w:p>
          <w:p w:rsidR="007C5505" w:rsidRPr="006C60AE" w:rsidRDefault="007C5505" w:rsidP="007C5505">
            <w:pPr>
              <w:autoSpaceDE w:val="0"/>
              <w:autoSpaceDN w:val="0"/>
              <w:adjustRightInd w:val="0"/>
              <w:jc w:val="both"/>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39</w:t>
            </w:r>
          </w:p>
        </w:tc>
      </w:tr>
      <w:tr w:rsidR="007C5505" w:rsidRPr="006C60AE" w:rsidTr="001E0988">
        <w:tc>
          <w:tcPr>
            <w:tcW w:w="9039" w:type="dxa"/>
          </w:tcPr>
          <w:p w:rsidR="006C60AE" w:rsidRDefault="007C5505" w:rsidP="006C60AE">
            <w:pPr>
              <w:autoSpaceDE w:val="0"/>
              <w:autoSpaceDN w:val="0"/>
              <w:adjustRightInd w:val="0"/>
              <w:jc w:val="both"/>
              <w:rPr>
                <w:rFonts w:cs="Arial"/>
                <w:color w:val="000000"/>
                <w:sz w:val="28"/>
                <w:szCs w:val="28"/>
              </w:rPr>
            </w:pPr>
            <w:r w:rsidRPr="006C60AE">
              <w:rPr>
                <w:rFonts w:cs="Arial"/>
                <w:color w:val="000000"/>
                <w:sz w:val="28"/>
                <w:szCs w:val="28"/>
              </w:rPr>
              <w:t xml:space="preserve">5.0 </w:t>
            </w:r>
            <w:r w:rsidR="0064504C">
              <w:rPr>
                <w:rFonts w:cs="Arial"/>
                <w:color w:val="000000"/>
                <w:sz w:val="28"/>
                <w:szCs w:val="28"/>
              </w:rPr>
              <w:t xml:space="preserve">  </w:t>
            </w:r>
            <w:r w:rsidRPr="006C60AE">
              <w:rPr>
                <w:rFonts w:cs="Arial"/>
                <w:color w:val="000000"/>
                <w:sz w:val="28"/>
                <w:szCs w:val="28"/>
              </w:rPr>
              <w:t xml:space="preserve">Improving access to psychological therapies for people with </w:t>
            </w:r>
          </w:p>
          <w:p w:rsidR="007C5505" w:rsidRDefault="006C60AE" w:rsidP="006C60AE">
            <w:pPr>
              <w:autoSpaceDE w:val="0"/>
              <w:autoSpaceDN w:val="0"/>
              <w:adjustRightInd w:val="0"/>
              <w:jc w:val="both"/>
              <w:rPr>
                <w:rFonts w:cs="Arial"/>
                <w:color w:val="000000"/>
                <w:sz w:val="28"/>
                <w:szCs w:val="28"/>
              </w:rPr>
            </w:pPr>
            <w:r>
              <w:rPr>
                <w:rFonts w:cs="Arial"/>
                <w:color w:val="000000"/>
                <w:sz w:val="28"/>
                <w:szCs w:val="28"/>
              </w:rPr>
              <w:t xml:space="preserve">      </w:t>
            </w:r>
            <w:r w:rsidR="0064504C">
              <w:rPr>
                <w:rFonts w:cs="Arial"/>
                <w:color w:val="000000"/>
                <w:sz w:val="28"/>
                <w:szCs w:val="28"/>
              </w:rPr>
              <w:t xml:space="preserve">  </w:t>
            </w:r>
            <w:r w:rsidR="007C5505" w:rsidRPr="006C60AE">
              <w:rPr>
                <w:rFonts w:cs="Arial"/>
                <w:color w:val="000000"/>
                <w:sz w:val="28"/>
                <w:szCs w:val="28"/>
              </w:rPr>
              <w:t xml:space="preserve">visual impairment and depression </w:t>
            </w:r>
            <w:r w:rsidR="0022653E">
              <w:rPr>
                <w:rFonts w:cs="Arial"/>
                <w:color w:val="000000"/>
                <w:sz w:val="28"/>
                <w:szCs w:val="28"/>
              </w:rPr>
              <w:t>…………………………………..</w:t>
            </w:r>
          </w:p>
          <w:p w:rsidR="006C60AE" w:rsidRPr="006C60AE" w:rsidRDefault="006C60AE" w:rsidP="006C60AE">
            <w:pPr>
              <w:autoSpaceDE w:val="0"/>
              <w:autoSpaceDN w:val="0"/>
              <w:adjustRightInd w:val="0"/>
              <w:jc w:val="both"/>
              <w:rPr>
                <w:rFonts w:cs="Arial"/>
                <w:color w:val="000000"/>
                <w:sz w:val="28"/>
                <w:szCs w:val="28"/>
              </w:rPr>
            </w:pPr>
          </w:p>
        </w:tc>
        <w:tc>
          <w:tcPr>
            <w:tcW w:w="567" w:type="dxa"/>
          </w:tcPr>
          <w:p w:rsidR="0022653E" w:rsidRDefault="0022653E" w:rsidP="00C0322B">
            <w:pPr>
              <w:pStyle w:val="Default"/>
              <w:rPr>
                <w:rFonts w:ascii="Arial" w:hAnsi="Arial" w:cs="Arial"/>
                <w:sz w:val="28"/>
                <w:szCs w:val="28"/>
              </w:rPr>
            </w:pPr>
          </w:p>
          <w:p w:rsidR="007C5505" w:rsidRPr="006C60AE" w:rsidRDefault="0022653E" w:rsidP="00C0322B">
            <w:pPr>
              <w:pStyle w:val="Default"/>
              <w:rPr>
                <w:rFonts w:ascii="Arial" w:hAnsi="Arial" w:cs="Arial"/>
                <w:sz w:val="28"/>
                <w:szCs w:val="28"/>
              </w:rPr>
            </w:pPr>
            <w:r>
              <w:rPr>
                <w:rFonts w:ascii="Arial" w:hAnsi="Arial" w:cs="Arial"/>
                <w:sz w:val="28"/>
                <w:szCs w:val="28"/>
              </w:rPr>
              <w:t>41</w:t>
            </w:r>
          </w:p>
        </w:tc>
      </w:tr>
      <w:tr w:rsidR="007C5505" w:rsidRPr="006C60AE" w:rsidTr="001E0988">
        <w:tc>
          <w:tcPr>
            <w:tcW w:w="9039" w:type="dxa"/>
          </w:tcPr>
          <w:p w:rsidR="007C5505" w:rsidRPr="006C60AE" w:rsidRDefault="007C5505" w:rsidP="007C5505">
            <w:pPr>
              <w:autoSpaceDE w:val="0"/>
              <w:autoSpaceDN w:val="0"/>
              <w:adjustRightInd w:val="0"/>
              <w:jc w:val="both"/>
              <w:rPr>
                <w:rFonts w:cs="Arial"/>
                <w:color w:val="000000"/>
                <w:sz w:val="28"/>
                <w:szCs w:val="28"/>
              </w:rPr>
            </w:pPr>
            <w:r w:rsidRPr="006C60AE">
              <w:rPr>
                <w:rFonts w:cs="Arial"/>
                <w:color w:val="000000"/>
                <w:sz w:val="28"/>
                <w:szCs w:val="28"/>
              </w:rPr>
              <w:t xml:space="preserve">5.1 </w:t>
            </w:r>
            <w:r w:rsidR="0064504C">
              <w:rPr>
                <w:rFonts w:cs="Arial"/>
                <w:color w:val="000000"/>
                <w:sz w:val="28"/>
                <w:szCs w:val="28"/>
              </w:rPr>
              <w:t xml:space="preserve">  </w:t>
            </w:r>
            <w:r w:rsidRPr="006C60AE">
              <w:rPr>
                <w:rFonts w:cs="Arial"/>
                <w:color w:val="000000"/>
                <w:sz w:val="28"/>
                <w:szCs w:val="28"/>
              </w:rPr>
              <w:t xml:space="preserve">Synthesis of literature review and stakeholder feedback </w:t>
            </w:r>
            <w:r w:rsidR="0022653E">
              <w:rPr>
                <w:rFonts w:cs="Arial"/>
                <w:color w:val="000000"/>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41</w:t>
            </w:r>
          </w:p>
        </w:tc>
      </w:tr>
      <w:tr w:rsidR="007C5505" w:rsidRPr="006C60AE" w:rsidTr="001E0988">
        <w:tc>
          <w:tcPr>
            <w:tcW w:w="9039" w:type="dxa"/>
          </w:tcPr>
          <w:p w:rsidR="006C60AE" w:rsidRDefault="007C5505" w:rsidP="007C5505">
            <w:pPr>
              <w:autoSpaceDE w:val="0"/>
              <w:autoSpaceDN w:val="0"/>
              <w:adjustRightInd w:val="0"/>
              <w:jc w:val="both"/>
              <w:rPr>
                <w:rFonts w:cs="Arial"/>
                <w:color w:val="000000"/>
                <w:sz w:val="28"/>
                <w:szCs w:val="28"/>
              </w:rPr>
            </w:pPr>
            <w:r w:rsidRPr="006C60AE">
              <w:rPr>
                <w:rFonts w:cs="Arial"/>
                <w:color w:val="000000"/>
                <w:sz w:val="28"/>
                <w:szCs w:val="28"/>
              </w:rPr>
              <w:t xml:space="preserve">5.2 </w:t>
            </w:r>
            <w:r w:rsidR="0064504C">
              <w:rPr>
                <w:rFonts w:cs="Arial"/>
                <w:color w:val="000000"/>
                <w:sz w:val="28"/>
                <w:szCs w:val="28"/>
              </w:rPr>
              <w:t xml:space="preserve">  </w:t>
            </w:r>
            <w:r w:rsidRPr="006C60AE">
              <w:rPr>
                <w:rFonts w:cs="Arial"/>
                <w:color w:val="000000"/>
                <w:sz w:val="28"/>
                <w:szCs w:val="28"/>
              </w:rPr>
              <w:t>Implications for training to support improved access to</w:t>
            </w:r>
          </w:p>
          <w:p w:rsidR="007C5505" w:rsidRPr="006C60AE" w:rsidRDefault="006C60AE" w:rsidP="007C5505">
            <w:pPr>
              <w:autoSpaceDE w:val="0"/>
              <w:autoSpaceDN w:val="0"/>
              <w:adjustRightInd w:val="0"/>
              <w:jc w:val="both"/>
              <w:rPr>
                <w:rFonts w:cs="Arial"/>
                <w:color w:val="000000"/>
                <w:sz w:val="28"/>
                <w:szCs w:val="28"/>
              </w:rPr>
            </w:pPr>
            <w:r>
              <w:rPr>
                <w:rFonts w:cs="Arial"/>
                <w:color w:val="000000"/>
                <w:sz w:val="28"/>
                <w:szCs w:val="28"/>
              </w:rPr>
              <w:t xml:space="preserve">     </w:t>
            </w:r>
            <w:r w:rsidR="007C5505" w:rsidRPr="006C60AE">
              <w:rPr>
                <w:rFonts w:cs="Arial"/>
                <w:color w:val="000000"/>
                <w:sz w:val="28"/>
                <w:szCs w:val="28"/>
              </w:rPr>
              <w:t xml:space="preserve"> </w:t>
            </w:r>
            <w:r w:rsidR="0064504C">
              <w:rPr>
                <w:rFonts w:cs="Arial"/>
                <w:color w:val="000000"/>
                <w:sz w:val="28"/>
                <w:szCs w:val="28"/>
              </w:rPr>
              <w:t xml:space="preserve">  </w:t>
            </w:r>
            <w:r w:rsidR="007C5505" w:rsidRPr="006C60AE">
              <w:rPr>
                <w:rFonts w:cs="Arial"/>
                <w:color w:val="000000"/>
                <w:sz w:val="28"/>
                <w:szCs w:val="28"/>
              </w:rPr>
              <w:t xml:space="preserve">psychological therapies for people with visual impairment </w:t>
            </w:r>
            <w:r w:rsidR="0022653E">
              <w:rPr>
                <w:rFonts w:cs="Arial"/>
                <w:color w:val="000000"/>
                <w:sz w:val="28"/>
                <w:szCs w:val="28"/>
              </w:rPr>
              <w:t>………</w:t>
            </w:r>
          </w:p>
          <w:p w:rsidR="007C5505" w:rsidRPr="006C60AE" w:rsidRDefault="007C5505" w:rsidP="00C0322B">
            <w:pPr>
              <w:pStyle w:val="ListParagraph"/>
              <w:ind w:left="360"/>
              <w:rPr>
                <w:rFonts w:cs="Arial"/>
                <w:sz w:val="28"/>
                <w:szCs w:val="28"/>
              </w:rPr>
            </w:pPr>
          </w:p>
        </w:tc>
        <w:tc>
          <w:tcPr>
            <w:tcW w:w="567" w:type="dxa"/>
          </w:tcPr>
          <w:p w:rsidR="0022653E" w:rsidRDefault="0022653E" w:rsidP="00C0322B">
            <w:pPr>
              <w:pStyle w:val="Default"/>
              <w:rPr>
                <w:rFonts w:ascii="Arial" w:hAnsi="Arial" w:cs="Arial"/>
                <w:sz w:val="28"/>
                <w:szCs w:val="28"/>
              </w:rPr>
            </w:pPr>
          </w:p>
          <w:p w:rsidR="007C5505" w:rsidRPr="006C60AE" w:rsidRDefault="0022653E" w:rsidP="00C0322B">
            <w:pPr>
              <w:pStyle w:val="Default"/>
              <w:rPr>
                <w:rFonts w:ascii="Arial" w:hAnsi="Arial" w:cs="Arial"/>
                <w:sz w:val="28"/>
                <w:szCs w:val="28"/>
              </w:rPr>
            </w:pPr>
            <w:r>
              <w:rPr>
                <w:rFonts w:ascii="Arial" w:hAnsi="Arial" w:cs="Arial"/>
                <w:sz w:val="28"/>
                <w:szCs w:val="28"/>
              </w:rPr>
              <w:t>42</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6.0 </w:t>
            </w:r>
            <w:r w:rsidR="0064504C">
              <w:rPr>
                <w:sz w:val="28"/>
                <w:szCs w:val="28"/>
              </w:rPr>
              <w:t xml:space="preserve">  </w:t>
            </w:r>
            <w:r w:rsidRPr="006C60AE">
              <w:rPr>
                <w:sz w:val="28"/>
                <w:szCs w:val="28"/>
              </w:rPr>
              <w:t xml:space="preserve">Feasibility study – evaluating a local training initiative </w:t>
            </w:r>
            <w:r w:rsidR="0022653E">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44</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6.1 </w:t>
            </w:r>
            <w:r w:rsidR="0064504C">
              <w:rPr>
                <w:sz w:val="28"/>
                <w:szCs w:val="28"/>
              </w:rPr>
              <w:t xml:space="preserve">  </w:t>
            </w:r>
            <w:r w:rsidRPr="006C60AE">
              <w:rPr>
                <w:sz w:val="28"/>
                <w:szCs w:val="28"/>
              </w:rPr>
              <w:t xml:space="preserve">Recruiting local staff for the evaluation </w:t>
            </w:r>
            <w:r w:rsidR="0064504C">
              <w:rPr>
                <w:sz w:val="28"/>
                <w:szCs w:val="28"/>
              </w:rPr>
              <w:t>……</w:t>
            </w:r>
            <w:r w:rsidR="0022653E">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45</w:t>
            </w:r>
          </w:p>
        </w:tc>
      </w:tr>
      <w:tr w:rsidR="007C5505" w:rsidRPr="006C60AE" w:rsidTr="001E0988">
        <w:tc>
          <w:tcPr>
            <w:tcW w:w="9039" w:type="dxa"/>
          </w:tcPr>
          <w:p w:rsidR="007C5505" w:rsidRPr="006C60AE" w:rsidRDefault="0022653E" w:rsidP="007C5505">
            <w:pPr>
              <w:rPr>
                <w:sz w:val="28"/>
                <w:szCs w:val="28"/>
              </w:rPr>
            </w:pPr>
            <w:r>
              <w:rPr>
                <w:sz w:val="28"/>
                <w:szCs w:val="28"/>
              </w:rPr>
              <w:t xml:space="preserve">6.2 </w:t>
            </w:r>
            <w:r w:rsidR="0064504C">
              <w:rPr>
                <w:sz w:val="28"/>
                <w:szCs w:val="28"/>
              </w:rPr>
              <w:t xml:space="preserve">  </w:t>
            </w:r>
            <w:r>
              <w:rPr>
                <w:sz w:val="28"/>
                <w:szCs w:val="28"/>
              </w:rPr>
              <w:t>Measures………………………………………………………………</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46</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6.3 </w:t>
            </w:r>
            <w:r w:rsidR="0064504C">
              <w:rPr>
                <w:sz w:val="28"/>
                <w:szCs w:val="28"/>
              </w:rPr>
              <w:t xml:space="preserve">  </w:t>
            </w:r>
            <w:r w:rsidRPr="006C60AE">
              <w:rPr>
                <w:sz w:val="28"/>
                <w:szCs w:val="28"/>
              </w:rPr>
              <w:t xml:space="preserve">Assessing the feasibility of recruiting people to the training </w:t>
            </w:r>
            <w:r w:rsidR="0064504C">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48</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6.4 </w:t>
            </w:r>
            <w:r w:rsidR="0064504C">
              <w:rPr>
                <w:sz w:val="28"/>
                <w:szCs w:val="28"/>
              </w:rPr>
              <w:t xml:space="preserve">  </w:t>
            </w:r>
            <w:r w:rsidRPr="006C60AE">
              <w:rPr>
                <w:sz w:val="28"/>
                <w:szCs w:val="28"/>
              </w:rPr>
              <w:t xml:space="preserve">Training program </w:t>
            </w:r>
            <w:r w:rsidR="0064504C">
              <w:rPr>
                <w:sz w:val="28"/>
                <w:szCs w:val="28"/>
              </w:rPr>
              <w:t>…………………………………</w:t>
            </w:r>
            <w:r w:rsidR="0022653E">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48</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6.5 </w:t>
            </w:r>
            <w:r w:rsidR="0064504C">
              <w:rPr>
                <w:sz w:val="28"/>
                <w:szCs w:val="28"/>
              </w:rPr>
              <w:t xml:space="preserve">  </w:t>
            </w:r>
            <w:r w:rsidRPr="006C60AE">
              <w:rPr>
                <w:sz w:val="28"/>
                <w:szCs w:val="28"/>
              </w:rPr>
              <w:t xml:space="preserve">Training outcomes </w:t>
            </w:r>
            <w:r w:rsidR="0064504C">
              <w:rPr>
                <w:sz w:val="28"/>
                <w:szCs w:val="28"/>
              </w:rPr>
              <w:t>……………………</w:t>
            </w:r>
            <w:r w:rsidR="0022653E">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1E0988" w:rsidP="00C0322B">
            <w:pPr>
              <w:pStyle w:val="Default"/>
              <w:rPr>
                <w:rFonts w:ascii="Arial" w:hAnsi="Arial" w:cs="Arial"/>
                <w:sz w:val="28"/>
                <w:szCs w:val="28"/>
              </w:rPr>
            </w:pPr>
            <w:r w:rsidRPr="006C60AE">
              <w:rPr>
                <w:rFonts w:ascii="Arial" w:hAnsi="Arial" w:cs="Arial"/>
                <w:sz w:val="28"/>
                <w:szCs w:val="28"/>
              </w:rPr>
              <w:t>4</w:t>
            </w:r>
            <w:r w:rsidR="0022653E">
              <w:rPr>
                <w:rFonts w:ascii="Arial" w:hAnsi="Arial" w:cs="Arial"/>
                <w:sz w:val="28"/>
                <w:szCs w:val="28"/>
              </w:rPr>
              <w:t>9</w:t>
            </w:r>
          </w:p>
        </w:tc>
      </w:tr>
      <w:tr w:rsidR="007C5505" w:rsidRPr="006C60AE" w:rsidTr="001E0988">
        <w:tc>
          <w:tcPr>
            <w:tcW w:w="9039" w:type="dxa"/>
          </w:tcPr>
          <w:p w:rsidR="007C5505" w:rsidRPr="006C60AE" w:rsidRDefault="007C5505" w:rsidP="007C5505">
            <w:pPr>
              <w:rPr>
                <w:sz w:val="28"/>
                <w:szCs w:val="28"/>
              </w:rPr>
            </w:pPr>
            <w:r w:rsidRPr="006C60AE">
              <w:rPr>
                <w:sz w:val="28"/>
                <w:szCs w:val="28"/>
              </w:rPr>
              <w:t xml:space="preserve">6.6 </w:t>
            </w:r>
            <w:r w:rsidR="0064504C">
              <w:rPr>
                <w:sz w:val="28"/>
                <w:szCs w:val="28"/>
              </w:rPr>
              <w:t xml:space="preserve">  </w:t>
            </w:r>
            <w:r w:rsidR="001E0988" w:rsidRPr="006C60AE">
              <w:rPr>
                <w:sz w:val="28"/>
                <w:szCs w:val="28"/>
              </w:rPr>
              <w:t xml:space="preserve">Training evaluation - summary and discussion </w:t>
            </w:r>
            <w:r w:rsidR="0064504C">
              <w:rPr>
                <w:sz w:val="28"/>
                <w:szCs w:val="28"/>
              </w:rPr>
              <w:t>………</w:t>
            </w:r>
            <w:r w:rsidR="00EE33B9">
              <w:rPr>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53</w:t>
            </w:r>
          </w:p>
        </w:tc>
      </w:tr>
      <w:tr w:rsidR="007C5505" w:rsidRPr="006C60AE" w:rsidTr="001E0988">
        <w:tc>
          <w:tcPr>
            <w:tcW w:w="9039" w:type="dxa"/>
          </w:tcPr>
          <w:p w:rsidR="007C5505" w:rsidRPr="006C60AE" w:rsidRDefault="007C5505" w:rsidP="007C5505">
            <w:pPr>
              <w:rPr>
                <w:rFonts w:cs="Arial"/>
                <w:color w:val="000000"/>
                <w:sz w:val="28"/>
                <w:szCs w:val="28"/>
              </w:rPr>
            </w:pPr>
            <w:r w:rsidRPr="006C60AE">
              <w:rPr>
                <w:rFonts w:cs="Arial"/>
                <w:color w:val="000000"/>
                <w:sz w:val="28"/>
                <w:szCs w:val="28"/>
              </w:rPr>
              <w:t xml:space="preserve">7.0 </w:t>
            </w:r>
            <w:r w:rsidR="0064504C">
              <w:rPr>
                <w:rFonts w:cs="Arial"/>
                <w:color w:val="000000"/>
                <w:sz w:val="28"/>
                <w:szCs w:val="28"/>
              </w:rPr>
              <w:t xml:space="preserve">  </w:t>
            </w:r>
            <w:r w:rsidR="00C0322B" w:rsidRPr="006C60AE">
              <w:rPr>
                <w:rFonts w:cs="Arial"/>
                <w:color w:val="000000"/>
                <w:sz w:val="28"/>
                <w:szCs w:val="28"/>
              </w:rPr>
              <w:t xml:space="preserve">Discussion </w:t>
            </w:r>
            <w:r w:rsidR="0064504C">
              <w:rPr>
                <w:rFonts w:cs="Arial"/>
                <w:color w:val="000000"/>
                <w:sz w:val="28"/>
                <w:szCs w:val="28"/>
              </w:rPr>
              <w:t>……………</w:t>
            </w:r>
            <w:r w:rsidR="00EE33B9">
              <w:rPr>
                <w:rFonts w:cs="Arial"/>
                <w:color w:val="000000"/>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55</w:t>
            </w:r>
          </w:p>
        </w:tc>
      </w:tr>
      <w:tr w:rsidR="007C5505" w:rsidRPr="006C60AE" w:rsidTr="001E0988">
        <w:tc>
          <w:tcPr>
            <w:tcW w:w="9039" w:type="dxa"/>
          </w:tcPr>
          <w:p w:rsidR="007C5505" w:rsidRPr="006C60AE" w:rsidRDefault="00C0322B" w:rsidP="007C5505">
            <w:pPr>
              <w:pStyle w:val="Default"/>
              <w:rPr>
                <w:rFonts w:ascii="Arial" w:hAnsi="Arial" w:cs="Arial"/>
                <w:sz w:val="28"/>
                <w:szCs w:val="28"/>
              </w:rPr>
            </w:pPr>
            <w:r w:rsidRPr="006C60AE">
              <w:rPr>
                <w:rFonts w:ascii="Arial" w:hAnsi="Arial" w:cs="Arial"/>
                <w:sz w:val="28"/>
                <w:szCs w:val="28"/>
              </w:rPr>
              <w:t xml:space="preserve">7.1 </w:t>
            </w:r>
            <w:r w:rsidR="0064504C">
              <w:rPr>
                <w:rFonts w:ascii="Arial" w:hAnsi="Arial" w:cs="Arial"/>
                <w:sz w:val="28"/>
                <w:szCs w:val="28"/>
              </w:rPr>
              <w:t xml:space="preserve">  </w:t>
            </w:r>
            <w:r w:rsidRPr="006C60AE">
              <w:rPr>
                <w:rFonts w:ascii="Arial" w:hAnsi="Arial" w:cs="Arial"/>
                <w:sz w:val="28"/>
                <w:szCs w:val="28"/>
              </w:rPr>
              <w:t xml:space="preserve">Key findings </w:t>
            </w:r>
            <w:r w:rsidR="0064504C">
              <w:rPr>
                <w:rFonts w:ascii="Arial" w:hAnsi="Arial" w:cs="Arial"/>
                <w:sz w:val="28"/>
                <w:szCs w:val="28"/>
              </w:rPr>
              <w:t>……………………</w:t>
            </w:r>
            <w:r w:rsidR="00EE33B9">
              <w:rPr>
                <w:rFonts w:ascii="Arial" w:hAnsi="Arial" w:cs="Arial"/>
                <w:sz w:val="28"/>
                <w:szCs w:val="28"/>
              </w:rPr>
              <w:t>………………………………………</w:t>
            </w:r>
          </w:p>
          <w:p w:rsidR="007C5505" w:rsidRPr="006C60AE" w:rsidRDefault="007C5505" w:rsidP="00C0322B">
            <w:pPr>
              <w:pStyle w:val="ListParagraph"/>
              <w:ind w:left="360"/>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55</w:t>
            </w:r>
          </w:p>
        </w:tc>
      </w:tr>
      <w:tr w:rsidR="007C5505" w:rsidRPr="006C60AE" w:rsidTr="001E0988">
        <w:tc>
          <w:tcPr>
            <w:tcW w:w="9039" w:type="dxa"/>
          </w:tcPr>
          <w:p w:rsidR="007C5505" w:rsidRPr="006C60AE" w:rsidRDefault="00C0322B" w:rsidP="00C0322B">
            <w:pPr>
              <w:pStyle w:val="Default"/>
              <w:rPr>
                <w:rFonts w:cs="Arial"/>
                <w:sz w:val="28"/>
                <w:szCs w:val="28"/>
              </w:rPr>
            </w:pPr>
            <w:r w:rsidRPr="006C60AE">
              <w:rPr>
                <w:rFonts w:cs="Arial"/>
                <w:sz w:val="28"/>
                <w:szCs w:val="28"/>
              </w:rPr>
              <w:t xml:space="preserve">7.2 </w:t>
            </w:r>
            <w:r w:rsidR="0064504C">
              <w:rPr>
                <w:rFonts w:cs="Arial"/>
                <w:sz w:val="28"/>
                <w:szCs w:val="28"/>
              </w:rPr>
              <w:t xml:space="preserve">  </w:t>
            </w:r>
            <w:r w:rsidRPr="006C60AE">
              <w:rPr>
                <w:rFonts w:cs="Arial"/>
                <w:sz w:val="28"/>
                <w:szCs w:val="28"/>
              </w:rPr>
              <w:t>Limitations</w:t>
            </w:r>
            <w:r w:rsidR="00EE33B9">
              <w:rPr>
                <w:rFonts w:cs="Arial"/>
                <w:sz w:val="28"/>
                <w:szCs w:val="28"/>
              </w:rPr>
              <w:t>……………………………………………………………..</w:t>
            </w:r>
          </w:p>
          <w:p w:rsidR="00C0322B" w:rsidRPr="006C60AE" w:rsidRDefault="00C0322B" w:rsidP="00C0322B">
            <w:pPr>
              <w:pStyle w:val="Default"/>
              <w:rPr>
                <w:rFonts w:cs="Arial"/>
                <w:sz w:val="28"/>
                <w:szCs w:val="28"/>
              </w:rPr>
            </w:pPr>
          </w:p>
        </w:tc>
        <w:tc>
          <w:tcPr>
            <w:tcW w:w="567" w:type="dxa"/>
          </w:tcPr>
          <w:p w:rsidR="007C5505" w:rsidRPr="006C60AE" w:rsidRDefault="0022653E" w:rsidP="00C0322B">
            <w:pPr>
              <w:pStyle w:val="Default"/>
              <w:rPr>
                <w:rFonts w:ascii="Arial" w:hAnsi="Arial" w:cs="Arial"/>
                <w:sz w:val="28"/>
                <w:szCs w:val="28"/>
              </w:rPr>
            </w:pPr>
            <w:r>
              <w:rPr>
                <w:rFonts w:ascii="Arial" w:hAnsi="Arial" w:cs="Arial"/>
                <w:sz w:val="28"/>
                <w:szCs w:val="28"/>
              </w:rPr>
              <w:t>59</w:t>
            </w:r>
          </w:p>
        </w:tc>
      </w:tr>
      <w:tr w:rsidR="00C0322B" w:rsidRPr="006C60AE" w:rsidTr="001E0988">
        <w:tc>
          <w:tcPr>
            <w:tcW w:w="9039" w:type="dxa"/>
          </w:tcPr>
          <w:p w:rsidR="00C0322B" w:rsidRPr="006C60AE" w:rsidRDefault="00C0322B" w:rsidP="00C0322B">
            <w:pPr>
              <w:rPr>
                <w:rFonts w:cs="Arial"/>
                <w:sz w:val="28"/>
                <w:szCs w:val="28"/>
              </w:rPr>
            </w:pPr>
            <w:r w:rsidRPr="006C60AE">
              <w:rPr>
                <w:rFonts w:cs="Arial"/>
                <w:sz w:val="28"/>
                <w:szCs w:val="28"/>
              </w:rPr>
              <w:t>7.3</w:t>
            </w:r>
            <w:r w:rsidR="0064504C">
              <w:rPr>
                <w:rFonts w:cs="Arial"/>
                <w:sz w:val="28"/>
                <w:szCs w:val="28"/>
              </w:rPr>
              <w:t xml:space="preserve">  </w:t>
            </w:r>
            <w:r w:rsidRPr="006C60AE">
              <w:rPr>
                <w:rFonts w:cs="Arial"/>
                <w:sz w:val="28"/>
                <w:szCs w:val="28"/>
              </w:rPr>
              <w:t xml:space="preserve"> Implications for practice </w:t>
            </w:r>
            <w:r w:rsidR="0064504C">
              <w:rPr>
                <w:rFonts w:cs="Arial"/>
                <w:sz w:val="28"/>
                <w:szCs w:val="28"/>
              </w:rPr>
              <w:t>……………</w:t>
            </w:r>
            <w:r w:rsidR="00EE33B9">
              <w:rPr>
                <w:rFonts w:cs="Arial"/>
                <w:sz w:val="28"/>
                <w:szCs w:val="28"/>
              </w:rPr>
              <w:t>………………………………..</w:t>
            </w:r>
          </w:p>
          <w:p w:rsidR="00C0322B" w:rsidRPr="006C60AE" w:rsidRDefault="00C0322B" w:rsidP="00C0322B">
            <w:pPr>
              <w:rPr>
                <w:rFonts w:cs="Arial"/>
                <w:sz w:val="28"/>
                <w:szCs w:val="28"/>
              </w:rPr>
            </w:pPr>
          </w:p>
        </w:tc>
        <w:tc>
          <w:tcPr>
            <w:tcW w:w="567" w:type="dxa"/>
          </w:tcPr>
          <w:p w:rsidR="00C0322B" w:rsidRPr="006C60AE" w:rsidRDefault="0022653E" w:rsidP="00C0322B">
            <w:pPr>
              <w:pStyle w:val="Default"/>
              <w:rPr>
                <w:rFonts w:ascii="Arial" w:hAnsi="Arial" w:cs="Arial"/>
                <w:sz w:val="28"/>
                <w:szCs w:val="28"/>
              </w:rPr>
            </w:pPr>
            <w:r>
              <w:rPr>
                <w:rFonts w:ascii="Arial" w:hAnsi="Arial" w:cs="Arial"/>
                <w:sz w:val="28"/>
                <w:szCs w:val="28"/>
              </w:rPr>
              <w:t>60</w:t>
            </w:r>
          </w:p>
        </w:tc>
      </w:tr>
      <w:tr w:rsidR="00C0322B" w:rsidRPr="006C60AE" w:rsidTr="001E0988">
        <w:tc>
          <w:tcPr>
            <w:tcW w:w="9039" w:type="dxa"/>
          </w:tcPr>
          <w:p w:rsidR="00C0322B" w:rsidRPr="006C60AE" w:rsidRDefault="00C0322B" w:rsidP="00C0322B">
            <w:pPr>
              <w:rPr>
                <w:rFonts w:cs="Arial"/>
                <w:sz w:val="28"/>
                <w:szCs w:val="28"/>
              </w:rPr>
            </w:pPr>
            <w:r w:rsidRPr="006C60AE">
              <w:rPr>
                <w:rFonts w:cs="Arial"/>
                <w:sz w:val="28"/>
                <w:szCs w:val="28"/>
              </w:rPr>
              <w:t xml:space="preserve">7.4 </w:t>
            </w:r>
            <w:r w:rsidR="0064504C">
              <w:rPr>
                <w:rFonts w:cs="Arial"/>
                <w:sz w:val="28"/>
                <w:szCs w:val="28"/>
              </w:rPr>
              <w:t xml:space="preserve">  </w:t>
            </w:r>
            <w:r w:rsidRPr="006C60AE">
              <w:rPr>
                <w:rFonts w:cs="Arial"/>
                <w:sz w:val="28"/>
                <w:szCs w:val="28"/>
              </w:rPr>
              <w:t xml:space="preserve">Suggestions for further research </w:t>
            </w:r>
            <w:r w:rsidR="0064504C">
              <w:rPr>
                <w:rFonts w:cs="Arial"/>
                <w:sz w:val="28"/>
                <w:szCs w:val="28"/>
              </w:rPr>
              <w:t>…………………………………</w:t>
            </w:r>
            <w:r w:rsidR="00EE33B9">
              <w:rPr>
                <w:rFonts w:cs="Arial"/>
                <w:sz w:val="28"/>
                <w:szCs w:val="28"/>
              </w:rPr>
              <w:t>…</w:t>
            </w:r>
          </w:p>
          <w:p w:rsidR="00C0322B" w:rsidRPr="006C60AE" w:rsidRDefault="00C0322B" w:rsidP="00C0322B">
            <w:pPr>
              <w:rPr>
                <w:rFonts w:cs="Arial"/>
                <w:sz w:val="28"/>
                <w:szCs w:val="28"/>
              </w:rPr>
            </w:pPr>
          </w:p>
        </w:tc>
        <w:tc>
          <w:tcPr>
            <w:tcW w:w="567" w:type="dxa"/>
          </w:tcPr>
          <w:p w:rsidR="00C0322B" w:rsidRPr="006C60AE" w:rsidRDefault="0022653E" w:rsidP="00C0322B">
            <w:pPr>
              <w:pStyle w:val="Default"/>
              <w:rPr>
                <w:rFonts w:ascii="Arial" w:hAnsi="Arial" w:cs="Arial"/>
                <w:sz w:val="28"/>
                <w:szCs w:val="28"/>
              </w:rPr>
            </w:pPr>
            <w:r>
              <w:rPr>
                <w:rFonts w:ascii="Arial" w:hAnsi="Arial" w:cs="Arial"/>
                <w:sz w:val="28"/>
                <w:szCs w:val="28"/>
              </w:rPr>
              <w:t>60</w:t>
            </w:r>
          </w:p>
        </w:tc>
      </w:tr>
      <w:tr w:rsidR="007C5505" w:rsidRPr="006C60AE" w:rsidTr="001E0988">
        <w:tc>
          <w:tcPr>
            <w:tcW w:w="9039" w:type="dxa"/>
          </w:tcPr>
          <w:p w:rsidR="007C5505" w:rsidRPr="006C60AE" w:rsidRDefault="00C0322B" w:rsidP="00C0322B">
            <w:pPr>
              <w:rPr>
                <w:rFonts w:cs="Arial"/>
                <w:sz w:val="28"/>
                <w:szCs w:val="28"/>
              </w:rPr>
            </w:pPr>
            <w:r w:rsidRPr="006C60AE">
              <w:rPr>
                <w:rFonts w:cs="Arial"/>
                <w:sz w:val="28"/>
                <w:szCs w:val="28"/>
              </w:rPr>
              <w:t xml:space="preserve">8.0 </w:t>
            </w:r>
            <w:r w:rsidR="0064504C">
              <w:rPr>
                <w:rFonts w:cs="Arial"/>
                <w:sz w:val="28"/>
                <w:szCs w:val="28"/>
              </w:rPr>
              <w:t xml:space="preserve">  </w:t>
            </w:r>
            <w:r w:rsidR="00E95062" w:rsidRPr="006C60AE">
              <w:rPr>
                <w:rFonts w:cs="Arial"/>
                <w:sz w:val="28"/>
                <w:szCs w:val="28"/>
              </w:rPr>
              <w:t xml:space="preserve">References </w:t>
            </w:r>
            <w:r w:rsidR="0064504C">
              <w:rPr>
                <w:rFonts w:cs="Arial"/>
                <w:sz w:val="28"/>
                <w:szCs w:val="28"/>
              </w:rPr>
              <w:t>……………………………</w:t>
            </w:r>
            <w:r w:rsidR="00EE33B9">
              <w:rPr>
                <w:rFonts w:cs="Arial"/>
                <w:sz w:val="28"/>
                <w:szCs w:val="28"/>
              </w:rPr>
              <w:t>………………………………</w:t>
            </w:r>
          </w:p>
          <w:p w:rsidR="00C0322B" w:rsidRPr="006C60AE" w:rsidRDefault="00C0322B" w:rsidP="00C0322B">
            <w:pPr>
              <w:rPr>
                <w:rFonts w:cs="Arial"/>
                <w:sz w:val="28"/>
                <w:szCs w:val="28"/>
              </w:rPr>
            </w:pPr>
          </w:p>
        </w:tc>
        <w:tc>
          <w:tcPr>
            <w:tcW w:w="567" w:type="dxa"/>
          </w:tcPr>
          <w:p w:rsidR="007C5505" w:rsidRPr="006C60AE" w:rsidRDefault="0022653E" w:rsidP="008139C1">
            <w:pPr>
              <w:pStyle w:val="Default"/>
              <w:rPr>
                <w:rFonts w:ascii="Arial" w:hAnsi="Arial" w:cs="Arial"/>
                <w:sz w:val="28"/>
                <w:szCs w:val="28"/>
              </w:rPr>
            </w:pPr>
            <w:r>
              <w:rPr>
                <w:rFonts w:ascii="Arial" w:hAnsi="Arial" w:cs="Arial"/>
                <w:sz w:val="28"/>
                <w:szCs w:val="28"/>
              </w:rPr>
              <w:t>62</w:t>
            </w:r>
          </w:p>
        </w:tc>
      </w:tr>
      <w:tr w:rsidR="001E0988" w:rsidRPr="006C60AE" w:rsidTr="001E0988">
        <w:tc>
          <w:tcPr>
            <w:tcW w:w="9039" w:type="dxa"/>
          </w:tcPr>
          <w:p w:rsidR="001E0988" w:rsidRPr="006C60AE" w:rsidRDefault="001E0988" w:rsidP="006C60AE">
            <w:pPr>
              <w:rPr>
                <w:rFonts w:cs="Arial"/>
                <w:sz w:val="28"/>
                <w:szCs w:val="28"/>
              </w:rPr>
            </w:pPr>
            <w:r w:rsidRPr="006C60AE">
              <w:rPr>
                <w:rFonts w:cs="Arial"/>
                <w:sz w:val="28"/>
                <w:szCs w:val="28"/>
              </w:rPr>
              <w:t xml:space="preserve">Appendix 1 Adapted assessment tool </w:t>
            </w:r>
            <w:r w:rsidR="00EE33B9">
              <w:rPr>
                <w:rFonts w:cs="Arial"/>
                <w:sz w:val="28"/>
                <w:szCs w:val="28"/>
              </w:rPr>
              <w:t>…………………………………….</w:t>
            </w:r>
          </w:p>
        </w:tc>
        <w:tc>
          <w:tcPr>
            <w:tcW w:w="567" w:type="dxa"/>
          </w:tcPr>
          <w:p w:rsidR="001E0988" w:rsidRPr="006C60AE" w:rsidRDefault="0022653E" w:rsidP="008139C1">
            <w:pPr>
              <w:pStyle w:val="Default"/>
              <w:rPr>
                <w:rFonts w:ascii="Arial" w:hAnsi="Arial" w:cs="Arial"/>
                <w:sz w:val="28"/>
                <w:szCs w:val="28"/>
              </w:rPr>
            </w:pPr>
            <w:r>
              <w:rPr>
                <w:rFonts w:ascii="Arial" w:hAnsi="Arial" w:cs="Arial"/>
                <w:sz w:val="28"/>
                <w:szCs w:val="28"/>
              </w:rPr>
              <w:t>72</w:t>
            </w:r>
          </w:p>
        </w:tc>
      </w:tr>
    </w:tbl>
    <w:p w:rsidR="00780894" w:rsidRDefault="00780894" w:rsidP="008139C1">
      <w:pPr>
        <w:pStyle w:val="Default"/>
        <w:rPr>
          <w:rFonts w:ascii="Arial" w:hAnsi="Arial" w:cs="Arial"/>
          <w:sz w:val="22"/>
          <w:szCs w:val="22"/>
        </w:rPr>
      </w:pPr>
    </w:p>
    <w:p w:rsidR="00740EC0" w:rsidRPr="00780894" w:rsidRDefault="00740EC0" w:rsidP="008139C1">
      <w:pPr>
        <w:pStyle w:val="Default"/>
        <w:rPr>
          <w:rFonts w:ascii="Arial" w:hAnsi="Arial" w:cs="Arial"/>
          <w:sz w:val="22"/>
          <w:szCs w:val="22"/>
          <w:highlight w:val="green"/>
        </w:rPr>
      </w:pPr>
    </w:p>
    <w:p w:rsidR="00740EC0" w:rsidRPr="00780894" w:rsidRDefault="00740EC0" w:rsidP="008139C1">
      <w:pPr>
        <w:pStyle w:val="Default"/>
        <w:rPr>
          <w:rFonts w:ascii="Arial" w:hAnsi="Arial" w:cs="Arial"/>
          <w:sz w:val="22"/>
          <w:szCs w:val="22"/>
          <w:highlight w:val="green"/>
        </w:rPr>
      </w:pPr>
    </w:p>
    <w:p w:rsidR="00780894" w:rsidRDefault="00780894">
      <w:pPr>
        <w:rPr>
          <w:rFonts w:cs="Arial"/>
          <w:color w:val="000000"/>
          <w:sz w:val="22"/>
          <w:highlight w:val="green"/>
        </w:rPr>
      </w:pPr>
      <w:r>
        <w:rPr>
          <w:rFonts w:cs="Arial"/>
          <w:sz w:val="22"/>
          <w:highlight w:val="green"/>
        </w:rPr>
        <w:br w:type="page"/>
      </w:r>
    </w:p>
    <w:p w:rsidR="005B5934" w:rsidRDefault="005B5934" w:rsidP="008139C1">
      <w:pPr>
        <w:pStyle w:val="Default"/>
        <w:rPr>
          <w:rFonts w:ascii="Arial" w:hAnsi="Arial" w:cs="Arial"/>
          <w:sz w:val="22"/>
          <w:szCs w:val="22"/>
        </w:rPr>
        <w:sectPr w:rsidR="005B5934" w:rsidSect="00C31C2B">
          <w:pgSz w:w="11906" w:h="16838"/>
          <w:pgMar w:top="1440" w:right="1440" w:bottom="1440" w:left="1440" w:header="708" w:footer="708" w:gutter="0"/>
          <w:pgNumType w:start="0"/>
          <w:cols w:space="708"/>
          <w:titlePg/>
          <w:docGrid w:linePitch="360"/>
        </w:sectPr>
      </w:pPr>
    </w:p>
    <w:p w:rsidR="00740EC0" w:rsidRPr="006C60AE" w:rsidRDefault="00740EC0" w:rsidP="008139C1">
      <w:pPr>
        <w:pStyle w:val="Default"/>
        <w:rPr>
          <w:rFonts w:ascii="Arial" w:hAnsi="Arial" w:cs="Arial"/>
          <w:sz w:val="28"/>
          <w:szCs w:val="28"/>
        </w:rPr>
      </w:pPr>
      <w:r w:rsidRPr="006C60AE">
        <w:rPr>
          <w:rFonts w:ascii="Arial" w:hAnsi="Arial" w:cs="Arial"/>
          <w:sz w:val="28"/>
          <w:szCs w:val="28"/>
        </w:rPr>
        <w:lastRenderedPageBreak/>
        <w:t xml:space="preserve">List of tables </w:t>
      </w:r>
    </w:p>
    <w:p w:rsidR="00740EC0" w:rsidRPr="006C60AE" w:rsidRDefault="00740EC0" w:rsidP="008139C1">
      <w:pPr>
        <w:pStyle w:val="Default"/>
        <w:rPr>
          <w:rFonts w:ascii="Arial" w:hAnsi="Arial" w:cs="Arial"/>
          <w:sz w:val="28"/>
          <w:szCs w:val="28"/>
          <w:highlight w:val="green"/>
        </w:rPr>
      </w:pPr>
    </w:p>
    <w:p w:rsidR="00780894" w:rsidRPr="006C60AE" w:rsidRDefault="00780894" w:rsidP="008139C1">
      <w:pPr>
        <w:pStyle w:val="Default"/>
        <w:rPr>
          <w:rFonts w:ascii="Arial" w:hAnsi="Arial" w:cs="Arial"/>
          <w:sz w:val="28"/>
          <w:szCs w:val="28"/>
          <w:highlight w:val="gree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3"/>
        <w:gridCol w:w="708"/>
      </w:tblGrid>
      <w:tr w:rsidR="00780894" w:rsidRPr="006C60AE" w:rsidTr="006C60AE">
        <w:tc>
          <w:tcPr>
            <w:tcW w:w="1526" w:type="dxa"/>
          </w:tcPr>
          <w:p w:rsidR="00780894" w:rsidRPr="006C60AE" w:rsidRDefault="00780894" w:rsidP="00780894">
            <w:pPr>
              <w:rPr>
                <w:rFonts w:cs="Arial"/>
                <w:sz w:val="28"/>
                <w:szCs w:val="28"/>
              </w:rPr>
            </w:pPr>
            <w:r w:rsidRPr="006C60AE">
              <w:rPr>
                <w:rFonts w:cs="Arial"/>
                <w:sz w:val="28"/>
                <w:szCs w:val="28"/>
              </w:rPr>
              <w:t xml:space="preserve">Table 1: </w:t>
            </w:r>
          </w:p>
          <w:p w:rsidR="00780894" w:rsidRPr="006C60AE" w:rsidRDefault="00780894" w:rsidP="008139C1">
            <w:pPr>
              <w:pStyle w:val="Default"/>
              <w:rPr>
                <w:rFonts w:ascii="Arial" w:hAnsi="Arial" w:cs="Arial"/>
                <w:sz w:val="28"/>
                <w:szCs w:val="28"/>
                <w:highlight w:val="green"/>
              </w:rPr>
            </w:pPr>
          </w:p>
        </w:tc>
        <w:tc>
          <w:tcPr>
            <w:tcW w:w="7513" w:type="dxa"/>
          </w:tcPr>
          <w:p w:rsidR="00780894" w:rsidRPr="006C60AE" w:rsidRDefault="00780894" w:rsidP="008139C1">
            <w:pPr>
              <w:pStyle w:val="Default"/>
              <w:rPr>
                <w:rFonts w:ascii="Arial" w:hAnsi="Arial" w:cs="Arial"/>
                <w:sz w:val="28"/>
                <w:szCs w:val="28"/>
                <w:highlight w:val="green"/>
              </w:rPr>
            </w:pPr>
            <w:r w:rsidRPr="006C60AE">
              <w:rPr>
                <w:rFonts w:ascii="Arial" w:hAnsi="Arial" w:cs="Arial"/>
                <w:sz w:val="28"/>
                <w:szCs w:val="28"/>
              </w:rPr>
              <w:t>The role of visual functioning in depression</w:t>
            </w: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16</w:t>
            </w:r>
          </w:p>
        </w:tc>
      </w:tr>
      <w:tr w:rsidR="00780894" w:rsidRPr="006C60AE" w:rsidTr="006C60AE">
        <w:tc>
          <w:tcPr>
            <w:tcW w:w="1526" w:type="dxa"/>
          </w:tcPr>
          <w:p w:rsidR="00780894" w:rsidRPr="006C60AE" w:rsidRDefault="00780894" w:rsidP="00780894">
            <w:pPr>
              <w:autoSpaceDE w:val="0"/>
              <w:autoSpaceDN w:val="0"/>
              <w:adjustRightInd w:val="0"/>
              <w:jc w:val="both"/>
              <w:rPr>
                <w:rFonts w:cs="Arial"/>
                <w:color w:val="000000"/>
                <w:sz w:val="28"/>
                <w:szCs w:val="28"/>
              </w:rPr>
            </w:pPr>
            <w:r w:rsidRPr="006C60AE">
              <w:rPr>
                <w:rFonts w:cs="Arial"/>
                <w:color w:val="000000"/>
                <w:sz w:val="28"/>
                <w:szCs w:val="28"/>
              </w:rPr>
              <w:t xml:space="preserve">Table 2: </w:t>
            </w:r>
          </w:p>
          <w:p w:rsidR="00780894" w:rsidRPr="006C60AE" w:rsidRDefault="00780894" w:rsidP="008139C1">
            <w:pPr>
              <w:pStyle w:val="Default"/>
              <w:rPr>
                <w:rFonts w:ascii="Arial" w:hAnsi="Arial" w:cs="Arial"/>
                <w:sz w:val="28"/>
                <w:szCs w:val="28"/>
                <w:highlight w:val="green"/>
              </w:rPr>
            </w:pPr>
          </w:p>
        </w:tc>
        <w:tc>
          <w:tcPr>
            <w:tcW w:w="7513" w:type="dxa"/>
          </w:tcPr>
          <w:p w:rsidR="00780894" w:rsidRPr="006C60AE" w:rsidRDefault="00780894" w:rsidP="008139C1">
            <w:pPr>
              <w:pStyle w:val="Default"/>
              <w:rPr>
                <w:rFonts w:cs="Arial"/>
                <w:sz w:val="28"/>
                <w:szCs w:val="28"/>
              </w:rPr>
            </w:pPr>
            <w:r w:rsidRPr="006C60AE">
              <w:rPr>
                <w:rFonts w:cs="Arial"/>
                <w:sz w:val="28"/>
                <w:szCs w:val="28"/>
              </w:rPr>
              <w:t>People referred to IAPT finishing a course of treatment by recovery status and disability</w:t>
            </w:r>
          </w:p>
          <w:p w:rsidR="00780894" w:rsidRPr="006C60AE" w:rsidRDefault="00780894" w:rsidP="008139C1">
            <w:pPr>
              <w:pStyle w:val="Default"/>
              <w:rPr>
                <w:rFonts w:ascii="Arial" w:hAnsi="Arial" w:cs="Arial"/>
                <w:sz w:val="28"/>
                <w:szCs w:val="28"/>
                <w:highlight w:val="green"/>
              </w:rPr>
            </w:pP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25</w:t>
            </w:r>
          </w:p>
        </w:tc>
      </w:tr>
      <w:tr w:rsidR="00780894" w:rsidRPr="006C60AE" w:rsidTr="006C60AE">
        <w:tc>
          <w:tcPr>
            <w:tcW w:w="1526" w:type="dxa"/>
          </w:tcPr>
          <w:p w:rsidR="00780894" w:rsidRPr="006C60AE" w:rsidRDefault="00780894" w:rsidP="008139C1">
            <w:pPr>
              <w:pStyle w:val="Default"/>
              <w:rPr>
                <w:rFonts w:ascii="Arial" w:hAnsi="Arial" w:cs="Arial"/>
                <w:sz w:val="28"/>
                <w:szCs w:val="28"/>
                <w:highlight w:val="green"/>
              </w:rPr>
            </w:pPr>
            <w:r w:rsidRPr="006C60AE">
              <w:rPr>
                <w:rFonts w:cs="Arial"/>
                <w:sz w:val="28"/>
                <w:szCs w:val="28"/>
              </w:rPr>
              <w:t>Table 3:</w:t>
            </w:r>
          </w:p>
        </w:tc>
        <w:tc>
          <w:tcPr>
            <w:tcW w:w="7513" w:type="dxa"/>
          </w:tcPr>
          <w:p w:rsidR="00780894" w:rsidRPr="006C60AE" w:rsidRDefault="00780894" w:rsidP="00780894">
            <w:pPr>
              <w:autoSpaceDE w:val="0"/>
              <w:autoSpaceDN w:val="0"/>
              <w:adjustRightInd w:val="0"/>
              <w:jc w:val="both"/>
              <w:rPr>
                <w:rFonts w:cs="Arial"/>
                <w:color w:val="000000"/>
                <w:sz w:val="28"/>
                <w:szCs w:val="28"/>
              </w:rPr>
            </w:pPr>
            <w:r w:rsidRPr="006C60AE">
              <w:rPr>
                <w:rFonts w:cs="Arial"/>
                <w:color w:val="000000"/>
                <w:sz w:val="28"/>
                <w:szCs w:val="28"/>
              </w:rPr>
              <w:t xml:space="preserve">Proportion of people within ‘disability’ groups at each stage of the care pathway and outcome </w:t>
            </w:r>
          </w:p>
          <w:p w:rsidR="00780894" w:rsidRPr="006C60AE" w:rsidRDefault="00780894" w:rsidP="008139C1">
            <w:pPr>
              <w:pStyle w:val="Default"/>
              <w:rPr>
                <w:rFonts w:ascii="Arial" w:hAnsi="Arial" w:cs="Arial"/>
                <w:sz w:val="28"/>
                <w:szCs w:val="28"/>
                <w:highlight w:val="green"/>
              </w:rPr>
            </w:pP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26</w:t>
            </w:r>
          </w:p>
        </w:tc>
      </w:tr>
      <w:tr w:rsidR="00780894" w:rsidRPr="006C60AE" w:rsidTr="006C60AE">
        <w:tc>
          <w:tcPr>
            <w:tcW w:w="1526" w:type="dxa"/>
          </w:tcPr>
          <w:p w:rsidR="00780894" w:rsidRPr="006C60AE" w:rsidRDefault="00780894" w:rsidP="008139C1">
            <w:pPr>
              <w:pStyle w:val="Default"/>
              <w:rPr>
                <w:rFonts w:ascii="Arial" w:hAnsi="Arial" w:cs="Arial"/>
                <w:sz w:val="28"/>
                <w:szCs w:val="28"/>
                <w:highlight w:val="green"/>
              </w:rPr>
            </w:pPr>
            <w:r w:rsidRPr="006C60AE">
              <w:rPr>
                <w:rFonts w:cs="Arial"/>
                <w:sz w:val="28"/>
                <w:szCs w:val="28"/>
              </w:rPr>
              <w:t>Table 4:</w:t>
            </w:r>
          </w:p>
        </w:tc>
        <w:tc>
          <w:tcPr>
            <w:tcW w:w="7513" w:type="dxa"/>
          </w:tcPr>
          <w:p w:rsidR="00780894" w:rsidRPr="006C60AE" w:rsidRDefault="00780894" w:rsidP="00780894">
            <w:pPr>
              <w:autoSpaceDE w:val="0"/>
              <w:autoSpaceDN w:val="0"/>
              <w:adjustRightInd w:val="0"/>
              <w:jc w:val="both"/>
              <w:rPr>
                <w:rFonts w:cs="Arial"/>
                <w:color w:val="000000"/>
                <w:sz w:val="28"/>
                <w:szCs w:val="28"/>
              </w:rPr>
            </w:pPr>
            <w:r w:rsidRPr="006C60AE">
              <w:rPr>
                <w:rFonts w:cs="Arial"/>
                <w:color w:val="000000"/>
                <w:sz w:val="28"/>
                <w:szCs w:val="28"/>
              </w:rPr>
              <w:t>Referrals to all IAPT services by age</w:t>
            </w:r>
          </w:p>
          <w:p w:rsidR="00780894" w:rsidRPr="006C60AE" w:rsidRDefault="00780894" w:rsidP="008139C1">
            <w:pPr>
              <w:pStyle w:val="Default"/>
              <w:rPr>
                <w:rFonts w:ascii="Arial" w:hAnsi="Arial" w:cs="Arial"/>
                <w:sz w:val="28"/>
                <w:szCs w:val="28"/>
                <w:highlight w:val="green"/>
              </w:rPr>
            </w:pP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28</w:t>
            </w:r>
          </w:p>
        </w:tc>
      </w:tr>
      <w:tr w:rsidR="00780894" w:rsidRPr="006C60AE" w:rsidTr="006C60AE">
        <w:tc>
          <w:tcPr>
            <w:tcW w:w="1526" w:type="dxa"/>
          </w:tcPr>
          <w:p w:rsidR="00780894" w:rsidRPr="006C60AE" w:rsidRDefault="00780894" w:rsidP="008139C1">
            <w:pPr>
              <w:pStyle w:val="Default"/>
              <w:rPr>
                <w:rFonts w:ascii="Arial" w:hAnsi="Arial" w:cs="Arial"/>
                <w:sz w:val="28"/>
                <w:szCs w:val="28"/>
                <w:highlight w:val="green"/>
              </w:rPr>
            </w:pPr>
            <w:r w:rsidRPr="006C60AE">
              <w:rPr>
                <w:sz w:val="28"/>
                <w:szCs w:val="28"/>
              </w:rPr>
              <w:t>Table 5:</w:t>
            </w:r>
          </w:p>
        </w:tc>
        <w:tc>
          <w:tcPr>
            <w:tcW w:w="7513" w:type="dxa"/>
          </w:tcPr>
          <w:p w:rsidR="00780894" w:rsidRPr="006C60AE" w:rsidRDefault="00780894" w:rsidP="00780894">
            <w:pPr>
              <w:rPr>
                <w:sz w:val="28"/>
                <w:szCs w:val="28"/>
              </w:rPr>
            </w:pPr>
            <w:r w:rsidRPr="006C60AE">
              <w:rPr>
                <w:sz w:val="28"/>
                <w:szCs w:val="28"/>
              </w:rPr>
              <w:t xml:space="preserve">Characteristics of training participants </w:t>
            </w:r>
          </w:p>
          <w:p w:rsidR="00780894" w:rsidRPr="006C60AE" w:rsidRDefault="00780894" w:rsidP="008139C1">
            <w:pPr>
              <w:pStyle w:val="Default"/>
              <w:rPr>
                <w:rFonts w:ascii="Arial" w:hAnsi="Arial" w:cs="Arial"/>
                <w:sz w:val="28"/>
                <w:szCs w:val="28"/>
                <w:highlight w:val="green"/>
              </w:rPr>
            </w:pP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45</w:t>
            </w:r>
          </w:p>
        </w:tc>
      </w:tr>
      <w:tr w:rsidR="00780894" w:rsidRPr="006C60AE" w:rsidTr="006C60AE">
        <w:tc>
          <w:tcPr>
            <w:tcW w:w="1526" w:type="dxa"/>
          </w:tcPr>
          <w:p w:rsidR="00780894" w:rsidRPr="006C60AE" w:rsidRDefault="00780894" w:rsidP="008139C1">
            <w:pPr>
              <w:pStyle w:val="Default"/>
              <w:rPr>
                <w:rFonts w:ascii="Arial" w:hAnsi="Arial" w:cs="Arial"/>
                <w:sz w:val="28"/>
                <w:szCs w:val="28"/>
                <w:highlight w:val="green"/>
              </w:rPr>
            </w:pPr>
            <w:r w:rsidRPr="006C60AE">
              <w:rPr>
                <w:sz w:val="28"/>
                <w:szCs w:val="28"/>
              </w:rPr>
              <w:t>Table 6:</w:t>
            </w:r>
          </w:p>
        </w:tc>
        <w:tc>
          <w:tcPr>
            <w:tcW w:w="7513" w:type="dxa"/>
          </w:tcPr>
          <w:p w:rsidR="00780894" w:rsidRPr="006C60AE" w:rsidRDefault="00780894" w:rsidP="00780894">
            <w:pPr>
              <w:rPr>
                <w:sz w:val="28"/>
                <w:szCs w:val="28"/>
              </w:rPr>
            </w:pPr>
            <w:r w:rsidRPr="006C60AE">
              <w:rPr>
                <w:sz w:val="28"/>
                <w:szCs w:val="28"/>
              </w:rPr>
              <w:t>Overview of the training program</w:t>
            </w:r>
          </w:p>
          <w:p w:rsidR="00780894" w:rsidRPr="006C60AE" w:rsidRDefault="00780894" w:rsidP="008139C1">
            <w:pPr>
              <w:pStyle w:val="Default"/>
              <w:rPr>
                <w:rFonts w:ascii="Arial" w:hAnsi="Arial" w:cs="Arial"/>
                <w:sz w:val="28"/>
                <w:szCs w:val="28"/>
                <w:highlight w:val="green"/>
              </w:rPr>
            </w:pPr>
          </w:p>
        </w:tc>
        <w:tc>
          <w:tcPr>
            <w:tcW w:w="708" w:type="dxa"/>
          </w:tcPr>
          <w:p w:rsidR="00780894" w:rsidRPr="006C60AE" w:rsidRDefault="00EE33B9" w:rsidP="008139C1">
            <w:pPr>
              <w:pStyle w:val="Default"/>
              <w:rPr>
                <w:rFonts w:ascii="Arial" w:hAnsi="Arial" w:cs="Arial"/>
                <w:sz w:val="28"/>
                <w:szCs w:val="28"/>
              </w:rPr>
            </w:pPr>
            <w:r>
              <w:rPr>
                <w:rFonts w:ascii="Arial" w:hAnsi="Arial" w:cs="Arial"/>
                <w:sz w:val="28"/>
                <w:szCs w:val="28"/>
              </w:rPr>
              <w:t>49</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7:</w:t>
            </w:r>
          </w:p>
        </w:tc>
        <w:tc>
          <w:tcPr>
            <w:tcW w:w="7513" w:type="dxa"/>
          </w:tcPr>
          <w:p w:rsidR="00780894" w:rsidRPr="006C60AE" w:rsidRDefault="00780894" w:rsidP="00780894">
            <w:pPr>
              <w:rPr>
                <w:sz w:val="28"/>
                <w:szCs w:val="28"/>
              </w:rPr>
            </w:pPr>
            <w:r w:rsidRPr="006C60AE">
              <w:rPr>
                <w:sz w:val="28"/>
                <w:szCs w:val="28"/>
              </w:rPr>
              <w:t>Impact of training on self-reported confidence, tendency to respond and perceived barriers</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50</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8:</w:t>
            </w:r>
          </w:p>
        </w:tc>
        <w:tc>
          <w:tcPr>
            <w:tcW w:w="7513" w:type="dxa"/>
          </w:tcPr>
          <w:p w:rsidR="00780894" w:rsidRPr="006C60AE" w:rsidRDefault="00780894" w:rsidP="00780894">
            <w:pPr>
              <w:rPr>
                <w:sz w:val="28"/>
                <w:szCs w:val="28"/>
              </w:rPr>
            </w:pPr>
            <w:r w:rsidRPr="006C60AE">
              <w:rPr>
                <w:sz w:val="28"/>
                <w:szCs w:val="28"/>
              </w:rPr>
              <w:t xml:space="preserve">Impact of training on specific items in the confidence scale </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51</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9:</w:t>
            </w:r>
          </w:p>
        </w:tc>
        <w:tc>
          <w:tcPr>
            <w:tcW w:w="7513" w:type="dxa"/>
          </w:tcPr>
          <w:p w:rsidR="00780894" w:rsidRPr="006C60AE" w:rsidRDefault="00780894" w:rsidP="00780894">
            <w:pPr>
              <w:rPr>
                <w:sz w:val="28"/>
                <w:szCs w:val="28"/>
              </w:rPr>
            </w:pPr>
            <w:r w:rsidRPr="006C60AE">
              <w:rPr>
                <w:sz w:val="28"/>
                <w:szCs w:val="28"/>
              </w:rPr>
              <w:t xml:space="preserve">Correct identification of depression, need for professional help and percent of interventions correctly endorsed as helpful </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52</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10:</w:t>
            </w:r>
          </w:p>
        </w:tc>
        <w:tc>
          <w:tcPr>
            <w:tcW w:w="7513" w:type="dxa"/>
          </w:tcPr>
          <w:p w:rsidR="00780894" w:rsidRPr="006C60AE" w:rsidRDefault="00780894" w:rsidP="00780894">
            <w:pPr>
              <w:pStyle w:val="Default"/>
              <w:rPr>
                <w:sz w:val="28"/>
                <w:szCs w:val="28"/>
              </w:rPr>
            </w:pPr>
            <w:r w:rsidRPr="006C60AE">
              <w:rPr>
                <w:sz w:val="28"/>
                <w:szCs w:val="28"/>
              </w:rPr>
              <w:t>Number of interventions correctly identified pre- and post-training</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52</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11:</w:t>
            </w:r>
          </w:p>
        </w:tc>
        <w:tc>
          <w:tcPr>
            <w:tcW w:w="7513" w:type="dxa"/>
          </w:tcPr>
          <w:p w:rsidR="00780894" w:rsidRPr="006C60AE" w:rsidRDefault="00780894" w:rsidP="00780894">
            <w:pPr>
              <w:rPr>
                <w:sz w:val="28"/>
                <w:szCs w:val="28"/>
              </w:rPr>
            </w:pPr>
            <w:r w:rsidRPr="006C60AE">
              <w:rPr>
                <w:sz w:val="28"/>
                <w:szCs w:val="28"/>
              </w:rPr>
              <w:t>Structure of workshop</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52</w:t>
            </w:r>
          </w:p>
        </w:tc>
      </w:tr>
      <w:tr w:rsidR="00780894" w:rsidRPr="006C60AE" w:rsidTr="006C60AE">
        <w:tc>
          <w:tcPr>
            <w:tcW w:w="1526" w:type="dxa"/>
          </w:tcPr>
          <w:p w:rsidR="00780894" w:rsidRPr="006C60AE" w:rsidRDefault="00780894" w:rsidP="00780894">
            <w:pPr>
              <w:pStyle w:val="Default"/>
              <w:rPr>
                <w:rFonts w:ascii="Arial" w:hAnsi="Arial" w:cs="Arial"/>
                <w:sz w:val="28"/>
                <w:szCs w:val="28"/>
                <w:highlight w:val="green"/>
              </w:rPr>
            </w:pPr>
            <w:r w:rsidRPr="006C60AE">
              <w:rPr>
                <w:sz w:val="28"/>
                <w:szCs w:val="28"/>
              </w:rPr>
              <w:t>Table 12:</w:t>
            </w:r>
          </w:p>
        </w:tc>
        <w:tc>
          <w:tcPr>
            <w:tcW w:w="7513" w:type="dxa"/>
          </w:tcPr>
          <w:p w:rsidR="00780894" w:rsidRPr="006C60AE" w:rsidRDefault="00780894" w:rsidP="00780894">
            <w:pPr>
              <w:rPr>
                <w:sz w:val="28"/>
                <w:szCs w:val="28"/>
              </w:rPr>
            </w:pPr>
            <w:r w:rsidRPr="006C60AE">
              <w:rPr>
                <w:sz w:val="28"/>
                <w:szCs w:val="28"/>
              </w:rPr>
              <w:t xml:space="preserve">Participant feedback on each element of the workshop </w:t>
            </w:r>
          </w:p>
          <w:p w:rsidR="00780894" w:rsidRPr="006C60AE" w:rsidRDefault="00780894" w:rsidP="00780894">
            <w:pPr>
              <w:pStyle w:val="Default"/>
              <w:rPr>
                <w:rFonts w:ascii="Arial" w:hAnsi="Arial" w:cs="Arial"/>
                <w:sz w:val="28"/>
                <w:szCs w:val="28"/>
                <w:highlight w:val="green"/>
              </w:rPr>
            </w:pPr>
          </w:p>
        </w:tc>
        <w:tc>
          <w:tcPr>
            <w:tcW w:w="708" w:type="dxa"/>
          </w:tcPr>
          <w:p w:rsidR="00780894" w:rsidRPr="006C60AE" w:rsidRDefault="00EE33B9" w:rsidP="00780894">
            <w:pPr>
              <w:pStyle w:val="Default"/>
              <w:rPr>
                <w:rFonts w:ascii="Arial" w:hAnsi="Arial" w:cs="Arial"/>
                <w:sz w:val="28"/>
                <w:szCs w:val="28"/>
              </w:rPr>
            </w:pPr>
            <w:r>
              <w:rPr>
                <w:rFonts w:ascii="Arial" w:hAnsi="Arial" w:cs="Arial"/>
                <w:sz w:val="28"/>
                <w:szCs w:val="28"/>
              </w:rPr>
              <w:t>53</w:t>
            </w:r>
          </w:p>
        </w:tc>
      </w:tr>
    </w:tbl>
    <w:p w:rsidR="00780894" w:rsidRDefault="00780894"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740EC0" w:rsidRDefault="00740EC0" w:rsidP="008139C1">
      <w:pPr>
        <w:pStyle w:val="Default"/>
        <w:rPr>
          <w:rFonts w:ascii="Arial" w:hAnsi="Arial" w:cs="Arial"/>
          <w:sz w:val="22"/>
          <w:szCs w:val="22"/>
          <w:highlight w:val="green"/>
        </w:rPr>
      </w:pPr>
    </w:p>
    <w:p w:rsidR="005B5934" w:rsidRDefault="005B5934" w:rsidP="00D7253B">
      <w:pPr>
        <w:autoSpaceDE w:val="0"/>
        <w:autoSpaceDN w:val="0"/>
        <w:adjustRightInd w:val="0"/>
        <w:spacing w:line="240" w:lineRule="auto"/>
        <w:rPr>
          <w:rFonts w:cs="Arial"/>
          <w:color w:val="000000"/>
          <w:sz w:val="22"/>
        </w:rPr>
      </w:pPr>
    </w:p>
    <w:p w:rsidR="005B5934" w:rsidRDefault="005B5934" w:rsidP="00D7253B">
      <w:pPr>
        <w:autoSpaceDE w:val="0"/>
        <w:autoSpaceDN w:val="0"/>
        <w:adjustRightInd w:val="0"/>
        <w:spacing w:line="240" w:lineRule="auto"/>
        <w:rPr>
          <w:rFonts w:cs="Arial"/>
          <w:color w:val="000000"/>
          <w:sz w:val="22"/>
        </w:rPr>
        <w:sectPr w:rsidR="005B5934" w:rsidSect="00C31C2B">
          <w:pgSz w:w="11906" w:h="16838"/>
          <w:pgMar w:top="1440" w:right="1440" w:bottom="1440" w:left="1440" w:header="708" w:footer="708" w:gutter="0"/>
          <w:pgNumType w:start="0"/>
          <w:cols w:space="708"/>
          <w:titlePg/>
          <w:docGrid w:linePitch="360"/>
        </w:sectPr>
      </w:pPr>
    </w:p>
    <w:p w:rsidR="005B5934" w:rsidRDefault="005B5934" w:rsidP="00D7253B">
      <w:pPr>
        <w:autoSpaceDE w:val="0"/>
        <w:autoSpaceDN w:val="0"/>
        <w:adjustRightInd w:val="0"/>
        <w:spacing w:line="240" w:lineRule="auto"/>
        <w:rPr>
          <w:rFonts w:cs="Arial"/>
          <w:color w:val="000000"/>
          <w:sz w:val="22"/>
        </w:rPr>
      </w:pPr>
    </w:p>
    <w:p w:rsidR="00D7253B" w:rsidRPr="006C60AE" w:rsidRDefault="00D7253B" w:rsidP="00D7253B">
      <w:pPr>
        <w:autoSpaceDE w:val="0"/>
        <w:autoSpaceDN w:val="0"/>
        <w:adjustRightInd w:val="0"/>
        <w:spacing w:line="240" w:lineRule="auto"/>
        <w:rPr>
          <w:rFonts w:cs="Arial"/>
          <w:b/>
          <w:bCs/>
          <w:color w:val="000000"/>
          <w:sz w:val="28"/>
          <w:szCs w:val="28"/>
        </w:rPr>
      </w:pPr>
      <w:r w:rsidRPr="006C60AE">
        <w:rPr>
          <w:rFonts w:cs="Arial"/>
          <w:b/>
          <w:bCs/>
          <w:color w:val="000000"/>
          <w:sz w:val="28"/>
          <w:szCs w:val="28"/>
        </w:rPr>
        <w:t xml:space="preserve">Acknowledgements </w:t>
      </w:r>
    </w:p>
    <w:p w:rsidR="00D7253B" w:rsidRPr="006C60AE" w:rsidRDefault="00D7253B" w:rsidP="00D7253B">
      <w:pPr>
        <w:autoSpaceDE w:val="0"/>
        <w:autoSpaceDN w:val="0"/>
        <w:adjustRightInd w:val="0"/>
        <w:spacing w:line="240" w:lineRule="auto"/>
        <w:rPr>
          <w:rFonts w:cs="Arial"/>
          <w:color w:val="000000"/>
          <w:sz w:val="28"/>
          <w:szCs w:val="28"/>
        </w:rPr>
      </w:pPr>
    </w:p>
    <w:p w:rsidR="00103117" w:rsidRPr="006C60AE" w:rsidRDefault="00D7253B" w:rsidP="006C60AE">
      <w:pPr>
        <w:spacing w:line="240" w:lineRule="auto"/>
        <w:jc w:val="both"/>
        <w:rPr>
          <w:rFonts w:cs="Arial"/>
          <w:sz w:val="28"/>
          <w:szCs w:val="28"/>
          <w:lang w:eastAsia="en-GB"/>
        </w:rPr>
      </w:pPr>
      <w:r w:rsidRPr="006C60AE">
        <w:rPr>
          <w:rFonts w:cs="Arial"/>
          <w:color w:val="000000"/>
          <w:sz w:val="28"/>
          <w:szCs w:val="28"/>
        </w:rPr>
        <w:t>This report is independent research commissioned by Thomas Pocklington Trust</w:t>
      </w:r>
      <w:r w:rsidR="00103117" w:rsidRPr="006C60AE">
        <w:rPr>
          <w:rFonts w:cs="Arial"/>
          <w:color w:val="000000"/>
          <w:sz w:val="28"/>
          <w:szCs w:val="28"/>
        </w:rPr>
        <w:t xml:space="preserve"> in collaboration with the </w:t>
      </w:r>
      <w:r w:rsidR="00103117" w:rsidRPr="006C60AE">
        <w:rPr>
          <w:rFonts w:cs="Arial"/>
          <w:sz w:val="28"/>
          <w:szCs w:val="28"/>
          <w:lang w:eastAsia="en-GB"/>
        </w:rPr>
        <w:t>South West London Academic, Health and Social Care System.</w:t>
      </w:r>
    </w:p>
    <w:p w:rsidR="00103117" w:rsidRPr="006C60AE" w:rsidRDefault="00103117" w:rsidP="00103117">
      <w:pPr>
        <w:autoSpaceDE w:val="0"/>
        <w:autoSpaceDN w:val="0"/>
        <w:adjustRightInd w:val="0"/>
        <w:spacing w:line="240" w:lineRule="auto"/>
        <w:rPr>
          <w:rFonts w:cs="Arial"/>
          <w:color w:val="000000"/>
          <w:sz w:val="28"/>
          <w:szCs w:val="28"/>
        </w:rPr>
      </w:pPr>
    </w:p>
    <w:p w:rsidR="00D7253B" w:rsidRPr="006C60AE" w:rsidRDefault="00103117" w:rsidP="006C60AE">
      <w:pPr>
        <w:autoSpaceDE w:val="0"/>
        <w:autoSpaceDN w:val="0"/>
        <w:adjustRightInd w:val="0"/>
        <w:spacing w:line="240" w:lineRule="auto"/>
        <w:jc w:val="both"/>
        <w:rPr>
          <w:rFonts w:cs="Arial"/>
          <w:color w:val="000000"/>
          <w:sz w:val="28"/>
          <w:szCs w:val="28"/>
        </w:rPr>
      </w:pPr>
      <w:r w:rsidRPr="006C60AE">
        <w:rPr>
          <w:rFonts w:cs="Arial"/>
          <w:color w:val="000000"/>
          <w:sz w:val="28"/>
          <w:szCs w:val="28"/>
        </w:rPr>
        <w:t>T</w:t>
      </w:r>
      <w:r w:rsidR="00D7253B" w:rsidRPr="006C60AE">
        <w:rPr>
          <w:rFonts w:cs="Arial"/>
          <w:color w:val="000000"/>
          <w:sz w:val="28"/>
          <w:szCs w:val="28"/>
        </w:rPr>
        <w:t>he views expressed in this publication are those of the author and not necessarily those o</w:t>
      </w:r>
      <w:r w:rsidRPr="006C60AE">
        <w:rPr>
          <w:rFonts w:cs="Arial"/>
          <w:color w:val="000000"/>
          <w:sz w:val="28"/>
          <w:szCs w:val="28"/>
        </w:rPr>
        <w:t xml:space="preserve">f the Thomas Pocklington Trust or the </w:t>
      </w:r>
      <w:r w:rsidRPr="006C60AE">
        <w:rPr>
          <w:rFonts w:cs="Arial"/>
          <w:sz w:val="28"/>
          <w:szCs w:val="28"/>
          <w:lang w:eastAsia="en-GB"/>
        </w:rPr>
        <w:t>South West London Academic, Health and Social Care System.</w:t>
      </w:r>
    </w:p>
    <w:p w:rsidR="00D7253B" w:rsidRPr="006C60AE" w:rsidRDefault="00D7253B" w:rsidP="006C60AE">
      <w:pPr>
        <w:autoSpaceDE w:val="0"/>
        <w:autoSpaceDN w:val="0"/>
        <w:adjustRightInd w:val="0"/>
        <w:spacing w:line="240" w:lineRule="auto"/>
        <w:jc w:val="both"/>
        <w:rPr>
          <w:rFonts w:cs="Arial"/>
          <w:color w:val="000000"/>
          <w:sz w:val="28"/>
          <w:szCs w:val="28"/>
        </w:rPr>
      </w:pPr>
    </w:p>
    <w:p w:rsidR="00103117" w:rsidRPr="006C60AE" w:rsidRDefault="00D7253B" w:rsidP="006C60AE">
      <w:pPr>
        <w:autoSpaceDE w:val="0"/>
        <w:autoSpaceDN w:val="0"/>
        <w:adjustRightInd w:val="0"/>
        <w:spacing w:line="240" w:lineRule="auto"/>
        <w:jc w:val="both"/>
        <w:rPr>
          <w:rFonts w:cs="Arial"/>
          <w:color w:val="000000"/>
          <w:sz w:val="28"/>
          <w:szCs w:val="28"/>
        </w:rPr>
      </w:pPr>
      <w:r w:rsidRPr="006C60AE">
        <w:rPr>
          <w:rFonts w:cs="Arial"/>
          <w:color w:val="000000"/>
          <w:sz w:val="28"/>
          <w:szCs w:val="28"/>
        </w:rPr>
        <w:t>The research team would like to thank all the study participants and local authority and voluntary organisation staff who have collaborated with us</w:t>
      </w:r>
      <w:r w:rsidR="00103117" w:rsidRPr="006C60AE">
        <w:rPr>
          <w:rFonts w:cs="Arial"/>
          <w:color w:val="000000"/>
          <w:sz w:val="28"/>
          <w:szCs w:val="28"/>
        </w:rPr>
        <w:t xml:space="preserve">. This study would not have been possible without them. In particular, we wish to thank all of the volunteers living with a visual impairment who provided support and encouragement with this project. </w:t>
      </w:r>
      <w:r w:rsidRPr="006C60AE">
        <w:rPr>
          <w:rFonts w:cs="Arial"/>
          <w:color w:val="000000"/>
          <w:sz w:val="28"/>
          <w:szCs w:val="28"/>
        </w:rPr>
        <w:t xml:space="preserve"> </w:t>
      </w:r>
    </w:p>
    <w:p w:rsidR="00103117" w:rsidRPr="006C60AE" w:rsidRDefault="00103117" w:rsidP="00D7253B">
      <w:pPr>
        <w:autoSpaceDE w:val="0"/>
        <w:autoSpaceDN w:val="0"/>
        <w:adjustRightInd w:val="0"/>
        <w:spacing w:line="240" w:lineRule="auto"/>
        <w:rPr>
          <w:rFonts w:cs="Arial"/>
          <w:color w:val="000000"/>
          <w:sz w:val="28"/>
          <w:szCs w:val="28"/>
        </w:rPr>
      </w:pPr>
    </w:p>
    <w:p w:rsidR="00D7253B" w:rsidRDefault="00D7253B" w:rsidP="00D7253B">
      <w:pPr>
        <w:autoSpaceDE w:val="0"/>
        <w:autoSpaceDN w:val="0"/>
        <w:adjustRightInd w:val="0"/>
        <w:spacing w:line="240" w:lineRule="auto"/>
        <w:rPr>
          <w:rFonts w:cs="Arial"/>
          <w:color w:val="000000"/>
          <w:sz w:val="22"/>
        </w:rPr>
      </w:pPr>
    </w:p>
    <w:p w:rsidR="00D7253B" w:rsidRPr="00D7253B" w:rsidRDefault="00D7253B" w:rsidP="00D7253B">
      <w:pPr>
        <w:autoSpaceDE w:val="0"/>
        <w:autoSpaceDN w:val="0"/>
        <w:adjustRightInd w:val="0"/>
        <w:spacing w:line="240" w:lineRule="auto"/>
        <w:rPr>
          <w:rFonts w:cs="Arial"/>
          <w:color w:val="000000"/>
          <w:sz w:val="22"/>
        </w:rPr>
      </w:pPr>
    </w:p>
    <w:p w:rsidR="002A5D1C" w:rsidRDefault="002A5D1C">
      <w:pPr>
        <w:rPr>
          <w:rFonts w:cs="Arial"/>
          <w:b/>
          <w:szCs w:val="24"/>
        </w:rPr>
      </w:pPr>
      <w:r>
        <w:rPr>
          <w:rFonts w:cs="Arial"/>
          <w:b/>
          <w:szCs w:val="24"/>
        </w:rPr>
        <w:fldChar w:fldCharType="begin"/>
      </w:r>
      <w:r>
        <w:rPr>
          <w:rFonts w:cs="Arial"/>
          <w:b/>
          <w:szCs w:val="24"/>
        </w:rPr>
        <w:instrText xml:space="preserve"> TOC \h \z \c "Figure" </w:instrText>
      </w:r>
      <w:r>
        <w:rPr>
          <w:rFonts w:cs="Arial"/>
          <w:b/>
          <w:szCs w:val="24"/>
        </w:rPr>
        <w:fldChar w:fldCharType="end"/>
      </w:r>
    </w:p>
    <w:p w:rsidR="00103117" w:rsidRDefault="00103117">
      <w:pPr>
        <w:rPr>
          <w:rFonts w:cs="Arial"/>
          <w:b/>
          <w:szCs w:val="24"/>
        </w:rPr>
      </w:pPr>
      <w:r>
        <w:rPr>
          <w:rFonts w:cs="Arial"/>
          <w:b/>
          <w:szCs w:val="24"/>
        </w:rPr>
        <w:br w:type="page"/>
      </w:r>
    </w:p>
    <w:p w:rsidR="001D1935" w:rsidRPr="006C60AE" w:rsidRDefault="001D1935" w:rsidP="00463336">
      <w:pPr>
        <w:spacing w:line="240" w:lineRule="auto"/>
        <w:jc w:val="both"/>
        <w:rPr>
          <w:rFonts w:cs="Arial"/>
          <w:sz w:val="28"/>
          <w:szCs w:val="28"/>
        </w:rPr>
      </w:pPr>
      <w:r w:rsidRPr="006C60AE">
        <w:rPr>
          <w:rFonts w:cs="Arial"/>
          <w:b/>
          <w:sz w:val="28"/>
          <w:szCs w:val="28"/>
        </w:rPr>
        <w:lastRenderedPageBreak/>
        <w:t xml:space="preserve">Executive Summary </w:t>
      </w:r>
    </w:p>
    <w:p w:rsidR="001D1935" w:rsidRPr="006C60AE" w:rsidRDefault="001D1935" w:rsidP="00463336">
      <w:pPr>
        <w:spacing w:line="240" w:lineRule="auto"/>
        <w:jc w:val="both"/>
        <w:rPr>
          <w:rFonts w:cs="Arial"/>
          <w:sz w:val="28"/>
          <w:szCs w:val="28"/>
        </w:rPr>
      </w:pPr>
    </w:p>
    <w:p w:rsidR="001D1935" w:rsidRPr="006C60AE" w:rsidRDefault="001D1935" w:rsidP="00463336">
      <w:pPr>
        <w:spacing w:line="240" w:lineRule="auto"/>
        <w:jc w:val="both"/>
        <w:rPr>
          <w:rFonts w:cs="Arial"/>
          <w:sz w:val="28"/>
          <w:szCs w:val="28"/>
        </w:rPr>
      </w:pPr>
      <w:r w:rsidRPr="006C60AE">
        <w:rPr>
          <w:rFonts w:cs="Arial"/>
          <w:sz w:val="28"/>
          <w:szCs w:val="28"/>
        </w:rPr>
        <w:t>This summary reports the finding</w:t>
      </w:r>
      <w:r w:rsidR="00015A0B" w:rsidRPr="006C60AE">
        <w:rPr>
          <w:rFonts w:cs="Arial"/>
          <w:sz w:val="28"/>
          <w:szCs w:val="28"/>
        </w:rPr>
        <w:t>s</w:t>
      </w:r>
      <w:r w:rsidRPr="006C60AE">
        <w:rPr>
          <w:rFonts w:cs="Arial"/>
          <w:sz w:val="28"/>
          <w:szCs w:val="28"/>
        </w:rPr>
        <w:t xml:space="preserve"> of a review of the literature on depression and visual impairment </w:t>
      </w:r>
      <w:r w:rsidR="001F1340" w:rsidRPr="006C60AE">
        <w:rPr>
          <w:rFonts w:cs="Arial"/>
          <w:sz w:val="28"/>
          <w:szCs w:val="28"/>
        </w:rPr>
        <w:t xml:space="preserve">including </w:t>
      </w:r>
      <w:r w:rsidRPr="006C60AE">
        <w:rPr>
          <w:rFonts w:cs="Arial"/>
          <w:sz w:val="28"/>
          <w:szCs w:val="28"/>
        </w:rPr>
        <w:t>access to psychological therapies</w:t>
      </w:r>
      <w:r w:rsidR="009F7512" w:rsidRPr="006C60AE">
        <w:rPr>
          <w:rFonts w:cs="Arial"/>
          <w:sz w:val="28"/>
          <w:szCs w:val="28"/>
        </w:rPr>
        <w:t xml:space="preserve"> for people with </w:t>
      </w:r>
      <w:r w:rsidR="0049243C" w:rsidRPr="006C60AE">
        <w:rPr>
          <w:rFonts w:cs="Arial"/>
          <w:sz w:val="28"/>
          <w:szCs w:val="28"/>
        </w:rPr>
        <w:t xml:space="preserve">visual impairment </w:t>
      </w:r>
      <w:r w:rsidR="009F7512" w:rsidRPr="006C60AE">
        <w:rPr>
          <w:rFonts w:cs="Arial"/>
          <w:sz w:val="28"/>
          <w:szCs w:val="28"/>
        </w:rPr>
        <w:t>and common mental health problems</w:t>
      </w:r>
      <w:r w:rsidRPr="006C60AE">
        <w:rPr>
          <w:rFonts w:cs="Arial"/>
          <w:sz w:val="28"/>
          <w:szCs w:val="28"/>
        </w:rPr>
        <w:t xml:space="preserve">, </w:t>
      </w:r>
      <w:r w:rsidR="00015A0B" w:rsidRPr="006C60AE">
        <w:rPr>
          <w:rFonts w:cs="Arial"/>
          <w:sz w:val="28"/>
          <w:szCs w:val="28"/>
        </w:rPr>
        <w:t xml:space="preserve">and a </w:t>
      </w:r>
      <w:r w:rsidRPr="006C60AE">
        <w:rPr>
          <w:rFonts w:cs="Arial"/>
          <w:sz w:val="28"/>
          <w:szCs w:val="28"/>
        </w:rPr>
        <w:t xml:space="preserve">preliminary test of brief training </w:t>
      </w:r>
      <w:r w:rsidR="001F1340" w:rsidRPr="006C60AE">
        <w:rPr>
          <w:rFonts w:cs="Arial"/>
          <w:sz w:val="28"/>
          <w:szCs w:val="28"/>
        </w:rPr>
        <w:t xml:space="preserve">in recognising depression </w:t>
      </w:r>
      <w:r w:rsidR="009F7512" w:rsidRPr="006C60AE">
        <w:rPr>
          <w:rFonts w:cs="Arial"/>
          <w:sz w:val="28"/>
          <w:szCs w:val="28"/>
        </w:rPr>
        <w:t xml:space="preserve">for professional and lay individuals who support people with </w:t>
      </w:r>
      <w:r w:rsidR="0049243C" w:rsidRPr="006C60AE">
        <w:rPr>
          <w:rFonts w:cs="Arial"/>
          <w:sz w:val="28"/>
          <w:szCs w:val="28"/>
        </w:rPr>
        <w:t xml:space="preserve">visual </w:t>
      </w:r>
      <w:r w:rsidR="00B76854" w:rsidRPr="006C60AE">
        <w:rPr>
          <w:rFonts w:cs="Arial"/>
          <w:sz w:val="28"/>
          <w:szCs w:val="28"/>
        </w:rPr>
        <w:t xml:space="preserve">impairment. </w:t>
      </w:r>
      <w:r w:rsidRPr="006C60AE">
        <w:rPr>
          <w:rFonts w:cs="Arial"/>
          <w:sz w:val="28"/>
          <w:szCs w:val="28"/>
        </w:rPr>
        <w:t xml:space="preserve">The </w:t>
      </w:r>
      <w:r w:rsidR="009F1CBC" w:rsidRPr="006C60AE">
        <w:rPr>
          <w:rFonts w:cs="Arial"/>
          <w:sz w:val="28"/>
          <w:szCs w:val="28"/>
        </w:rPr>
        <w:t xml:space="preserve">review </w:t>
      </w:r>
      <w:r w:rsidRPr="006C60AE">
        <w:rPr>
          <w:rFonts w:cs="Arial"/>
          <w:sz w:val="28"/>
          <w:szCs w:val="28"/>
        </w:rPr>
        <w:t>is commissioned by Thomas Pocklington Trust</w:t>
      </w:r>
      <w:r w:rsidR="008F6CF4" w:rsidRPr="006C60AE">
        <w:rPr>
          <w:rFonts w:cs="Arial"/>
          <w:sz w:val="28"/>
          <w:szCs w:val="28"/>
        </w:rPr>
        <w:t xml:space="preserve">, in collaboration with </w:t>
      </w:r>
      <w:r w:rsidR="008F6CF4" w:rsidRPr="006C60AE">
        <w:rPr>
          <w:rFonts w:cs="Arial"/>
          <w:color w:val="000000"/>
          <w:sz w:val="28"/>
          <w:szCs w:val="28"/>
        </w:rPr>
        <w:t xml:space="preserve">the </w:t>
      </w:r>
      <w:r w:rsidR="008F6CF4" w:rsidRPr="006C60AE">
        <w:rPr>
          <w:rFonts w:cs="Arial"/>
          <w:sz w:val="28"/>
          <w:szCs w:val="28"/>
          <w:lang w:eastAsia="en-GB"/>
        </w:rPr>
        <w:t>South West London Academic, Health and Social Care System</w:t>
      </w:r>
      <w:r w:rsidRPr="006C60AE">
        <w:rPr>
          <w:rFonts w:cs="Arial"/>
          <w:sz w:val="28"/>
          <w:szCs w:val="28"/>
        </w:rPr>
        <w:t xml:space="preserve"> and was conducted by Ian Petch and Samyukta Mukhopadhyay at South West London and St George’s NHS Mental Health Trust. </w:t>
      </w:r>
    </w:p>
    <w:p w:rsidR="001D1935" w:rsidRPr="006C60AE" w:rsidRDefault="001D1935" w:rsidP="00463336">
      <w:pPr>
        <w:spacing w:line="240" w:lineRule="auto"/>
        <w:jc w:val="both"/>
        <w:rPr>
          <w:rFonts w:cs="Arial"/>
          <w:sz w:val="28"/>
          <w:szCs w:val="28"/>
        </w:rPr>
      </w:pPr>
    </w:p>
    <w:p w:rsidR="005611A4" w:rsidRPr="006C60AE" w:rsidRDefault="005611A4" w:rsidP="00463336">
      <w:pPr>
        <w:spacing w:line="240" w:lineRule="auto"/>
        <w:jc w:val="both"/>
        <w:rPr>
          <w:rFonts w:cs="Arial"/>
          <w:sz w:val="28"/>
          <w:szCs w:val="28"/>
        </w:rPr>
      </w:pPr>
    </w:p>
    <w:p w:rsidR="001D1935" w:rsidRPr="006C60AE" w:rsidRDefault="001D1935" w:rsidP="00463336">
      <w:pPr>
        <w:spacing w:line="240" w:lineRule="auto"/>
        <w:jc w:val="both"/>
        <w:rPr>
          <w:rFonts w:cs="Arial"/>
          <w:b/>
          <w:sz w:val="28"/>
          <w:szCs w:val="28"/>
        </w:rPr>
      </w:pPr>
      <w:r w:rsidRPr="006C60AE">
        <w:rPr>
          <w:rFonts w:cs="Arial"/>
          <w:b/>
          <w:sz w:val="28"/>
          <w:szCs w:val="28"/>
        </w:rPr>
        <w:t xml:space="preserve">Aims </w:t>
      </w:r>
    </w:p>
    <w:p w:rsidR="005611A4" w:rsidRPr="006C60AE" w:rsidRDefault="005611A4" w:rsidP="00463336">
      <w:pPr>
        <w:spacing w:line="240" w:lineRule="auto"/>
        <w:jc w:val="both"/>
        <w:rPr>
          <w:rFonts w:cs="Arial"/>
          <w:sz w:val="28"/>
          <w:szCs w:val="28"/>
        </w:rPr>
      </w:pPr>
    </w:p>
    <w:p w:rsidR="001D1935" w:rsidRPr="006C60AE" w:rsidRDefault="001D1935" w:rsidP="00463336">
      <w:pPr>
        <w:spacing w:line="240" w:lineRule="auto"/>
        <w:jc w:val="both"/>
        <w:rPr>
          <w:rFonts w:cs="Arial"/>
          <w:sz w:val="28"/>
          <w:szCs w:val="28"/>
        </w:rPr>
      </w:pPr>
      <w:r w:rsidRPr="006C60AE">
        <w:rPr>
          <w:rFonts w:cs="Arial"/>
          <w:sz w:val="28"/>
          <w:szCs w:val="28"/>
        </w:rPr>
        <w:t xml:space="preserve">The </w:t>
      </w:r>
      <w:r w:rsidR="00FD14D6" w:rsidRPr="006C60AE">
        <w:rPr>
          <w:rFonts w:cs="Arial"/>
          <w:sz w:val="28"/>
          <w:szCs w:val="28"/>
        </w:rPr>
        <w:t xml:space="preserve">review </w:t>
      </w:r>
      <w:r w:rsidRPr="006C60AE">
        <w:rPr>
          <w:rFonts w:cs="Arial"/>
          <w:sz w:val="28"/>
          <w:szCs w:val="28"/>
        </w:rPr>
        <w:t xml:space="preserve">aims were to </w:t>
      </w:r>
    </w:p>
    <w:p w:rsidR="00EA0C1E" w:rsidRPr="006C60AE" w:rsidRDefault="000A71A0" w:rsidP="00463336">
      <w:pPr>
        <w:pStyle w:val="ListParagraph"/>
        <w:numPr>
          <w:ilvl w:val="0"/>
          <w:numId w:val="21"/>
        </w:numPr>
        <w:spacing w:line="240" w:lineRule="auto"/>
        <w:jc w:val="both"/>
        <w:rPr>
          <w:rFonts w:cs="Arial"/>
          <w:sz w:val="28"/>
          <w:szCs w:val="28"/>
        </w:rPr>
      </w:pPr>
      <w:r w:rsidRPr="006C60AE">
        <w:rPr>
          <w:rFonts w:cs="Arial"/>
          <w:sz w:val="28"/>
          <w:szCs w:val="28"/>
        </w:rPr>
        <w:t xml:space="preserve">understand the links between </w:t>
      </w:r>
      <w:r w:rsidR="0049243C" w:rsidRPr="006C60AE">
        <w:rPr>
          <w:rFonts w:cs="Arial"/>
          <w:sz w:val="28"/>
          <w:szCs w:val="28"/>
        </w:rPr>
        <w:t xml:space="preserve">visual impairment </w:t>
      </w:r>
      <w:r w:rsidRPr="006C60AE">
        <w:rPr>
          <w:rFonts w:cs="Arial"/>
          <w:sz w:val="28"/>
          <w:szCs w:val="28"/>
        </w:rPr>
        <w:t xml:space="preserve"> and </w:t>
      </w:r>
      <w:r w:rsidR="00015CAA" w:rsidRPr="006C60AE">
        <w:rPr>
          <w:rFonts w:cs="Arial"/>
          <w:sz w:val="28"/>
          <w:szCs w:val="28"/>
        </w:rPr>
        <w:t>depression</w:t>
      </w:r>
      <w:r w:rsidRPr="006C60AE">
        <w:rPr>
          <w:rFonts w:cs="Arial"/>
          <w:sz w:val="28"/>
          <w:szCs w:val="28"/>
        </w:rPr>
        <w:t xml:space="preserve"> and the </w:t>
      </w:r>
      <w:r w:rsidR="00EA0C1E" w:rsidRPr="006C60AE">
        <w:rPr>
          <w:rFonts w:cs="Arial"/>
          <w:sz w:val="28"/>
          <w:szCs w:val="28"/>
        </w:rPr>
        <w:t xml:space="preserve">relevance of psychological treatments </w:t>
      </w:r>
    </w:p>
    <w:p w:rsidR="00EA0C1E" w:rsidRPr="006C60AE" w:rsidRDefault="00EA0C1E" w:rsidP="00463336">
      <w:pPr>
        <w:pStyle w:val="ListParagraph"/>
        <w:numPr>
          <w:ilvl w:val="0"/>
          <w:numId w:val="21"/>
        </w:numPr>
        <w:spacing w:line="240" w:lineRule="auto"/>
        <w:jc w:val="both"/>
        <w:rPr>
          <w:rFonts w:cs="Arial"/>
          <w:sz w:val="28"/>
          <w:szCs w:val="28"/>
        </w:rPr>
      </w:pPr>
      <w:r w:rsidRPr="006C60AE">
        <w:rPr>
          <w:rFonts w:cs="Arial"/>
          <w:sz w:val="28"/>
          <w:szCs w:val="28"/>
        </w:rPr>
        <w:t>identify and describe data illustrating the utilisation of psychological therapy services by people with a visual impairment</w:t>
      </w:r>
    </w:p>
    <w:p w:rsidR="00EA0C1E" w:rsidRPr="006C60AE" w:rsidRDefault="00EA0C1E" w:rsidP="00463336">
      <w:pPr>
        <w:pStyle w:val="ListParagraph"/>
        <w:numPr>
          <w:ilvl w:val="0"/>
          <w:numId w:val="21"/>
        </w:numPr>
        <w:spacing w:line="240" w:lineRule="auto"/>
        <w:jc w:val="both"/>
        <w:rPr>
          <w:rFonts w:cs="Arial"/>
          <w:sz w:val="28"/>
          <w:szCs w:val="28"/>
        </w:rPr>
      </w:pPr>
      <w:r w:rsidRPr="006C60AE">
        <w:rPr>
          <w:rFonts w:cs="Arial"/>
          <w:sz w:val="28"/>
          <w:szCs w:val="28"/>
        </w:rPr>
        <w:t xml:space="preserve">identify opportunities to improve access to psychological therapies for people with </w:t>
      </w:r>
      <w:r w:rsidR="0049243C" w:rsidRPr="006C60AE">
        <w:rPr>
          <w:rFonts w:cs="Arial"/>
          <w:sz w:val="28"/>
          <w:szCs w:val="28"/>
        </w:rPr>
        <w:t xml:space="preserve">visual impairment </w:t>
      </w:r>
      <w:r w:rsidRPr="006C60AE">
        <w:rPr>
          <w:rFonts w:cs="Arial"/>
          <w:sz w:val="28"/>
          <w:szCs w:val="28"/>
        </w:rPr>
        <w:t xml:space="preserve"> experiencing depression  </w:t>
      </w:r>
    </w:p>
    <w:p w:rsidR="001440BF" w:rsidRPr="006C60AE" w:rsidRDefault="00EA0C1E" w:rsidP="00463336">
      <w:pPr>
        <w:pStyle w:val="ListParagraph"/>
        <w:numPr>
          <w:ilvl w:val="0"/>
          <w:numId w:val="21"/>
        </w:numPr>
        <w:spacing w:line="240" w:lineRule="auto"/>
        <w:jc w:val="both"/>
        <w:rPr>
          <w:rFonts w:cs="Arial"/>
          <w:sz w:val="28"/>
          <w:szCs w:val="28"/>
        </w:rPr>
      </w:pPr>
      <w:r w:rsidRPr="006C60AE">
        <w:rPr>
          <w:rFonts w:cs="Arial"/>
          <w:sz w:val="28"/>
          <w:szCs w:val="28"/>
        </w:rPr>
        <w:t xml:space="preserve">test </w:t>
      </w:r>
      <w:r w:rsidR="00015A0B" w:rsidRPr="006C60AE">
        <w:rPr>
          <w:rFonts w:cs="Arial"/>
          <w:sz w:val="28"/>
          <w:szCs w:val="28"/>
        </w:rPr>
        <w:t xml:space="preserve">the impact of brief training in recognising depression for lay and professional staff </w:t>
      </w:r>
    </w:p>
    <w:p w:rsidR="00930863" w:rsidRDefault="00930863" w:rsidP="00463336">
      <w:pPr>
        <w:jc w:val="both"/>
        <w:rPr>
          <w:rFonts w:cs="Arial"/>
          <w:sz w:val="28"/>
          <w:szCs w:val="28"/>
        </w:rPr>
      </w:pPr>
    </w:p>
    <w:p w:rsidR="00B522BF" w:rsidRPr="006C60AE" w:rsidRDefault="00B522BF" w:rsidP="00463336">
      <w:pPr>
        <w:jc w:val="both"/>
        <w:rPr>
          <w:rFonts w:cs="Arial"/>
          <w:sz w:val="28"/>
          <w:szCs w:val="28"/>
        </w:rPr>
      </w:pPr>
    </w:p>
    <w:p w:rsidR="00EA0C1E" w:rsidRPr="006C60AE" w:rsidRDefault="001440BF" w:rsidP="00463336">
      <w:pPr>
        <w:jc w:val="both"/>
        <w:rPr>
          <w:rFonts w:cs="Arial"/>
          <w:b/>
          <w:sz w:val="28"/>
          <w:szCs w:val="28"/>
        </w:rPr>
      </w:pPr>
      <w:r w:rsidRPr="006C60AE">
        <w:rPr>
          <w:rFonts w:cs="Arial"/>
          <w:b/>
          <w:sz w:val="28"/>
          <w:szCs w:val="28"/>
        </w:rPr>
        <w:t>Methods</w:t>
      </w:r>
    </w:p>
    <w:p w:rsidR="005611A4" w:rsidRPr="006C60AE" w:rsidRDefault="005611A4" w:rsidP="00463336">
      <w:pPr>
        <w:spacing w:line="240" w:lineRule="auto"/>
        <w:jc w:val="both"/>
        <w:rPr>
          <w:rFonts w:cs="Arial"/>
          <w:sz w:val="28"/>
          <w:szCs w:val="28"/>
        </w:rPr>
      </w:pPr>
    </w:p>
    <w:p w:rsidR="00930863" w:rsidRPr="006C60AE" w:rsidRDefault="00EA0C1E" w:rsidP="00463336">
      <w:pPr>
        <w:spacing w:line="240" w:lineRule="auto"/>
        <w:jc w:val="both"/>
        <w:rPr>
          <w:rFonts w:cs="Arial"/>
          <w:sz w:val="28"/>
          <w:szCs w:val="28"/>
        </w:rPr>
      </w:pPr>
      <w:r w:rsidRPr="006C60AE">
        <w:rPr>
          <w:rFonts w:cs="Arial"/>
          <w:sz w:val="28"/>
          <w:szCs w:val="28"/>
        </w:rPr>
        <w:t xml:space="preserve">The </w:t>
      </w:r>
      <w:r w:rsidR="00B57E26" w:rsidRPr="006C60AE">
        <w:rPr>
          <w:rFonts w:cs="Arial"/>
          <w:sz w:val="28"/>
          <w:szCs w:val="28"/>
        </w:rPr>
        <w:t>review</w:t>
      </w:r>
      <w:r w:rsidRPr="006C60AE">
        <w:rPr>
          <w:rFonts w:cs="Arial"/>
          <w:sz w:val="28"/>
          <w:szCs w:val="28"/>
        </w:rPr>
        <w:t xml:space="preserve"> too</w:t>
      </w:r>
      <w:r w:rsidR="00015A0B" w:rsidRPr="006C60AE">
        <w:rPr>
          <w:rFonts w:cs="Arial"/>
          <w:sz w:val="28"/>
          <w:szCs w:val="28"/>
        </w:rPr>
        <w:t>k</w:t>
      </w:r>
      <w:r w:rsidRPr="006C60AE">
        <w:rPr>
          <w:rFonts w:cs="Arial"/>
          <w:sz w:val="28"/>
          <w:szCs w:val="28"/>
        </w:rPr>
        <w:t xml:space="preserve"> place between </w:t>
      </w:r>
      <w:r w:rsidR="001F1340" w:rsidRPr="006C60AE">
        <w:rPr>
          <w:rFonts w:cs="Arial"/>
          <w:sz w:val="28"/>
          <w:szCs w:val="28"/>
        </w:rPr>
        <w:t xml:space="preserve">January </w:t>
      </w:r>
      <w:r w:rsidRPr="006C60AE">
        <w:rPr>
          <w:rFonts w:cs="Arial"/>
          <w:sz w:val="28"/>
          <w:szCs w:val="28"/>
        </w:rPr>
        <w:t xml:space="preserve">and </w:t>
      </w:r>
      <w:r w:rsidR="001F1340" w:rsidRPr="006C60AE">
        <w:rPr>
          <w:rFonts w:cs="Arial"/>
          <w:sz w:val="28"/>
          <w:szCs w:val="28"/>
        </w:rPr>
        <w:t>November</w:t>
      </w:r>
      <w:r w:rsidRPr="006C60AE">
        <w:rPr>
          <w:rFonts w:cs="Arial"/>
          <w:sz w:val="28"/>
          <w:szCs w:val="28"/>
        </w:rPr>
        <w:t xml:space="preserve"> 2015</w:t>
      </w:r>
      <w:r w:rsidR="00930863" w:rsidRPr="006C60AE">
        <w:rPr>
          <w:rFonts w:cs="Arial"/>
          <w:sz w:val="28"/>
          <w:szCs w:val="28"/>
        </w:rPr>
        <w:t xml:space="preserve"> and involved three main elements</w:t>
      </w:r>
      <w:r w:rsidR="00463336">
        <w:rPr>
          <w:rFonts w:cs="Arial"/>
          <w:sz w:val="28"/>
          <w:szCs w:val="28"/>
        </w:rPr>
        <w:t>:</w:t>
      </w:r>
    </w:p>
    <w:p w:rsidR="00635ED7" w:rsidRDefault="00635ED7" w:rsidP="005611A4">
      <w:pPr>
        <w:spacing w:line="240" w:lineRule="auto"/>
        <w:rPr>
          <w:rFonts w:cs="Arial"/>
          <w:sz w:val="22"/>
        </w:rPr>
      </w:pPr>
    </w:p>
    <w:p w:rsidR="00930863" w:rsidRPr="00463336" w:rsidRDefault="00930863" w:rsidP="005611A4">
      <w:pPr>
        <w:pStyle w:val="ListParagraph"/>
        <w:numPr>
          <w:ilvl w:val="0"/>
          <w:numId w:val="22"/>
        </w:numPr>
        <w:spacing w:line="240" w:lineRule="auto"/>
        <w:jc w:val="both"/>
        <w:rPr>
          <w:rFonts w:cs="Arial"/>
          <w:sz w:val="28"/>
          <w:szCs w:val="28"/>
        </w:rPr>
      </w:pPr>
      <w:r w:rsidRPr="00463336">
        <w:rPr>
          <w:rFonts w:cs="Arial"/>
          <w:sz w:val="28"/>
          <w:szCs w:val="28"/>
        </w:rPr>
        <w:t xml:space="preserve">a review of the published literature on vision impairment and depression and examination of national data regarding access to psychological therapies </w:t>
      </w:r>
    </w:p>
    <w:p w:rsidR="00930863" w:rsidRPr="00463336" w:rsidRDefault="00930863" w:rsidP="005611A4">
      <w:pPr>
        <w:pStyle w:val="ListParagraph"/>
        <w:numPr>
          <w:ilvl w:val="0"/>
          <w:numId w:val="22"/>
        </w:numPr>
        <w:spacing w:line="240" w:lineRule="auto"/>
        <w:jc w:val="both"/>
        <w:rPr>
          <w:rFonts w:cs="Arial"/>
          <w:sz w:val="28"/>
          <w:szCs w:val="28"/>
        </w:rPr>
      </w:pPr>
      <w:r w:rsidRPr="00463336">
        <w:rPr>
          <w:rFonts w:cs="Arial"/>
          <w:sz w:val="28"/>
          <w:szCs w:val="28"/>
        </w:rPr>
        <w:t xml:space="preserve">scoping meetings and workshops with people with visual impairment and key professionals and lay individuals supporting people with </w:t>
      </w:r>
      <w:r w:rsidR="0049243C" w:rsidRPr="00463336">
        <w:rPr>
          <w:rFonts w:cs="Arial"/>
          <w:sz w:val="28"/>
          <w:szCs w:val="28"/>
        </w:rPr>
        <w:t xml:space="preserve">visual impairment </w:t>
      </w:r>
    </w:p>
    <w:p w:rsidR="00930863" w:rsidRPr="00463336" w:rsidRDefault="00930863" w:rsidP="005611A4">
      <w:pPr>
        <w:pStyle w:val="ListParagraph"/>
        <w:numPr>
          <w:ilvl w:val="0"/>
          <w:numId w:val="22"/>
        </w:numPr>
        <w:spacing w:line="240" w:lineRule="auto"/>
        <w:jc w:val="both"/>
        <w:rPr>
          <w:rFonts w:cs="Arial"/>
          <w:sz w:val="28"/>
          <w:szCs w:val="28"/>
        </w:rPr>
      </w:pPr>
      <w:r w:rsidRPr="00463336">
        <w:rPr>
          <w:rFonts w:cs="Arial"/>
          <w:sz w:val="28"/>
          <w:szCs w:val="28"/>
        </w:rPr>
        <w:t xml:space="preserve">the testing of introductory training workshops to improve confidence in recognising depression in people with </w:t>
      </w:r>
      <w:r w:rsidR="0049243C" w:rsidRPr="00463336">
        <w:rPr>
          <w:rFonts w:cs="Arial"/>
          <w:sz w:val="28"/>
          <w:szCs w:val="28"/>
        </w:rPr>
        <w:t xml:space="preserve">visual impairment </w:t>
      </w:r>
      <w:r w:rsidRPr="00463336">
        <w:rPr>
          <w:rFonts w:cs="Arial"/>
          <w:sz w:val="28"/>
          <w:szCs w:val="28"/>
        </w:rPr>
        <w:t xml:space="preserve">and supporting them to access treatment </w:t>
      </w:r>
    </w:p>
    <w:p w:rsidR="00930863" w:rsidRPr="00463336" w:rsidRDefault="00930863" w:rsidP="00930863">
      <w:pPr>
        <w:rPr>
          <w:rFonts w:cs="Arial"/>
          <w:sz w:val="28"/>
          <w:szCs w:val="28"/>
        </w:rPr>
      </w:pPr>
    </w:p>
    <w:p w:rsidR="00015A0B" w:rsidRPr="00463336" w:rsidRDefault="00015A0B" w:rsidP="00930863">
      <w:pPr>
        <w:rPr>
          <w:rFonts w:cs="Arial"/>
          <w:b/>
          <w:sz w:val="28"/>
          <w:szCs w:val="28"/>
        </w:rPr>
      </w:pPr>
      <w:r w:rsidRPr="00463336">
        <w:rPr>
          <w:rFonts w:cs="Arial"/>
          <w:b/>
          <w:sz w:val="28"/>
          <w:szCs w:val="28"/>
        </w:rPr>
        <w:lastRenderedPageBreak/>
        <w:t>Findings</w:t>
      </w:r>
    </w:p>
    <w:p w:rsidR="00D80BB1" w:rsidRPr="00463336" w:rsidRDefault="00D80BB1" w:rsidP="00930863">
      <w:pPr>
        <w:rPr>
          <w:rFonts w:cs="Arial"/>
          <w:sz w:val="28"/>
          <w:szCs w:val="28"/>
        </w:rPr>
      </w:pPr>
    </w:p>
    <w:p w:rsidR="00D80BB1" w:rsidRPr="00463336" w:rsidRDefault="00D80BB1" w:rsidP="00C63799">
      <w:pPr>
        <w:spacing w:line="240" w:lineRule="auto"/>
        <w:rPr>
          <w:rFonts w:cs="Arial"/>
          <w:b/>
          <w:sz w:val="28"/>
          <w:szCs w:val="28"/>
        </w:rPr>
      </w:pPr>
      <w:r w:rsidRPr="00463336">
        <w:rPr>
          <w:rFonts w:cs="Arial"/>
          <w:b/>
          <w:sz w:val="28"/>
          <w:szCs w:val="28"/>
        </w:rPr>
        <w:t>Prevalence</w:t>
      </w:r>
    </w:p>
    <w:p w:rsidR="003D2D7D" w:rsidRPr="00463336" w:rsidRDefault="003D2D7D" w:rsidP="00C63799">
      <w:pPr>
        <w:spacing w:line="240" w:lineRule="auto"/>
        <w:rPr>
          <w:rFonts w:cs="Arial"/>
          <w:b/>
          <w:sz w:val="28"/>
          <w:szCs w:val="28"/>
        </w:rPr>
      </w:pPr>
    </w:p>
    <w:p w:rsidR="00D80BB1" w:rsidRPr="00463336" w:rsidRDefault="00D80BB1" w:rsidP="00463336">
      <w:pPr>
        <w:spacing w:line="240" w:lineRule="auto"/>
        <w:jc w:val="both"/>
        <w:rPr>
          <w:rFonts w:cs="Arial"/>
          <w:sz w:val="28"/>
          <w:szCs w:val="28"/>
        </w:rPr>
      </w:pPr>
      <w:r w:rsidRPr="00463336">
        <w:rPr>
          <w:rFonts w:cs="Arial"/>
          <w:sz w:val="28"/>
          <w:szCs w:val="28"/>
        </w:rPr>
        <w:t xml:space="preserve">The published literature referring to the prevalence of depression in people with </w:t>
      </w:r>
      <w:r w:rsidR="0049243C" w:rsidRPr="00463336">
        <w:rPr>
          <w:rFonts w:cs="Arial"/>
          <w:sz w:val="28"/>
          <w:szCs w:val="28"/>
        </w:rPr>
        <w:t xml:space="preserve">visual </w:t>
      </w:r>
      <w:r w:rsidR="00C31C2B" w:rsidRPr="00463336">
        <w:rPr>
          <w:rFonts w:cs="Arial"/>
          <w:sz w:val="28"/>
          <w:szCs w:val="28"/>
        </w:rPr>
        <w:t>impairment is</w:t>
      </w:r>
      <w:r w:rsidRPr="00463336">
        <w:rPr>
          <w:rFonts w:cs="Arial"/>
          <w:sz w:val="28"/>
          <w:szCs w:val="28"/>
        </w:rPr>
        <w:t xml:space="preserve"> characterised by studies adopting varying methodologies</w:t>
      </w:r>
      <w:r w:rsidR="00B57E26" w:rsidRPr="00463336">
        <w:rPr>
          <w:rFonts w:cs="Arial"/>
          <w:sz w:val="28"/>
          <w:szCs w:val="28"/>
        </w:rPr>
        <w:t xml:space="preserve"> although t</w:t>
      </w:r>
      <w:r w:rsidRPr="00463336">
        <w:rPr>
          <w:rFonts w:cs="Arial"/>
          <w:sz w:val="28"/>
          <w:szCs w:val="28"/>
        </w:rPr>
        <w:t>he majority of published studies point to a clear associat</w:t>
      </w:r>
      <w:r w:rsidR="0076738B" w:rsidRPr="00463336">
        <w:rPr>
          <w:rFonts w:cs="Arial"/>
          <w:sz w:val="28"/>
          <w:szCs w:val="28"/>
        </w:rPr>
        <w:t>ion</w:t>
      </w:r>
      <w:r w:rsidRPr="00463336">
        <w:rPr>
          <w:rFonts w:cs="Arial"/>
          <w:sz w:val="28"/>
          <w:szCs w:val="28"/>
        </w:rPr>
        <w:t xml:space="preserve"> between </w:t>
      </w:r>
      <w:r w:rsidR="0049243C" w:rsidRPr="00463336">
        <w:rPr>
          <w:rFonts w:cs="Arial"/>
          <w:sz w:val="28"/>
          <w:szCs w:val="28"/>
        </w:rPr>
        <w:t xml:space="preserve">visual </w:t>
      </w:r>
      <w:r w:rsidR="00C31C2B" w:rsidRPr="00463336">
        <w:rPr>
          <w:rFonts w:cs="Arial"/>
          <w:sz w:val="28"/>
          <w:szCs w:val="28"/>
        </w:rPr>
        <w:t>impairment and</w:t>
      </w:r>
      <w:r w:rsidRPr="00463336">
        <w:rPr>
          <w:rFonts w:cs="Arial"/>
          <w:sz w:val="28"/>
          <w:szCs w:val="28"/>
        </w:rPr>
        <w:t xml:space="preserve"> increased risk of depression. The strength of association reported appears greater in those studies using convenience samples and those studies reporting rates of depression in </w:t>
      </w:r>
      <w:r w:rsidR="0049243C" w:rsidRPr="00463336">
        <w:rPr>
          <w:rFonts w:cs="Arial"/>
          <w:sz w:val="28"/>
          <w:szCs w:val="28"/>
        </w:rPr>
        <w:t xml:space="preserve">visual </w:t>
      </w:r>
      <w:r w:rsidR="00C31C2B" w:rsidRPr="00463336">
        <w:rPr>
          <w:rFonts w:cs="Arial"/>
          <w:sz w:val="28"/>
          <w:szCs w:val="28"/>
        </w:rPr>
        <w:t>impairment compared</w:t>
      </w:r>
      <w:r w:rsidRPr="00463336">
        <w:rPr>
          <w:rFonts w:cs="Arial"/>
          <w:sz w:val="28"/>
          <w:szCs w:val="28"/>
        </w:rPr>
        <w:t xml:space="preserve"> with population norms (rather than control groups). </w:t>
      </w:r>
      <w:r w:rsidR="00E43730" w:rsidRPr="00463336">
        <w:rPr>
          <w:rFonts w:cs="Arial"/>
          <w:sz w:val="28"/>
          <w:szCs w:val="28"/>
        </w:rPr>
        <w:t xml:space="preserve">The association between </w:t>
      </w:r>
      <w:r w:rsidR="0049243C" w:rsidRPr="00463336">
        <w:rPr>
          <w:rFonts w:cs="Arial"/>
          <w:sz w:val="28"/>
          <w:szCs w:val="28"/>
        </w:rPr>
        <w:t xml:space="preserve">visual </w:t>
      </w:r>
      <w:r w:rsidR="00C31C2B" w:rsidRPr="00463336">
        <w:rPr>
          <w:rFonts w:cs="Arial"/>
          <w:sz w:val="28"/>
          <w:szCs w:val="28"/>
        </w:rPr>
        <w:t>impairment and</w:t>
      </w:r>
      <w:r w:rsidR="00E43730" w:rsidRPr="00463336">
        <w:rPr>
          <w:rFonts w:cs="Arial"/>
          <w:sz w:val="28"/>
          <w:szCs w:val="28"/>
        </w:rPr>
        <w:t xml:space="preserve"> emotional dysregulation occurs at the level of the syndrome (depression) and at the syndrome sub-threshold level (changes that are like those in depression without meeting diagnostic criteria). </w:t>
      </w:r>
    </w:p>
    <w:p w:rsidR="00D80BB1" w:rsidRPr="00463336" w:rsidRDefault="00D80BB1" w:rsidP="00930863">
      <w:pPr>
        <w:rPr>
          <w:rFonts w:cs="Arial"/>
          <w:sz w:val="28"/>
          <w:szCs w:val="28"/>
        </w:rPr>
      </w:pPr>
    </w:p>
    <w:p w:rsidR="00D80BB1" w:rsidRPr="00463336" w:rsidRDefault="00D80BB1" w:rsidP="00930863">
      <w:pPr>
        <w:rPr>
          <w:rFonts w:cs="Arial"/>
          <w:b/>
          <w:sz w:val="28"/>
          <w:szCs w:val="28"/>
        </w:rPr>
      </w:pPr>
      <w:r w:rsidRPr="00463336">
        <w:rPr>
          <w:rFonts w:cs="Arial"/>
          <w:b/>
          <w:sz w:val="28"/>
          <w:szCs w:val="28"/>
        </w:rPr>
        <w:t xml:space="preserve">Pathways to emotional dysregulation </w:t>
      </w:r>
    </w:p>
    <w:p w:rsidR="003D2D7D" w:rsidRPr="00463336" w:rsidRDefault="003D2D7D" w:rsidP="00930863">
      <w:pPr>
        <w:rPr>
          <w:rFonts w:cs="Arial"/>
          <w:b/>
          <w:sz w:val="28"/>
          <w:szCs w:val="28"/>
        </w:rPr>
      </w:pPr>
    </w:p>
    <w:p w:rsidR="00BB5664" w:rsidRPr="00463336" w:rsidRDefault="00614107" w:rsidP="00463336">
      <w:pPr>
        <w:spacing w:line="240" w:lineRule="auto"/>
        <w:jc w:val="both"/>
        <w:rPr>
          <w:rFonts w:cs="Arial"/>
          <w:sz w:val="28"/>
          <w:szCs w:val="28"/>
        </w:rPr>
      </w:pPr>
      <w:r w:rsidRPr="00463336">
        <w:rPr>
          <w:rFonts w:cs="Arial"/>
          <w:sz w:val="28"/>
          <w:szCs w:val="28"/>
        </w:rPr>
        <w:t xml:space="preserve">In examining the literature regarding the links between </w:t>
      </w:r>
      <w:r w:rsidR="0049243C" w:rsidRPr="00463336">
        <w:rPr>
          <w:rFonts w:cs="Arial"/>
          <w:sz w:val="28"/>
          <w:szCs w:val="28"/>
        </w:rPr>
        <w:t xml:space="preserve">visual </w:t>
      </w:r>
      <w:r w:rsidR="00C31C2B" w:rsidRPr="00463336">
        <w:rPr>
          <w:rFonts w:cs="Arial"/>
          <w:sz w:val="28"/>
          <w:szCs w:val="28"/>
        </w:rPr>
        <w:t>impairment and</w:t>
      </w:r>
      <w:r w:rsidRPr="00463336">
        <w:rPr>
          <w:rFonts w:cs="Arial"/>
          <w:sz w:val="28"/>
          <w:szCs w:val="28"/>
        </w:rPr>
        <w:t xml:space="preserve"> emotional dysregulation, </w:t>
      </w:r>
      <w:r w:rsidR="00C31C2B" w:rsidRPr="00463336">
        <w:rPr>
          <w:rFonts w:cs="Arial"/>
          <w:sz w:val="28"/>
          <w:szCs w:val="28"/>
        </w:rPr>
        <w:t>the association</w:t>
      </w:r>
      <w:r w:rsidR="00D80BB1" w:rsidRPr="00463336">
        <w:rPr>
          <w:rFonts w:cs="Arial"/>
          <w:sz w:val="28"/>
          <w:szCs w:val="28"/>
        </w:rPr>
        <w:t xml:space="preserve"> between </w:t>
      </w:r>
      <w:r w:rsidR="0049243C" w:rsidRPr="00463336">
        <w:rPr>
          <w:rFonts w:cs="Arial"/>
          <w:sz w:val="28"/>
          <w:szCs w:val="28"/>
        </w:rPr>
        <w:t xml:space="preserve">visual impairment </w:t>
      </w:r>
      <w:r w:rsidR="00D80BB1" w:rsidRPr="00463336">
        <w:rPr>
          <w:rFonts w:cs="Arial"/>
          <w:sz w:val="28"/>
          <w:szCs w:val="28"/>
        </w:rPr>
        <w:t xml:space="preserve">and depression appears to be particularly connected with reported visual functioning rather than visual impairment per se. Visual functioning refers to the extent to which </w:t>
      </w:r>
      <w:r w:rsidR="00E43730" w:rsidRPr="00463336">
        <w:rPr>
          <w:rFonts w:cs="Arial"/>
          <w:sz w:val="28"/>
          <w:szCs w:val="28"/>
        </w:rPr>
        <w:t>an individual with sight loss is able to carry</w:t>
      </w:r>
      <w:r w:rsidR="00213153" w:rsidRPr="00463336">
        <w:rPr>
          <w:rFonts w:cs="Arial"/>
          <w:sz w:val="28"/>
          <w:szCs w:val="28"/>
        </w:rPr>
        <w:t xml:space="preserve"> out activities of daily living</w:t>
      </w:r>
      <w:r w:rsidR="00BB5664" w:rsidRPr="00463336">
        <w:rPr>
          <w:rFonts w:cs="Arial"/>
          <w:sz w:val="28"/>
          <w:szCs w:val="28"/>
        </w:rPr>
        <w:t>. This is a contributory</w:t>
      </w:r>
      <w:r w:rsidR="00213153" w:rsidRPr="00463336">
        <w:rPr>
          <w:rFonts w:cs="Arial"/>
          <w:sz w:val="28"/>
          <w:szCs w:val="28"/>
        </w:rPr>
        <w:t xml:space="preserve"> factor</w:t>
      </w:r>
      <w:r w:rsidR="00BB5664" w:rsidRPr="00463336">
        <w:rPr>
          <w:rFonts w:cs="Arial"/>
          <w:sz w:val="28"/>
          <w:szCs w:val="28"/>
        </w:rPr>
        <w:t xml:space="preserve"> that is specific to </w:t>
      </w:r>
      <w:r w:rsidR="0049243C" w:rsidRPr="00463336">
        <w:rPr>
          <w:rFonts w:cs="Arial"/>
          <w:sz w:val="28"/>
          <w:szCs w:val="28"/>
        </w:rPr>
        <w:t xml:space="preserve">visual </w:t>
      </w:r>
      <w:r w:rsidR="00C31C2B" w:rsidRPr="00463336">
        <w:rPr>
          <w:rFonts w:cs="Arial"/>
          <w:sz w:val="28"/>
          <w:szCs w:val="28"/>
        </w:rPr>
        <w:t>impairment.</w:t>
      </w:r>
      <w:r w:rsidR="00213153" w:rsidRPr="00463336">
        <w:rPr>
          <w:rFonts w:cs="Arial"/>
          <w:sz w:val="28"/>
          <w:szCs w:val="28"/>
        </w:rPr>
        <w:t xml:space="preserve">  Further examination of contributory factors to the risk of depression in </w:t>
      </w:r>
      <w:r w:rsidR="0049243C" w:rsidRPr="00463336">
        <w:rPr>
          <w:rFonts w:cs="Arial"/>
          <w:sz w:val="28"/>
          <w:szCs w:val="28"/>
        </w:rPr>
        <w:t xml:space="preserve">visual </w:t>
      </w:r>
      <w:r w:rsidR="00C31C2B" w:rsidRPr="00463336">
        <w:rPr>
          <w:rFonts w:cs="Arial"/>
          <w:sz w:val="28"/>
          <w:szCs w:val="28"/>
        </w:rPr>
        <w:t>impairment suggests</w:t>
      </w:r>
      <w:r w:rsidR="00213153" w:rsidRPr="00463336">
        <w:rPr>
          <w:rFonts w:cs="Arial"/>
          <w:sz w:val="28"/>
          <w:szCs w:val="28"/>
        </w:rPr>
        <w:t xml:space="preserve"> the</w:t>
      </w:r>
      <w:r w:rsidR="0076738B" w:rsidRPr="00463336">
        <w:rPr>
          <w:rFonts w:cs="Arial"/>
          <w:sz w:val="28"/>
          <w:szCs w:val="28"/>
        </w:rPr>
        <w:t>r</w:t>
      </w:r>
      <w:r w:rsidR="00213153" w:rsidRPr="00463336">
        <w:rPr>
          <w:rFonts w:cs="Arial"/>
          <w:sz w:val="28"/>
          <w:szCs w:val="28"/>
        </w:rPr>
        <w:t xml:space="preserve">e may be a range of non-specific types. These factors arise in association with the circumstances under which visual impairment </w:t>
      </w:r>
      <w:r w:rsidR="005075F6" w:rsidRPr="00463336">
        <w:rPr>
          <w:rFonts w:cs="Arial"/>
          <w:sz w:val="28"/>
          <w:szCs w:val="28"/>
        </w:rPr>
        <w:t xml:space="preserve">is more likely to occur e.g., with increased age and / or in the context of multiple disabilities or illness, or </w:t>
      </w:r>
      <w:r w:rsidR="00B57E26" w:rsidRPr="00463336">
        <w:rPr>
          <w:rFonts w:cs="Arial"/>
          <w:sz w:val="28"/>
          <w:szCs w:val="28"/>
        </w:rPr>
        <w:t>those</w:t>
      </w:r>
      <w:r w:rsidR="00BB5664" w:rsidRPr="00463336">
        <w:rPr>
          <w:rFonts w:cs="Arial"/>
          <w:sz w:val="28"/>
          <w:szCs w:val="28"/>
        </w:rPr>
        <w:t xml:space="preserve"> factors</w:t>
      </w:r>
      <w:r w:rsidR="00B57E26" w:rsidRPr="00463336">
        <w:rPr>
          <w:rFonts w:cs="Arial"/>
          <w:sz w:val="28"/>
          <w:szCs w:val="28"/>
        </w:rPr>
        <w:t xml:space="preserve"> that may </w:t>
      </w:r>
      <w:r w:rsidR="005075F6" w:rsidRPr="00463336">
        <w:rPr>
          <w:rFonts w:cs="Arial"/>
          <w:sz w:val="28"/>
          <w:szCs w:val="28"/>
        </w:rPr>
        <w:t xml:space="preserve">arise as a result of visual impairment e.g., social isolation, reduced access to healthcare and reduced access to valued activities.  </w:t>
      </w:r>
      <w:r w:rsidR="00BB5664" w:rsidRPr="00463336">
        <w:rPr>
          <w:rFonts w:cs="Arial"/>
          <w:sz w:val="28"/>
          <w:szCs w:val="28"/>
        </w:rPr>
        <w:t xml:space="preserve">Understanding the link between </w:t>
      </w:r>
      <w:r w:rsidR="0049243C" w:rsidRPr="00463336">
        <w:rPr>
          <w:rFonts w:cs="Arial"/>
          <w:sz w:val="28"/>
          <w:szCs w:val="28"/>
        </w:rPr>
        <w:t xml:space="preserve">visual </w:t>
      </w:r>
      <w:r w:rsidR="00C31C2B" w:rsidRPr="00463336">
        <w:rPr>
          <w:rFonts w:cs="Arial"/>
          <w:sz w:val="28"/>
          <w:szCs w:val="28"/>
        </w:rPr>
        <w:t>impairment and</w:t>
      </w:r>
      <w:r w:rsidR="00BB5664" w:rsidRPr="00463336">
        <w:rPr>
          <w:rFonts w:cs="Arial"/>
          <w:sz w:val="28"/>
          <w:szCs w:val="28"/>
        </w:rPr>
        <w:t xml:space="preserve"> depression is therefore likely to require a multifactorial formulation of the link between </w:t>
      </w:r>
      <w:r w:rsidR="0049243C" w:rsidRPr="00463336">
        <w:rPr>
          <w:rFonts w:cs="Arial"/>
          <w:sz w:val="28"/>
          <w:szCs w:val="28"/>
        </w:rPr>
        <w:t xml:space="preserve">visual impairment </w:t>
      </w:r>
      <w:r w:rsidR="00BB5664" w:rsidRPr="00463336">
        <w:rPr>
          <w:rFonts w:cs="Arial"/>
          <w:sz w:val="28"/>
          <w:szCs w:val="28"/>
        </w:rPr>
        <w:t xml:space="preserve">and emotional dysregulation. Such an approach is common within the provision of psychological therapies for conditions such as depression. </w:t>
      </w:r>
    </w:p>
    <w:p w:rsidR="00B522BF" w:rsidRDefault="00B522BF">
      <w:pPr>
        <w:rPr>
          <w:rFonts w:cs="Arial"/>
          <w:sz w:val="22"/>
        </w:rPr>
      </w:pPr>
      <w:r>
        <w:rPr>
          <w:rFonts w:cs="Arial"/>
          <w:sz w:val="22"/>
        </w:rPr>
        <w:br w:type="page"/>
      </w:r>
    </w:p>
    <w:p w:rsidR="00A326C3" w:rsidRDefault="00A326C3" w:rsidP="00526A73">
      <w:pPr>
        <w:spacing w:line="240" w:lineRule="auto"/>
        <w:jc w:val="both"/>
        <w:rPr>
          <w:rFonts w:cs="Arial"/>
          <w:sz w:val="22"/>
        </w:rPr>
      </w:pPr>
    </w:p>
    <w:p w:rsidR="00D23820" w:rsidRPr="00463336" w:rsidRDefault="00D23820" w:rsidP="00526A73">
      <w:pPr>
        <w:spacing w:line="240" w:lineRule="auto"/>
        <w:jc w:val="both"/>
        <w:rPr>
          <w:rFonts w:cs="Arial"/>
          <w:b/>
          <w:sz w:val="28"/>
          <w:szCs w:val="28"/>
        </w:rPr>
      </w:pPr>
      <w:r w:rsidRPr="00463336">
        <w:rPr>
          <w:rFonts w:cs="Arial"/>
          <w:b/>
          <w:sz w:val="28"/>
          <w:szCs w:val="28"/>
        </w:rPr>
        <w:t xml:space="preserve">Impact of depression on </w:t>
      </w:r>
      <w:r w:rsidR="00795269" w:rsidRPr="00463336">
        <w:rPr>
          <w:rFonts w:cs="Arial"/>
          <w:b/>
          <w:sz w:val="28"/>
          <w:szCs w:val="28"/>
        </w:rPr>
        <w:t xml:space="preserve">visual ability and </w:t>
      </w:r>
      <w:r w:rsidRPr="00463336">
        <w:rPr>
          <w:rFonts w:cs="Arial"/>
          <w:b/>
          <w:sz w:val="28"/>
          <w:szCs w:val="28"/>
        </w:rPr>
        <w:t>rehabilitation outcomes</w:t>
      </w:r>
    </w:p>
    <w:p w:rsidR="003D2D7D" w:rsidRPr="00463336" w:rsidRDefault="003D2D7D" w:rsidP="00526A73">
      <w:pPr>
        <w:spacing w:line="240" w:lineRule="auto"/>
        <w:jc w:val="both"/>
        <w:rPr>
          <w:rFonts w:cs="Arial"/>
          <w:b/>
          <w:sz w:val="28"/>
          <w:szCs w:val="28"/>
        </w:rPr>
      </w:pPr>
    </w:p>
    <w:p w:rsidR="0079539D" w:rsidRPr="00463336" w:rsidRDefault="001D0512" w:rsidP="00526A73">
      <w:pPr>
        <w:spacing w:line="240" w:lineRule="auto"/>
        <w:jc w:val="both"/>
        <w:rPr>
          <w:rFonts w:cs="Arial"/>
          <w:sz w:val="28"/>
          <w:szCs w:val="28"/>
        </w:rPr>
      </w:pPr>
      <w:r w:rsidRPr="00463336">
        <w:rPr>
          <w:rFonts w:cs="Arial"/>
          <w:sz w:val="28"/>
          <w:szCs w:val="28"/>
        </w:rPr>
        <w:t>In addition to the personal</w:t>
      </w:r>
      <w:r w:rsidR="00B57E26" w:rsidRPr="00463336">
        <w:rPr>
          <w:rFonts w:cs="Arial"/>
          <w:sz w:val="28"/>
          <w:szCs w:val="28"/>
        </w:rPr>
        <w:t>,</w:t>
      </w:r>
      <w:r w:rsidRPr="00463336">
        <w:rPr>
          <w:rFonts w:cs="Arial"/>
          <w:sz w:val="28"/>
          <w:szCs w:val="28"/>
        </w:rPr>
        <w:t xml:space="preserve"> psychological and health costs of depression, </w:t>
      </w:r>
      <w:r w:rsidR="00BB5664" w:rsidRPr="00463336">
        <w:rPr>
          <w:rFonts w:cs="Arial"/>
          <w:sz w:val="28"/>
          <w:szCs w:val="28"/>
        </w:rPr>
        <w:t xml:space="preserve">the published </w:t>
      </w:r>
      <w:r w:rsidR="00795269" w:rsidRPr="00463336">
        <w:rPr>
          <w:rFonts w:cs="Arial"/>
          <w:sz w:val="28"/>
          <w:szCs w:val="28"/>
        </w:rPr>
        <w:t>literature suggests</w:t>
      </w:r>
      <w:r w:rsidRPr="00463336">
        <w:rPr>
          <w:rFonts w:cs="Arial"/>
          <w:sz w:val="28"/>
          <w:szCs w:val="28"/>
        </w:rPr>
        <w:t xml:space="preserve"> that depression adversely affects the rehabilitation outcomes of people with </w:t>
      </w:r>
      <w:r w:rsidR="0049243C" w:rsidRPr="00463336">
        <w:rPr>
          <w:rFonts w:cs="Arial"/>
          <w:sz w:val="28"/>
          <w:szCs w:val="28"/>
        </w:rPr>
        <w:t xml:space="preserve">visual </w:t>
      </w:r>
      <w:r w:rsidR="00C31C2B" w:rsidRPr="00463336">
        <w:rPr>
          <w:rFonts w:cs="Arial"/>
          <w:sz w:val="28"/>
          <w:szCs w:val="28"/>
        </w:rPr>
        <w:t xml:space="preserve">impairment. </w:t>
      </w:r>
      <w:r w:rsidRPr="00463336">
        <w:rPr>
          <w:rFonts w:cs="Arial"/>
          <w:sz w:val="28"/>
          <w:szCs w:val="28"/>
        </w:rPr>
        <w:t xml:space="preserve">This is explained to some extent by the reduced use of rehabilitation services by people with </w:t>
      </w:r>
      <w:r w:rsidR="0049243C" w:rsidRPr="00463336">
        <w:rPr>
          <w:rFonts w:cs="Arial"/>
          <w:sz w:val="28"/>
          <w:szCs w:val="28"/>
        </w:rPr>
        <w:t xml:space="preserve">visual </w:t>
      </w:r>
      <w:r w:rsidR="00C31C2B" w:rsidRPr="00463336">
        <w:rPr>
          <w:rFonts w:cs="Arial"/>
          <w:sz w:val="28"/>
          <w:szCs w:val="28"/>
        </w:rPr>
        <w:t>impairment who</w:t>
      </w:r>
      <w:r w:rsidRPr="00463336">
        <w:rPr>
          <w:rFonts w:cs="Arial"/>
          <w:sz w:val="28"/>
          <w:szCs w:val="28"/>
        </w:rPr>
        <w:t xml:space="preserve"> are depressed (Horowitz et al, 2003).</w:t>
      </w:r>
      <w:r w:rsidR="00795269" w:rsidRPr="00463336">
        <w:rPr>
          <w:rFonts w:cs="Arial"/>
          <w:sz w:val="28"/>
          <w:szCs w:val="28"/>
        </w:rPr>
        <w:t xml:space="preserve"> When outcomes are measured in relation to visual ability (a person’s overall ability to perform activities that depend upon vision), depression has been identified as one of the strongest independent contributing factors</w:t>
      </w:r>
      <w:r w:rsidR="006C6D08" w:rsidRPr="00463336">
        <w:rPr>
          <w:rFonts w:cs="Arial"/>
          <w:sz w:val="28"/>
          <w:szCs w:val="28"/>
        </w:rPr>
        <w:t xml:space="preserve"> (Goldstein et al, 2014)</w:t>
      </w:r>
      <w:r w:rsidR="00795269" w:rsidRPr="00463336">
        <w:rPr>
          <w:rFonts w:cs="Arial"/>
          <w:sz w:val="28"/>
          <w:szCs w:val="28"/>
        </w:rPr>
        <w:t xml:space="preserve">. </w:t>
      </w:r>
      <w:r w:rsidR="006C39E6" w:rsidRPr="00463336">
        <w:rPr>
          <w:rFonts w:cs="Arial"/>
          <w:sz w:val="28"/>
          <w:szCs w:val="28"/>
        </w:rPr>
        <w:t>Additional evidence suggests that</w:t>
      </w:r>
      <w:r w:rsidR="00920E6E" w:rsidRPr="00463336">
        <w:rPr>
          <w:rFonts w:cs="Arial"/>
          <w:sz w:val="28"/>
          <w:szCs w:val="28"/>
        </w:rPr>
        <w:t>,</w:t>
      </w:r>
      <w:r w:rsidR="006C39E6" w:rsidRPr="00463336">
        <w:rPr>
          <w:rFonts w:cs="Arial"/>
          <w:sz w:val="28"/>
          <w:szCs w:val="28"/>
        </w:rPr>
        <w:t xml:space="preserve"> for those in receipt of vision re</w:t>
      </w:r>
      <w:r w:rsidR="0079539D" w:rsidRPr="00463336">
        <w:rPr>
          <w:rFonts w:cs="Arial"/>
          <w:sz w:val="28"/>
          <w:szCs w:val="28"/>
        </w:rPr>
        <w:t>habilitation interventions</w:t>
      </w:r>
      <w:r w:rsidR="00920E6E" w:rsidRPr="00463336">
        <w:rPr>
          <w:rFonts w:cs="Arial"/>
          <w:sz w:val="28"/>
          <w:szCs w:val="28"/>
        </w:rPr>
        <w:t>,</w:t>
      </w:r>
      <w:r w:rsidR="0079539D" w:rsidRPr="00463336">
        <w:rPr>
          <w:rFonts w:cs="Arial"/>
          <w:sz w:val="28"/>
          <w:szCs w:val="28"/>
        </w:rPr>
        <w:t xml:space="preserve"> </w:t>
      </w:r>
      <w:r w:rsidR="00920E6E" w:rsidRPr="00463336">
        <w:rPr>
          <w:rFonts w:cs="Arial"/>
          <w:sz w:val="28"/>
          <w:szCs w:val="28"/>
        </w:rPr>
        <w:t>instrumental interventions aimed at improved adaptation results in l</w:t>
      </w:r>
      <w:r w:rsidR="0079539D" w:rsidRPr="00463336">
        <w:rPr>
          <w:rFonts w:cs="Arial"/>
          <w:sz w:val="28"/>
          <w:szCs w:val="28"/>
        </w:rPr>
        <w:t>imited imp</w:t>
      </w:r>
      <w:r w:rsidR="00920E6E" w:rsidRPr="00463336">
        <w:rPr>
          <w:rFonts w:cs="Arial"/>
          <w:sz w:val="28"/>
          <w:szCs w:val="28"/>
        </w:rPr>
        <w:t xml:space="preserve">rovement in </w:t>
      </w:r>
      <w:r w:rsidR="0079539D" w:rsidRPr="00463336">
        <w:rPr>
          <w:rFonts w:cs="Arial"/>
          <w:sz w:val="28"/>
          <w:szCs w:val="28"/>
        </w:rPr>
        <w:t>depression</w:t>
      </w:r>
      <w:r w:rsidR="00920E6E" w:rsidRPr="00463336">
        <w:rPr>
          <w:rFonts w:cs="Arial"/>
          <w:sz w:val="28"/>
          <w:szCs w:val="28"/>
        </w:rPr>
        <w:t xml:space="preserve">. This might indicate that vision rehabilitation </w:t>
      </w:r>
      <w:r w:rsidR="0079539D" w:rsidRPr="00463336">
        <w:rPr>
          <w:rFonts w:cs="Arial"/>
          <w:sz w:val="28"/>
          <w:szCs w:val="28"/>
        </w:rPr>
        <w:t xml:space="preserve">programmes require depression-specific interventions to address issues such as lost sources of pleasure and confidence (Reeves et al, 2004; </w:t>
      </w:r>
      <w:r w:rsidR="006C39E6" w:rsidRPr="00463336">
        <w:rPr>
          <w:rFonts w:cs="Arial"/>
          <w:sz w:val="28"/>
          <w:szCs w:val="28"/>
        </w:rPr>
        <w:t>Nyman, Gosney and Victor</w:t>
      </w:r>
      <w:r w:rsidR="0079539D" w:rsidRPr="00463336">
        <w:rPr>
          <w:rFonts w:cs="Arial"/>
          <w:sz w:val="28"/>
          <w:szCs w:val="28"/>
        </w:rPr>
        <w:t>,</w:t>
      </w:r>
      <w:r w:rsidR="006C39E6" w:rsidRPr="00463336">
        <w:rPr>
          <w:rFonts w:cs="Arial"/>
          <w:sz w:val="28"/>
          <w:szCs w:val="28"/>
        </w:rPr>
        <w:t xml:space="preserve"> 2012)</w:t>
      </w:r>
      <w:r w:rsidR="0079539D" w:rsidRPr="00463336">
        <w:rPr>
          <w:rFonts w:cs="Arial"/>
          <w:sz w:val="28"/>
          <w:szCs w:val="28"/>
        </w:rPr>
        <w:t>.</w:t>
      </w:r>
      <w:r w:rsidR="00683455" w:rsidRPr="00463336">
        <w:rPr>
          <w:rFonts w:cs="Arial"/>
          <w:sz w:val="28"/>
          <w:szCs w:val="28"/>
        </w:rPr>
        <w:t xml:space="preserve"> The </w:t>
      </w:r>
      <w:r w:rsidR="00920E6E" w:rsidRPr="00463336">
        <w:rPr>
          <w:rFonts w:cs="Arial"/>
          <w:sz w:val="28"/>
          <w:szCs w:val="28"/>
        </w:rPr>
        <w:t>extent</w:t>
      </w:r>
      <w:r w:rsidR="00683455" w:rsidRPr="00463336">
        <w:rPr>
          <w:rFonts w:cs="Arial"/>
          <w:sz w:val="28"/>
          <w:szCs w:val="28"/>
        </w:rPr>
        <w:t xml:space="preserve"> of this area of unmet need is illustrated by recent findings reported by Nollett et al (2016) that 43% of attendees at low vision rehabilitation clinics in the UK had depressive symptoms and around three quarters of these people were not receiving help with these symptoms.</w:t>
      </w:r>
    </w:p>
    <w:p w:rsidR="001D0512" w:rsidRPr="00463336" w:rsidRDefault="001D0512" w:rsidP="00526A73">
      <w:pPr>
        <w:spacing w:line="240" w:lineRule="auto"/>
        <w:jc w:val="both"/>
        <w:rPr>
          <w:rFonts w:cs="Arial"/>
          <w:sz w:val="28"/>
          <w:szCs w:val="28"/>
        </w:rPr>
      </w:pPr>
    </w:p>
    <w:p w:rsidR="00526A73" w:rsidRPr="00463336" w:rsidRDefault="00526A73" w:rsidP="00526A73">
      <w:pPr>
        <w:spacing w:line="240" w:lineRule="auto"/>
        <w:jc w:val="both"/>
        <w:rPr>
          <w:rFonts w:cs="Arial"/>
          <w:sz w:val="28"/>
          <w:szCs w:val="28"/>
        </w:rPr>
      </w:pPr>
    </w:p>
    <w:p w:rsidR="005075F6" w:rsidRPr="00463336" w:rsidRDefault="005075F6" w:rsidP="00526A73">
      <w:pPr>
        <w:spacing w:line="240" w:lineRule="auto"/>
        <w:jc w:val="both"/>
        <w:rPr>
          <w:rFonts w:cs="Arial"/>
          <w:b/>
          <w:sz w:val="28"/>
          <w:szCs w:val="28"/>
        </w:rPr>
      </w:pPr>
      <w:r w:rsidRPr="00463336">
        <w:rPr>
          <w:rFonts w:cs="Arial"/>
          <w:b/>
          <w:sz w:val="28"/>
          <w:szCs w:val="28"/>
        </w:rPr>
        <w:t>Access to support and psychological treatments</w:t>
      </w:r>
    </w:p>
    <w:p w:rsidR="003D2D7D" w:rsidRPr="00463336" w:rsidRDefault="003D2D7D" w:rsidP="00526A73">
      <w:pPr>
        <w:spacing w:line="240" w:lineRule="auto"/>
        <w:jc w:val="both"/>
        <w:rPr>
          <w:rFonts w:cs="Arial"/>
          <w:b/>
          <w:sz w:val="28"/>
          <w:szCs w:val="28"/>
        </w:rPr>
      </w:pPr>
    </w:p>
    <w:p w:rsidR="00821BBE" w:rsidRPr="00463336" w:rsidRDefault="00A326C3" w:rsidP="005611A4">
      <w:pPr>
        <w:spacing w:line="240" w:lineRule="auto"/>
        <w:jc w:val="both"/>
        <w:rPr>
          <w:rFonts w:cs="Arial"/>
          <w:sz w:val="28"/>
          <w:szCs w:val="28"/>
        </w:rPr>
      </w:pPr>
      <w:r w:rsidRPr="00463336">
        <w:rPr>
          <w:rFonts w:cs="Arial"/>
          <w:sz w:val="28"/>
          <w:szCs w:val="28"/>
        </w:rPr>
        <w:t xml:space="preserve">Some studies suggest that access to any form of health or social care support for people with </w:t>
      </w:r>
      <w:r w:rsidR="0049243C" w:rsidRPr="00463336">
        <w:rPr>
          <w:rFonts w:cs="Arial"/>
          <w:sz w:val="28"/>
          <w:szCs w:val="28"/>
        </w:rPr>
        <w:t xml:space="preserve">visual impairment </w:t>
      </w:r>
      <w:r w:rsidRPr="00463336">
        <w:rPr>
          <w:rFonts w:cs="Arial"/>
          <w:sz w:val="28"/>
          <w:szCs w:val="28"/>
        </w:rPr>
        <w:t xml:space="preserve"> can be problematic e.g., Hodge et al (2015) and may depend largely upon the initiative and determination of the person with </w:t>
      </w:r>
      <w:r w:rsidR="0049243C" w:rsidRPr="00463336">
        <w:rPr>
          <w:rFonts w:cs="Arial"/>
          <w:sz w:val="28"/>
          <w:szCs w:val="28"/>
        </w:rPr>
        <w:t xml:space="preserve">visual impairment </w:t>
      </w:r>
      <w:r w:rsidRPr="00463336">
        <w:rPr>
          <w:rFonts w:cs="Arial"/>
          <w:sz w:val="28"/>
          <w:szCs w:val="28"/>
        </w:rPr>
        <w:t xml:space="preserve"> to locate support services often with the guidance and support provided by </w:t>
      </w:r>
      <w:r w:rsidR="00B57E26" w:rsidRPr="00463336">
        <w:rPr>
          <w:rFonts w:cs="Arial"/>
          <w:sz w:val="28"/>
          <w:szCs w:val="28"/>
        </w:rPr>
        <w:t>peers.</w:t>
      </w:r>
      <w:r w:rsidRPr="00463336">
        <w:rPr>
          <w:rFonts w:cs="Arial"/>
          <w:sz w:val="28"/>
          <w:szCs w:val="28"/>
        </w:rPr>
        <w:t xml:space="preserve"> </w:t>
      </w:r>
      <w:r w:rsidR="0091263B" w:rsidRPr="00463336">
        <w:rPr>
          <w:rFonts w:cs="Arial"/>
          <w:sz w:val="28"/>
          <w:szCs w:val="28"/>
        </w:rPr>
        <w:t xml:space="preserve">Depression experienced by people with </w:t>
      </w:r>
      <w:r w:rsidR="0049243C" w:rsidRPr="00463336">
        <w:rPr>
          <w:rFonts w:cs="Arial"/>
          <w:sz w:val="28"/>
          <w:szCs w:val="28"/>
        </w:rPr>
        <w:t xml:space="preserve">visual </w:t>
      </w:r>
      <w:r w:rsidR="00C31C2B" w:rsidRPr="00463336">
        <w:rPr>
          <w:rFonts w:cs="Arial"/>
          <w:sz w:val="28"/>
          <w:szCs w:val="28"/>
        </w:rPr>
        <w:t>impairment,</w:t>
      </w:r>
      <w:r w:rsidR="0091263B" w:rsidRPr="00463336">
        <w:rPr>
          <w:rFonts w:cs="Arial"/>
          <w:sz w:val="28"/>
          <w:szCs w:val="28"/>
        </w:rPr>
        <w:t xml:space="preserve"> particularly in older people, is often unrecognised (Fenwick et al, 2009; Renaud and Bédard, 2013) with no standard screening procedures in place </w:t>
      </w:r>
      <w:r w:rsidR="007B4D05" w:rsidRPr="00463336">
        <w:rPr>
          <w:rFonts w:cs="Arial"/>
          <w:sz w:val="28"/>
          <w:szCs w:val="28"/>
        </w:rPr>
        <w:t xml:space="preserve">currently within low vision support or vision rehabilitation services. </w:t>
      </w:r>
      <w:r w:rsidR="0091263B" w:rsidRPr="00463336">
        <w:rPr>
          <w:rFonts w:cs="Arial"/>
          <w:sz w:val="28"/>
          <w:szCs w:val="28"/>
        </w:rPr>
        <w:t xml:space="preserve"> </w:t>
      </w:r>
    </w:p>
    <w:p w:rsidR="00526A73" w:rsidRPr="00463336" w:rsidRDefault="00526A73" w:rsidP="005611A4">
      <w:pPr>
        <w:spacing w:line="240" w:lineRule="auto"/>
        <w:jc w:val="both"/>
        <w:rPr>
          <w:rFonts w:cs="Arial"/>
          <w:sz w:val="28"/>
          <w:szCs w:val="28"/>
        </w:rPr>
      </w:pPr>
    </w:p>
    <w:p w:rsidR="00DB5D26" w:rsidRPr="00463336" w:rsidRDefault="007B4D05" w:rsidP="005611A4">
      <w:pPr>
        <w:spacing w:line="240" w:lineRule="auto"/>
        <w:jc w:val="both"/>
        <w:rPr>
          <w:rFonts w:cs="Arial"/>
          <w:color w:val="000000"/>
          <w:sz w:val="28"/>
          <w:szCs w:val="28"/>
        </w:rPr>
      </w:pPr>
      <w:r w:rsidRPr="00463336">
        <w:rPr>
          <w:rFonts w:cs="Arial"/>
          <w:color w:val="000000"/>
          <w:sz w:val="28"/>
          <w:szCs w:val="28"/>
        </w:rPr>
        <w:t>National initiatives to address the underutilisation of effective psychological treatments for depression include the Improving Access to Psychological Therapies (IAPT) programme with thirty-five IAPT services established by 2008.</w:t>
      </w:r>
      <w:r w:rsidR="00850A21" w:rsidRPr="00463336">
        <w:rPr>
          <w:rFonts w:cs="Arial"/>
          <w:color w:val="000000"/>
          <w:sz w:val="28"/>
          <w:szCs w:val="28"/>
        </w:rPr>
        <w:t xml:space="preserve"> National data available from these sites suggests that </w:t>
      </w:r>
      <w:r w:rsidR="00EC2423" w:rsidRPr="00463336">
        <w:rPr>
          <w:rFonts w:cs="Arial"/>
          <w:color w:val="000000"/>
          <w:sz w:val="28"/>
          <w:szCs w:val="28"/>
        </w:rPr>
        <w:t xml:space="preserve">on average </w:t>
      </w:r>
      <w:r w:rsidR="00850A21" w:rsidRPr="00463336">
        <w:rPr>
          <w:rFonts w:cs="Arial"/>
          <w:color w:val="000000"/>
          <w:sz w:val="28"/>
          <w:szCs w:val="28"/>
        </w:rPr>
        <w:t xml:space="preserve">IAPT services are recruiting very small numbers of people with </w:t>
      </w:r>
      <w:r w:rsidR="0049243C" w:rsidRPr="00463336">
        <w:rPr>
          <w:rFonts w:cs="Arial"/>
          <w:color w:val="000000"/>
          <w:sz w:val="28"/>
          <w:szCs w:val="28"/>
        </w:rPr>
        <w:t xml:space="preserve">visual </w:t>
      </w:r>
      <w:r w:rsidR="00C31C2B" w:rsidRPr="00463336">
        <w:rPr>
          <w:rFonts w:cs="Arial"/>
          <w:color w:val="000000"/>
          <w:sz w:val="28"/>
          <w:szCs w:val="28"/>
        </w:rPr>
        <w:t>impairment for</w:t>
      </w:r>
      <w:r w:rsidR="00850A21" w:rsidRPr="00463336">
        <w:rPr>
          <w:rFonts w:cs="Arial"/>
          <w:color w:val="000000"/>
          <w:sz w:val="28"/>
          <w:szCs w:val="28"/>
        </w:rPr>
        <w:t xml:space="preserve"> the treatment of common mental health problems. It is not possible to determine from the available data </w:t>
      </w:r>
      <w:r w:rsidR="00850A21" w:rsidRPr="00463336">
        <w:rPr>
          <w:rFonts w:cs="Arial"/>
          <w:color w:val="000000"/>
          <w:sz w:val="28"/>
          <w:szCs w:val="28"/>
        </w:rPr>
        <w:lastRenderedPageBreak/>
        <w:t>whether this is the result of not identifying and/</w:t>
      </w:r>
      <w:r w:rsidR="00EC2423" w:rsidRPr="00463336">
        <w:rPr>
          <w:rFonts w:cs="Arial"/>
          <w:color w:val="000000"/>
          <w:sz w:val="28"/>
          <w:szCs w:val="28"/>
        </w:rPr>
        <w:t xml:space="preserve">or not </w:t>
      </w:r>
      <w:r w:rsidR="00850A21" w:rsidRPr="00463336">
        <w:rPr>
          <w:rFonts w:cs="Arial"/>
          <w:color w:val="000000"/>
          <w:sz w:val="28"/>
          <w:szCs w:val="28"/>
        </w:rPr>
        <w:t xml:space="preserve">recording </w:t>
      </w:r>
      <w:r w:rsidR="0049243C" w:rsidRPr="00463336">
        <w:rPr>
          <w:rFonts w:cs="Arial"/>
          <w:color w:val="000000"/>
          <w:sz w:val="28"/>
          <w:szCs w:val="28"/>
        </w:rPr>
        <w:t xml:space="preserve">visual </w:t>
      </w:r>
      <w:r w:rsidR="00C31C2B" w:rsidRPr="00463336">
        <w:rPr>
          <w:rFonts w:cs="Arial"/>
          <w:color w:val="000000"/>
          <w:sz w:val="28"/>
          <w:szCs w:val="28"/>
        </w:rPr>
        <w:t>impairment as</w:t>
      </w:r>
      <w:r w:rsidR="00850A21" w:rsidRPr="00463336">
        <w:rPr>
          <w:rFonts w:cs="Arial"/>
          <w:color w:val="000000"/>
          <w:sz w:val="28"/>
          <w:szCs w:val="28"/>
        </w:rPr>
        <w:t xml:space="preserve"> a disability by some services or is the result of a genuine lack of recruitment into treatment of people with </w:t>
      </w:r>
      <w:r w:rsidR="0049243C" w:rsidRPr="00463336">
        <w:rPr>
          <w:rFonts w:cs="Arial"/>
          <w:color w:val="000000"/>
          <w:sz w:val="28"/>
          <w:szCs w:val="28"/>
        </w:rPr>
        <w:t xml:space="preserve">visual </w:t>
      </w:r>
      <w:r w:rsidR="00C31C2B" w:rsidRPr="00463336">
        <w:rPr>
          <w:rFonts w:cs="Arial"/>
          <w:color w:val="000000"/>
          <w:sz w:val="28"/>
          <w:szCs w:val="28"/>
        </w:rPr>
        <w:t>impairment who</w:t>
      </w:r>
      <w:r w:rsidR="00850A21" w:rsidRPr="00463336">
        <w:rPr>
          <w:rFonts w:cs="Arial"/>
          <w:color w:val="000000"/>
          <w:sz w:val="28"/>
          <w:szCs w:val="28"/>
        </w:rPr>
        <w:t xml:space="preserve"> have common mental health problems.</w:t>
      </w:r>
    </w:p>
    <w:p w:rsidR="00DB5D26" w:rsidRPr="00463336" w:rsidRDefault="00DB5D26" w:rsidP="005611A4">
      <w:pPr>
        <w:spacing w:line="240" w:lineRule="auto"/>
        <w:jc w:val="both"/>
        <w:rPr>
          <w:rFonts w:cs="Arial"/>
          <w:color w:val="000000"/>
          <w:sz w:val="28"/>
          <w:szCs w:val="28"/>
        </w:rPr>
      </w:pPr>
    </w:p>
    <w:p w:rsidR="00C35AD1" w:rsidRPr="00463336" w:rsidRDefault="00C35AD1" w:rsidP="005611A4">
      <w:pPr>
        <w:spacing w:line="240" w:lineRule="auto"/>
        <w:jc w:val="both"/>
        <w:rPr>
          <w:rFonts w:cs="Arial"/>
          <w:sz w:val="28"/>
          <w:szCs w:val="28"/>
        </w:rPr>
      </w:pPr>
      <w:r w:rsidRPr="00463336">
        <w:rPr>
          <w:rFonts w:cs="Arial"/>
          <w:sz w:val="28"/>
          <w:szCs w:val="28"/>
        </w:rPr>
        <w:t xml:space="preserve">Available data </w:t>
      </w:r>
      <w:r w:rsidR="00A53318" w:rsidRPr="00463336">
        <w:rPr>
          <w:rFonts w:cs="Arial"/>
          <w:sz w:val="28"/>
          <w:szCs w:val="28"/>
        </w:rPr>
        <w:t>suggests there has</w:t>
      </w:r>
      <w:r w:rsidR="00B57E26" w:rsidRPr="00463336">
        <w:rPr>
          <w:rFonts w:cs="Arial"/>
          <w:sz w:val="28"/>
          <w:szCs w:val="28"/>
        </w:rPr>
        <w:t xml:space="preserve"> been</w:t>
      </w:r>
      <w:r w:rsidR="00A53318" w:rsidRPr="00463336">
        <w:rPr>
          <w:rFonts w:cs="Arial"/>
          <w:sz w:val="28"/>
          <w:szCs w:val="28"/>
        </w:rPr>
        <w:t xml:space="preserve"> a slight increase in the proportion of people aged 65 years and over  accessing IAPT services between 2013 and 2015 (5.4% to 6.27%). However, this contrasts with the percentage of this age group expected to access IAPT (12%) given the population age profile</w:t>
      </w:r>
      <w:r w:rsidR="008149A9">
        <w:rPr>
          <w:rFonts w:cs="Arial"/>
          <w:sz w:val="28"/>
          <w:szCs w:val="28"/>
        </w:rPr>
        <w:t xml:space="preserve"> and prevalence of depression. </w:t>
      </w:r>
      <w:r w:rsidR="00A53318" w:rsidRPr="00463336">
        <w:rPr>
          <w:rFonts w:cs="Arial"/>
          <w:sz w:val="28"/>
          <w:szCs w:val="28"/>
        </w:rPr>
        <w:t xml:space="preserve">As </w:t>
      </w:r>
      <w:r w:rsidR="0049243C" w:rsidRPr="00463336">
        <w:rPr>
          <w:rFonts w:cs="Arial"/>
          <w:sz w:val="28"/>
          <w:szCs w:val="28"/>
        </w:rPr>
        <w:t xml:space="preserve">visual impairment </w:t>
      </w:r>
      <w:r w:rsidR="00A53318" w:rsidRPr="00463336">
        <w:rPr>
          <w:rFonts w:cs="Arial"/>
          <w:sz w:val="28"/>
          <w:szCs w:val="28"/>
        </w:rPr>
        <w:t xml:space="preserve"> increases significantly for people aged </w:t>
      </w:r>
      <w:r w:rsidR="006C6D08" w:rsidRPr="00463336">
        <w:rPr>
          <w:rFonts w:cs="Arial"/>
          <w:sz w:val="28"/>
          <w:szCs w:val="28"/>
        </w:rPr>
        <w:t xml:space="preserve">over 65 </w:t>
      </w:r>
      <w:r w:rsidR="00A53318" w:rsidRPr="00463336">
        <w:rPr>
          <w:rFonts w:cs="Arial"/>
          <w:sz w:val="28"/>
          <w:szCs w:val="28"/>
        </w:rPr>
        <w:t xml:space="preserve">the under representation of older people in IAPT services </w:t>
      </w:r>
      <w:r w:rsidR="0076738B" w:rsidRPr="00463336">
        <w:rPr>
          <w:rFonts w:cs="Arial"/>
          <w:sz w:val="28"/>
          <w:szCs w:val="28"/>
        </w:rPr>
        <w:t xml:space="preserve">is of concern as it suggests that people more likely to experience </w:t>
      </w:r>
      <w:r w:rsidR="0049243C" w:rsidRPr="00463336">
        <w:rPr>
          <w:rFonts w:cs="Arial"/>
          <w:sz w:val="28"/>
          <w:szCs w:val="28"/>
        </w:rPr>
        <w:t xml:space="preserve">visual impairment </w:t>
      </w:r>
      <w:r w:rsidR="0076738B" w:rsidRPr="00463336">
        <w:rPr>
          <w:rFonts w:cs="Arial"/>
          <w:sz w:val="28"/>
          <w:szCs w:val="28"/>
        </w:rPr>
        <w:t xml:space="preserve"> are also less likely to access IAPT services.</w:t>
      </w:r>
      <w:r w:rsidR="00A53318" w:rsidRPr="00463336">
        <w:rPr>
          <w:rFonts w:cs="Arial"/>
          <w:sz w:val="28"/>
          <w:szCs w:val="28"/>
        </w:rPr>
        <w:t xml:space="preserve"> </w:t>
      </w:r>
    </w:p>
    <w:p w:rsidR="00C35AD1" w:rsidRPr="00463336" w:rsidRDefault="00C35AD1" w:rsidP="005611A4">
      <w:pPr>
        <w:spacing w:line="240" w:lineRule="auto"/>
        <w:jc w:val="both"/>
        <w:rPr>
          <w:rFonts w:cs="Arial"/>
          <w:color w:val="000000"/>
          <w:sz w:val="28"/>
          <w:szCs w:val="28"/>
        </w:rPr>
      </w:pPr>
    </w:p>
    <w:p w:rsidR="00850A21" w:rsidRPr="00463336" w:rsidRDefault="0076738B" w:rsidP="005611A4">
      <w:pPr>
        <w:spacing w:line="240" w:lineRule="auto"/>
        <w:jc w:val="both"/>
        <w:rPr>
          <w:rFonts w:cs="Arial"/>
          <w:color w:val="000000"/>
          <w:sz w:val="28"/>
          <w:szCs w:val="28"/>
        </w:rPr>
      </w:pPr>
      <w:r w:rsidRPr="00463336">
        <w:rPr>
          <w:rFonts w:cs="Arial"/>
          <w:color w:val="000000"/>
          <w:sz w:val="28"/>
          <w:szCs w:val="28"/>
        </w:rPr>
        <w:t xml:space="preserve">The review found that there has been limited progress across IAPT services nationally over the preceding five years in the consistency of identifying and recording disability. This means there are significant limitations in the extent to which data available from IAPT services can be analysed. </w:t>
      </w:r>
      <w:r w:rsidR="00EC2423" w:rsidRPr="00463336">
        <w:rPr>
          <w:rFonts w:cs="Arial"/>
          <w:color w:val="000000"/>
          <w:sz w:val="28"/>
          <w:szCs w:val="28"/>
        </w:rPr>
        <w:t>What the data is able to illustrate is that some services are identifying and recording visual impairment as a disability in much greater numbers than other</w:t>
      </w:r>
      <w:r w:rsidR="006C6D08" w:rsidRPr="00463336">
        <w:rPr>
          <w:rFonts w:cs="Arial"/>
          <w:color w:val="000000"/>
          <w:sz w:val="28"/>
          <w:szCs w:val="28"/>
        </w:rPr>
        <w:t xml:space="preserve"> services.</w:t>
      </w:r>
      <w:r w:rsidR="00EC2423" w:rsidRPr="00463336">
        <w:rPr>
          <w:rFonts w:cs="Arial"/>
          <w:color w:val="000000"/>
          <w:sz w:val="28"/>
          <w:szCs w:val="28"/>
        </w:rPr>
        <w:t xml:space="preserve"> This suggests that </w:t>
      </w:r>
      <w:r w:rsidR="006C6D08" w:rsidRPr="00463336">
        <w:rPr>
          <w:rFonts w:cs="Arial"/>
          <w:color w:val="000000"/>
          <w:sz w:val="28"/>
          <w:szCs w:val="28"/>
        </w:rPr>
        <w:t xml:space="preserve">some </w:t>
      </w:r>
      <w:r w:rsidR="00EC2423" w:rsidRPr="00463336">
        <w:rPr>
          <w:rFonts w:cs="Arial"/>
          <w:color w:val="000000"/>
          <w:sz w:val="28"/>
          <w:szCs w:val="28"/>
        </w:rPr>
        <w:t xml:space="preserve">IAPT services are being identified as an appropriate source of potential support and treatment for people with </w:t>
      </w:r>
      <w:r w:rsidR="0049243C" w:rsidRPr="00463336">
        <w:rPr>
          <w:rFonts w:cs="Arial"/>
          <w:color w:val="000000"/>
          <w:sz w:val="28"/>
          <w:szCs w:val="28"/>
        </w:rPr>
        <w:t xml:space="preserve">visual </w:t>
      </w:r>
      <w:r w:rsidR="00C31C2B" w:rsidRPr="00463336">
        <w:rPr>
          <w:rFonts w:cs="Arial"/>
          <w:color w:val="000000"/>
          <w:sz w:val="28"/>
          <w:szCs w:val="28"/>
        </w:rPr>
        <w:t>impairment who</w:t>
      </w:r>
      <w:r w:rsidR="00EC2423" w:rsidRPr="00463336">
        <w:rPr>
          <w:rFonts w:cs="Arial"/>
          <w:color w:val="000000"/>
          <w:sz w:val="28"/>
          <w:szCs w:val="28"/>
        </w:rPr>
        <w:t xml:space="preserve"> have common mental health problems. </w:t>
      </w:r>
    </w:p>
    <w:p w:rsidR="00850A21" w:rsidRPr="00463336" w:rsidRDefault="00850A21" w:rsidP="005611A4">
      <w:pPr>
        <w:spacing w:line="240" w:lineRule="auto"/>
        <w:jc w:val="both"/>
        <w:rPr>
          <w:rFonts w:cs="Arial"/>
          <w:color w:val="000000"/>
          <w:sz w:val="28"/>
          <w:szCs w:val="28"/>
        </w:rPr>
      </w:pPr>
    </w:p>
    <w:p w:rsidR="006C6D08" w:rsidRPr="00463336" w:rsidRDefault="0076738B" w:rsidP="00463336">
      <w:pPr>
        <w:spacing w:line="240" w:lineRule="auto"/>
        <w:jc w:val="both"/>
        <w:rPr>
          <w:rFonts w:cs="Arial"/>
          <w:color w:val="000000"/>
          <w:sz w:val="28"/>
          <w:szCs w:val="28"/>
        </w:rPr>
      </w:pPr>
      <w:r w:rsidRPr="00463336">
        <w:rPr>
          <w:rFonts w:cs="Arial"/>
          <w:color w:val="000000"/>
          <w:sz w:val="28"/>
          <w:szCs w:val="28"/>
        </w:rPr>
        <w:t>T</w:t>
      </w:r>
      <w:r w:rsidR="00EC2423" w:rsidRPr="00463336">
        <w:rPr>
          <w:rFonts w:cs="Arial"/>
          <w:color w:val="000000"/>
          <w:sz w:val="28"/>
          <w:szCs w:val="28"/>
        </w:rPr>
        <w:t xml:space="preserve">he data suggests that where people with </w:t>
      </w:r>
      <w:r w:rsidR="0049243C" w:rsidRPr="00463336">
        <w:rPr>
          <w:rFonts w:cs="Arial"/>
          <w:color w:val="000000"/>
          <w:sz w:val="28"/>
          <w:szCs w:val="28"/>
        </w:rPr>
        <w:t xml:space="preserve">visual </w:t>
      </w:r>
      <w:r w:rsidR="00C31C2B" w:rsidRPr="00463336">
        <w:rPr>
          <w:rFonts w:cs="Arial"/>
          <w:color w:val="000000"/>
          <w:sz w:val="28"/>
          <w:szCs w:val="28"/>
        </w:rPr>
        <w:t>impairment have</w:t>
      </w:r>
      <w:r w:rsidR="00EC2423" w:rsidRPr="00463336">
        <w:rPr>
          <w:rFonts w:cs="Arial"/>
          <w:color w:val="000000"/>
          <w:sz w:val="28"/>
          <w:szCs w:val="28"/>
        </w:rPr>
        <w:t xml:space="preserve"> accessed an IAPT service, on average, the</w:t>
      </w:r>
      <w:r w:rsidR="006C6D08" w:rsidRPr="00463336">
        <w:rPr>
          <w:rFonts w:cs="Arial"/>
          <w:color w:val="000000"/>
          <w:sz w:val="28"/>
          <w:szCs w:val="28"/>
        </w:rPr>
        <w:t>y are equally as likely to remain in treatment</w:t>
      </w:r>
      <w:r w:rsidR="00EC2423" w:rsidRPr="00463336">
        <w:rPr>
          <w:rFonts w:cs="Arial"/>
          <w:color w:val="000000"/>
          <w:sz w:val="28"/>
          <w:szCs w:val="28"/>
        </w:rPr>
        <w:t xml:space="preserve">, </w:t>
      </w:r>
      <w:r w:rsidR="006C6D08" w:rsidRPr="00463336">
        <w:rPr>
          <w:rFonts w:cs="Arial"/>
          <w:color w:val="000000"/>
          <w:sz w:val="28"/>
          <w:szCs w:val="28"/>
        </w:rPr>
        <w:t xml:space="preserve">equally likely to engage in routine measurement of progress and appear to present with similar levels of severity of depression and anxiety as those without a visual impairment. </w:t>
      </w:r>
      <w:r w:rsidR="00C35AD1" w:rsidRPr="00463336">
        <w:rPr>
          <w:rFonts w:cs="Arial"/>
          <w:color w:val="000000"/>
          <w:sz w:val="28"/>
          <w:szCs w:val="28"/>
        </w:rPr>
        <w:t>Accepting the limitations on drawing firm conclusions from the national data set, this may suggest that</w:t>
      </w:r>
      <w:r w:rsidR="00DB5D26" w:rsidRPr="00463336">
        <w:rPr>
          <w:rFonts w:cs="Arial"/>
          <w:color w:val="000000"/>
          <w:sz w:val="28"/>
          <w:szCs w:val="28"/>
        </w:rPr>
        <w:t>,</w:t>
      </w:r>
      <w:r w:rsidR="005C190F" w:rsidRPr="00463336">
        <w:rPr>
          <w:rFonts w:cs="Arial"/>
          <w:color w:val="000000"/>
          <w:sz w:val="28"/>
          <w:szCs w:val="28"/>
        </w:rPr>
        <w:t xml:space="preserve"> once accessed</w:t>
      </w:r>
      <w:r w:rsidR="00DB5D26" w:rsidRPr="00463336">
        <w:rPr>
          <w:rFonts w:cs="Arial"/>
          <w:color w:val="000000"/>
          <w:sz w:val="28"/>
          <w:szCs w:val="28"/>
        </w:rPr>
        <w:t>,</w:t>
      </w:r>
      <w:r w:rsidR="00C35AD1" w:rsidRPr="00463336">
        <w:rPr>
          <w:rFonts w:cs="Arial"/>
          <w:color w:val="000000"/>
          <w:sz w:val="28"/>
          <w:szCs w:val="28"/>
        </w:rPr>
        <w:t xml:space="preserve"> IAPT services are proving to be just as appropriate for people with </w:t>
      </w:r>
      <w:r w:rsidR="0049243C" w:rsidRPr="00463336">
        <w:rPr>
          <w:rFonts w:cs="Arial"/>
          <w:color w:val="000000"/>
          <w:sz w:val="28"/>
          <w:szCs w:val="28"/>
        </w:rPr>
        <w:t xml:space="preserve">visual </w:t>
      </w:r>
      <w:r w:rsidR="00C31C2B" w:rsidRPr="00463336">
        <w:rPr>
          <w:rFonts w:cs="Arial"/>
          <w:color w:val="000000"/>
          <w:sz w:val="28"/>
          <w:szCs w:val="28"/>
        </w:rPr>
        <w:t>impairment as</w:t>
      </w:r>
      <w:r w:rsidR="00C35AD1" w:rsidRPr="00463336">
        <w:rPr>
          <w:rFonts w:cs="Arial"/>
          <w:color w:val="000000"/>
          <w:sz w:val="28"/>
          <w:szCs w:val="28"/>
        </w:rPr>
        <w:t xml:space="preserve"> they are for people without </w:t>
      </w:r>
      <w:r w:rsidR="0049243C" w:rsidRPr="00463336">
        <w:rPr>
          <w:rFonts w:cs="Arial"/>
          <w:color w:val="000000"/>
          <w:sz w:val="28"/>
          <w:szCs w:val="28"/>
        </w:rPr>
        <w:t xml:space="preserve">visual </w:t>
      </w:r>
      <w:r w:rsidR="00C31C2B" w:rsidRPr="00463336">
        <w:rPr>
          <w:rFonts w:cs="Arial"/>
          <w:color w:val="000000"/>
          <w:sz w:val="28"/>
          <w:szCs w:val="28"/>
        </w:rPr>
        <w:t xml:space="preserve">impairment. </w:t>
      </w:r>
      <w:r w:rsidRPr="00463336">
        <w:rPr>
          <w:rFonts w:cs="Arial"/>
          <w:color w:val="000000"/>
          <w:sz w:val="28"/>
          <w:szCs w:val="28"/>
        </w:rPr>
        <w:t xml:space="preserve">This is consistent with one of </w:t>
      </w:r>
      <w:r w:rsidR="00516E65" w:rsidRPr="00463336">
        <w:rPr>
          <w:rFonts w:cs="Arial"/>
          <w:color w:val="000000"/>
          <w:sz w:val="28"/>
          <w:szCs w:val="28"/>
        </w:rPr>
        <w:t>a</w:t>
      </w:r>
      <w:r w:rsidRPr="00463336">
        <w:rPr>
          <w:rFonts w:cs="Arial"/>
          <w:color w:val="000000"/>
          <w:sz w:val="28"/>
          <w:szCs w:val="28"/>
        </w:rPr>
        <w:t xml:space="preserve"> small number of studies d</w:t>
      </w:r>
      <w:r w:rsidR="00516E65" w:rsidRPr="00463336">
        <w:rPr>
          <w:rFonts w:cs="Arial"/>
          <w:color w:val="000000"/>
          <w:sz w:val="28"/>
          <w:szCs w:val="28"/>
        </w:rPr>
        <w:t>irectly testing the impact</w:t>
      </w:r>
      <w:r w:rsidR="007724F0" w:rsidRPr="00463336">
        <w:rPr>
          <w:rFonts w:cs="Arial"/>
          <w:color w:val="000000"/>
          <w:sz w:val="28"/>
          <w:szCs w:val="28"/>
        </w:rPr>
        <w:t xml:space="preserve"> of </w:t>
      </w:r>
      <w:r w:rsidR="00516E65" w:rsidRPr="00463336">
        <w:rPr>
          <w:rFonts w:cs="Arial"/>
          <w:color w:val="000000"/>
          <w:sz w:val="28"/>
          <w:szCs w:val="28"/>
        </w:rPr>
        <w:t xml:space="preserve">treatments utilised in IAPT services </w:t>
      </w:r>
      <w:r w:rsidR="007724F0" w:rsidRPr="00463336">
        <w:rPr>
          <w:rFonts w:cs="Arial"/>
          <w:color w:val="000000"/>
          <w:sz w:val="28"/>
          <w:szCs w:val="28"/>
        </w:rPr>
        <w:t xml:space="preserve">on the management of depression in people with </w:t>
      </w:r>
      <w:r w:rsidR="0049243C" w:rsidRPr="00463336">
        <w:rPr>
          <w:rFonts w:cs="Arial"/>
          <w:color w:val="000000"/>
          <w:sz w:val="28"/>
          <w:szCs w:val="28"/>
        </w:rPr>
        <w:t xml:space="preserve">visual </w:t>
      </w:r>
      <w:r w:rsidR="00C31C2B" w:rsidRPr="00463336">
        <w:rPr>
          <w:rFonts w:cs="Arial"/>
          <w:color w:val="000000"/>
          <w:sz w:val="28"/>
          <w:szCs w:val="28"/>
        </w:rPr>
        <w:t>impairment (</w:t>
      </w:r>
      <w:r w:rsidRPr="00463336">
        <w:rPr>
          <w:rFonts w:cs="Arial"/>
          <w:color w:val="000000"/>
          <w:sz w:val="28"/>
          <w:szCs w:val="28"/>
        </w:rPr>
        <w:t xml:space="preserve">van der Aa et al, 2015 c). </w:t>
      </w:r>
      <w:r w:rsidR="006C6D08" w:rsidRPr="00463336">
        <w:rPr>
          <w:rFonts w:cs="Arial"/>
          <w:color w:val="000000"/>
          <w:sz w:val="28"/>
          <w:szCs w:val="28"/>
        </w:rPr>
        <w:t xml:space="preserve">A more conclusive evaluation of the effectiveness of IAPT in helping people with </w:t>
      </w:r>
      <w:r w:rsidR="0049243C" w:rsidRPr="00463336">
        <w:rPr>
          <w:rFonts w:cs="Arial"/>
          <w:color w:val="000000"/>
          <w:sz w:val="28"/>
          <w:szCs w:val="28"/>
        </w:rPr>
        <w:t xml:space="preserve">visual </w:t>
      </w:r>
      <w:r w:rsidR="00C31C2B" w:rsidRPr="00463336">
        <w:rPr>
          <w:rFonts w:cs="Arial"/>
          <w:color w:val="000000"/>
          <w:sz w:val="28"/>
          <w:szCs w:val="28"/>
        </w:rPr>
        <w:t>impairment is</w:t>
      </w:r>
      <w:r w:rsidR="006C6D08" w:rsidRPr="00463336">
        <w:rPr>
          <w:rFonts w:cs="Arial"/>
          <w:color w:val="000000"/>
          <w:sz w:val="28"/>
          <w:szCs w:val="28"/>
        </w:rPr>
        <w:t xml:space="preserve"> only possible where there are substantial increases in the number of people with </w:t>
      </w:r>
      <w:r w:rsidR="0049243C" w:rsidRPr="00463336">
        <w:rPr>
          <w:rFonts w:cs="Arial"/>
          <w:color w:val="000000"/>
          <w:sz w:val="28"/>
          <w:szCs w:val="28"/>
        </w:rPr>
        <w:t xml:space="preserve">visual </w:t>
      </w:r>
      <w:r w:rsidR="00C31C2B" w:rsidRPr="00463336">
        <w:rPr>
          <w:rFonts w:cs="Arial"/>
          <w:color w:val="000000"/>
          <w:sz w:val="28"/>
          <w:szCs w:val="28"/>
        </w:rPr>
        <w:t>impairment referred</w:t>
      </w:r>
      <w:r w:rsidR="006C6D08" w:rsidRPr="00463336">
        <w:rPr>
          <w:rFonts w:cs="Arial"/>
          <w:color w:val="000000"/>
          <w:sz w:val="28"/>
          <w:szCs w:val="28"/>
        </w:rPr>
        <w:t xml:space="preserve"> to IAPT services. </w:t>
      </w:r>
    </w:p>
    <w:p w:rsidR="006C6D08" w:rsidRPr="00463336" w:rsidRDefault="006C6D08" w:rsidP="005611A4">
      <w:pPr>
        <w:spacing w:line="240" w:lineRule="auto"/>
        <w:rPr>
          <w:rFonts w:cs="Arial"/>
          <w:color w:val="000000"/>
          <w:sz w:val="28"/>
          <w:szCs w:val="28"/>
        </w:rPr>
      </w:pPr>
    </w:p>
    <w:p w:rsidR="007724F0" w:rsidRPr="00463336" w:rsidRDefault="007724F0" w:rsidP="007724F0">
      <w:pPr>
        <w:spacing w:line="240" w:lineRule="auto"/>
        <w:jc w:val="both"/>
        <w:rPr>
          <w:rFonts w:cs="Arial"/>
          <w:color w:val="000000"/>
          <w:sz w:val="28"/>
          <w:szCs w:val="28"/>
        </w:rPr>
      </w:pPr>
    </w:p>
    <w:p w:rsidR="00DB5D26" w:rsidRPr="00463336" w:rsidRDefault="00DB5D26">
      <w:pPr>
        <w:rPr>
          <w:rFonts w:cs="Arial"/>
          <w:b/>
          <w:color w:val="000000"/>
          <w:sz w:val="28"/>
          <w:szCs w:val="28"/>
        </w:rPr>
      </w:pPr>
      <w:r w:rsidRPr="00463336">
        <w:rPr>
          <w:rFonts w:cs="Arial"/>
          <w:b/>
          <w:color w:val="000000"/>
          <w:sz w:val="28"/>
          <w:szCs w:val="28"/>
        </w:rPr>
        <w:lastRenderedPageBreak/>
        <w:t>Stakeholder views</w:t>
      </w:r>
    </w:p>
    <w:p w:rsidR="003D2D7D" w:rsidRPr="00463336" w:rsidRDefault="003D2D7D">
      <w:pPr>
        <w:rPr>
          <w:rFonts w:cs="Arial"/>
          <w:b/>
          <w:color w:val="000000"/>
          <w:sz w:val="28"/>
          <w:szCs w:val="28"/>
        </w:rPr>
      </w:pPr>
    </w:p>
    <w:p w:rsidR="004C1675" w:rsidRPr="00463336" w:rsidRDefault="00DB5D26" w:rsidP="00463336">
      <w:pPr>
        <w:spacing w:line="240" w:lineRule="auto"/>
        <w:jc w:val="both"/>
        <w:rPr>
          <w:rFonts w:cs="Arial"/>
          <w:color w:val="000000"/>
          <w:sz w:val="28"/>
          <w:szCs w:val="28"/>
        </w:rPr>
      </w:pPr>
      <w:r w:rsidRPr="00463336">
        <w:rPr>
          <w:rFonts w:cs="Arial"/>
          <w:color w:val="000000"/>
          <w:sz w:val="28"/>
          <w:szCs w:val="28"/>
        </w:rPr>
        <w:t xml:space="preserve">As part of the review a range of stakeholders provided views on the issues of access to treatment and support for people with </w:t>
      </w:r>
      <w:r w:rsidR="0049243C" w:rsidRPr="00463336">
        <w:rPr>
          <w:rFonts w:cs="Arial"/>
          <w:color w:val="000000"/>
          <w:sz w:val="28"/>
          <w:szCs w:val="28"/>
        </w:rPr>
        <w:t xml:space="preserve">visual </w:t>
      </w:r>
      <w:r w:rsidR="00C31C2B" w:rsidRPr="00463336">
        <w:rPr>
          <w:rFonts w:cs="Arial"/>
          <w:color w:val="000000"/>
          <w:sz w:val="28"/>
          <w:szCs w:val="28"/>
        </w:rPr>
        <w:t>impairment who</w:t>
      </w:r>
      <w:r w:rsidRPr="00463336">
        <w:rPr>
          <w:rFonts w:cs="Arial"/>
          <w:color w:val="000000"/>
          <w:sz w:val="28"/>
          <w:szCs w:val="28"/>
        </w:rPr>
        <w:t xml:space="preserve"> may have mental health or emotional wellbeing needs. </w:t>
      </w:r>
      <w:r w:rsidR="004C1675" w:rsidRPr="00463336">
        <w:rPr>
          <w:rFonts w:cs="Arial"/>
          <w:color w:val="000000"/>
          <w:sz w:val="28"/>
          <w:szCs w:val="28"/>
        </w:rPr>
        <w:t xml:space="preserve">People with a lived experience of </w:t>
      </w:r>
      <w:r w:rsidR="0049243C" w:rsidRPr="00463336">
        <w:rPr>
          <w:rFonts w:cs="Arial"/>
          <w:color w:val="000000"/>
          <w:sz w:val="28"/>
          <w:szCs w:val="28"/>
        </w:rPr>
        <w:t xml:space="preserve">visual </w:t>
      </w:r>
      <w:r w:rsidR="00C31C2B" w:rsidRPr="00463336">
        <w:rPr>
          <w:rFonts w:cs="Arial"/>
          <w:color w:val="000000"/>
          <w:sz w:val="28"/>
          <w:szCs w:val="28"/>
        </w:rPr>
        <w:t>impairment suggested</w:t>
      </w:r>
      <w:r w:rsidR="004C1675" w:rsidRPr="00463336">
        <w:rPr>
          <w:rFonts w:cs="Arial"/>
          <w:color w:val="000000"/>
          <w:sz w:val="28"/>
          <w:szCs w:val="28"/>
        </w:rPr>
        <w:t xml:space="preserve"> that </w:t>
      </w:r>
      <w:r w:rsidRPr="00463336">
        <w:rPr>
          <w:rFonts w:cs="Arial"/>
          <w:color w:val="000000"/>
          <w:sz w:val="28"/>
          <w:szCs w:val="28"/>
        </w:rPr>
        <w:t xml:space="preserve">initiatives to </w:t>
      </w:r>
      <w:r w:rsidR="004C1675" w:rsidRPr="00463336">
        <w:rPr>
          <w:rFonts w:cs="Arial"/>
          <w:color w:val="000000"/>
          <w:sz w:val="28"/>
          <w:szCs w:val="28"/>
        </w:rPr>
        <w:t xml:space="preserve">improve recognition of depression </w:t>
      </w:r>
      <w:r w:rsidRPr="00463336">
        <w:rPr>
          <w:rFonts w:cs="Arial"/>
          <w:color w:val="000000"/>
          <w:sz w:val="28"/>
          <w:szCs w:val="28"/>
        </w:rPr>
        <w:t>and access</w:t>
      </w:r>
      <w:r w:rsidR="004C1675" w:rsidRPr="00463336">
        <w:rPr>
          <w:rFonts w:cs="Arial"/>
          <w:color w:val="000000"/>
          <w:sz w:val="28"/>
          <w:szCs w:val="28"/>
        </w:rPr>
        <w:t xml:space="preserve"> to </w:t>
      </w:r>
      <w:r w:rsidRPr="00463336">
        <w:rPr>
          <w:rFonts w:cs="Arial"/>
          <w:color w:val="000000"/>
          <w:sz w:val="28"/>
          <w:szCs w:val="28"/>
        </w:rPr>
        <w:t xml:space="preserve">services </w:t>
      </w:r>
      <w:r w:rsidR="004C1675" w:rsidRPr="00463336">
        <w:rPr>
          <w:rFonts w:cs="Arial"/>
          <w:color w:val="000000"/>
          <w:sz w:val="28"/>
          <w:szCs w:val="28"/>
        </w:rPr>
        <w:t>could</w:t>
      </w:r>
      <w:r w:rsidRPr="00463336">
        <w:rPr>
          <w:rFonts w:cs="Arial"/>
          <w:color w:val="000000"/>
          <w:sz w:val="28"/>
          <w:szCs w:val="28"/>
        </w:rPr>
        <w:t xml:space="preserve"> make better use </w:t>
      </w:r>
      <w:r w:rsidR="004C1675" w:rsidRPr="00463336">
        <w:rPr>
          <w:rFonts w:cs="Arial"/>
          <w:color w:val="000000"/>
          <w:sz w:val="28"/>
          <w:szCs w:val="28"/>
        </w:rPr>
        <w:t>of</w:t>
      </w:r>
      <w:r w:rsidRPr="00463336">
        <w:rPr>
          <w:rFonts w:cs="Arial"/>
          <w:color w:val="000000"/>
          <w:sz w:val="28"/>
          <w:szCs w:val="28"/>
        </w:rPr>
        <w:t xml:space="preserve"> the important roles played by support staff, family and carers in enabling a pathway to mental health services where the person</w:t>
      </w:r>
      <w:r w:rsidR="004C1675" w:rsidRPr="00463336">
        <w:rPr>
          <w:rFonts w:cs="Arial"/>
          <w:color w:val="000000"/>
          <w:sz w:val="28"/>
          <w:szCs w:val="28"/>
        </w:rPr>
        <w:t xml:space="preserve"> with </w:t>
      </w:r>
      <w:r w:rsidR="0049243C" w:rsidRPr="00463336">
        <w:rPr>
          <w:rFonts w:cs="Arial"/>
          <w:color w:val="000000"/>
          <w:sz w:val="28"/>
          <w:szCs w:val="28"/>
        </w:rPr>
        <w:t xml:space="preserve">visual </w:t>
      </w:r>
      <w:r w:rsidR="00C31C2B" w:rsidRPr="00463336">
        <w:rPr>
          <w:rFonts w:cs="Arial"/>
          <w:color w:val="000000"/>
          <w:sz w:val="28"/>
          <w:szCs w:val="28"/>
        </w:rPr>
        <w:t>impairment is</w:t>
      </w:r>
      <w:r w:rsidRPr="00463336">
        <w:rPr>
          <w:rFonts w:cs="Arial"/>
          <w:color w:val="000000"/>
          <w:sz w:val="28"/>
          <w:szCs w:val="28"/>
        </w:rPr>
        <w:t xml:space="preserve"> less likely to be in contact with a GP or other professional. </w:t>
      </w:r>
    </w:p>
    <w:p w:rsidR="004C1675" w:rsidRPr="00463336" w:rsidRDefault="004C1675" w:rsidP="00DB5D26">
      <w:pPr>
        <w:spacing w:line="240" w:lineRule="auto"/>
        <w:rPr>
          <w:rFonts w:cs="Arial"/>
          <w:color w:val="000000"/>
          <w:sz w:val="28"/>
          <w:szCs w:val="28"/>
        </w:rPr>
      </w:pPr>
    </w:p>
    <w:p w:rsidR="00DB5D26" w:rsidRPr="00463336" w:rsidRDefault="004C1675" w:rsidP="00463336">
      <w:pPr>
        <w:spacing w:line="240" w:lineRule="auto"/>
        <w:jc w:val="both"/>
        <w:rPr>
          <w:rFonts w:cs="Arial"/>
          <w:color w:val="000000"/>
          <w:sz w:val="28"/>
          <w:szCs w:val="28"/>
        </w:rPr>
      </w:pPr>
      <w:r w:rsidRPr="00463336">
        <w:rPr>
          <w:rFonts w:cs="Arial"/>
          <w:color w:val="000000"/>
          <w:sz w:val="28"/>
          <w:szCs w:val="28"/>
        </w:rPr>
        <w:t>Stakeholders suggested also that a</w:t>
      </w:r>
      <w:r w:rsidR="00DB5D26" w:rsidRPr="00463336">
        <w:rPr>
          <w:rFonts w:cs="Arial"/>
          <w:color w:val="000000"/>
          <w:sz w:val="28"/>
          <w:szCs w:val="28"/>
        </w:rPr>
        <w:t xml:space="preserve"> focus on </w:t>
      </w:r>
      <w:r w:rsidRPr="00463336">
        <w:rPr>
          <w:rFonts w:cs="Arial"/>
          <w:color w:val="000000"/>
          <w:sz w:val="28"/>
          <w:szCs w:val="28"/>
        </w:rPr>
        <w:t xml:space="preserve">identifying </w:t>
      </w:r>
      <w:r w:rsidR="00DB5D26" w:rsidRPr="00463336">
        <w:rPr>
          <w:rFonts w:cs="Arial"/>
          <w:color w:val="000000"/>
          <w:sz w:val="28"/>
          <w:szCs w:val="28"/>
        </w:rPr>
        <w:t xml:space="preserve">depression will need to be in the context of establishing rapport and trust, recognise mental health needs against </w:t>
      </w:r>
      <w:r w:rsidRPr="00463336">
        <w:rPr>
          <w:rFonts w:cs="Arial"/>
          <w:color w:val="000000"/>
          <w:sz w:val="28"/>
          <w:szCs w:val="28"/>
        </w:rPr>
        <w:t xml:space="preserve">a </w:t>
      </w:r>
      <w:r w:rsidR="00DB5D26" w:rsidRPr="00463336">
        <w:rPr>
          <w:rFonts w:cs="Arial"/>
          <w:color w:val="000000"/>
          <w:sz w:val="28"/>
          <w:szCs w:val="28"/>
        </w:rPr>
        <w:t>background of adjustment to sight loss and involve multiple opportunities for support as depression can emerge at different stages of a person’s response to sight loss and in recognition of different states of readiness to acknowledge depression.</w:t>
      </w:r>
    </w:p>
    <w:p w:rsidR="00DB5D26" w:rsidRDefault="00DB5D26" w:rsidP="00DB5D26">
      <w:pPr>
        <w:spacing w:line="240" w:lineRule="auto"/>
        <w:rPr>
          <w:rFonts w:cs="Arial"/>
          <w:color w:val="000000"/>
          <w:sz w:val="22"/>
        </w:rPr>
      </w:pPr>
    </w:p>
    <w:p w:rsidR="00DB5D26" w:rsidRPr="00463336" w:rsidRDefault="004C1675" w:rsidP="00463336">
      <w:pPr>
        <w:spacing w:line="240" w:lineRule="auto"/>
        <w:jc w:val="both"/>
        <w:rPr>
          <w:rFonts w:cs="Arial"/>
          <w:color w:val="000000"/>
          <w:sz w:val="28"/>
          <w:szCs w:val="28"/>
        </w:rPr>
      </w:pPr>
      <w:r w:rsidRPr="00463336">
        <w:rPr>
          <w:rFonts w:cs="Arial"/>
          <w:color w:val="000000"/>
          <w:sz w:val="28"/>
          <w:szCs w:val="28"/>
        </w:rPr>
        <w:t xml:space="preserve">Both formal and volunteer support staff suggested that they need to be equipped </w:t>
      </w:r>
      <w:r w:rsidR="00DB5D26" w:rsidRPr="00463336">
        <w:rPr>
          <w:rFonts w:cs="Arial"/>
          <w:color w:val="000000"/>
          <w:sz w:val="28"/>
          <w:szCs w:val="28"/>
        </w:rPr>
        <w:t xml:space="preserve">with the necessary knowledge and skills to identify the possibility of depression and support access to appropriate </w:t>
      </w:r>
      <w:r w:rsidR="006C6D08" w:rsidRPr="00463336">
        <w:rPr>
          <w:rFonts w:cs="Arial"/>
          <w:color w:val="000000"/>
          <w:sz w:val="28"/>
          <w:szCs w:val="28"/>
        </w:rPr>
        <w:t>services</w:t>
      </w:r>
      <w:r w:rsidRPr="00463336">
        <w:rPr>
          <w:rFonts w:cs="Arial"/>
          <w:color w:val="000000"/>
          <w:sz w:val="28"/>
          <w:szCs w:val="28"/>
        </w:rPr>
        <w:t>.</w:t>
      </w:r>
      <w:r w:rsidR="00DB5D26" w:rsidRPr="00463336">
        <w:rPr>
          <w:rFonts w:cs="Arial"/>
          <w:color w:val="000000"/>
          <w:sz w:val="28"/>
          <w:szCs w:val="28"/>
        </w:rPr>
        <w:t xml:space="preserve"> </w:t>
      </w:r>
    </w:p>
    <w:p w:rsidR="00463336" w:rsidRDefault="00463336" w:rsidP="004C1675">
      <w:pPr>
        <w:rPr>
          <w:rFonts w:cs="Arial"/>
          <w:b/>
          <w:color w:val="000000"/>
          <w:sz w:val="28"/>
          <w:szCs w:val="28"/>
        </w:rPr>
      </w:pPr>
    </w:p>
    <w:p w:rsidR="00B522BF" w:rsidRDefault="00B522BF" w:rsidP="004C1675">
      <w:pPr>
        <w:rPr>
          <w:rFonts w:cs="Arial"/>
          <w:b/>
          <w:color w:val="000000"/>
          <w:sz w:val="28"/>
          <w:szCs w:val="28"/>
        </w:rPr>
      </w:pPr>
    </w:p>
    <w:p w:rsidR="00DB5D26" w:rsidRPr="00463336" w:rsidRDefault="004C1675" w:rsidP="004C1675">
      <w:pPr>
        <w:rPr>
          <w:rFonts w:cs="Arial"/>
          <w:b/>
          <w:color w:val="000000"/>
          <w:sz w:val="28"/>
          <w:szCs w:val="28"/>
        </w:rPr>
      </w:pPr>
      <w:r w:rsidRPr="00463336">
        <w:rPr>
          <w:rFonts w:cs="Arial"/>
          <w:b/>
          <w:color w:val="000000"/>
          <w:sz w:val="28"/>
          <w:szCs w:val="28"/>
        </w:rPr>
        <w:t>Evaluation of a brief service-related training</w:t>
      </w:r>
    </w:p>
    <w:p w:rsidR="003D2D7D" w:rsidRPr="00463336" w:rsidRDefault="003D2D7D" w:rsidP="004C1675">
      <w:pPr>
        <w:rPr>
          <w:rFonts w:cs="Arial"/>
          <w:b/>
          <w:color w:val="000000"/>
          <w:sz w:val="28"/>
          <w:szCs w:val="28"/>
        </w:rPr>
      </w:pPr>
    </w:p>
    <w:p w:rsidR="003D2D7D" w:rsidRPr="00463336" w:rsidRDefault="003D2D7D" w:rsidP="00463336">
      <w:pPr>
        <w:spacing w:line="240" w:lineRule="auto"/>
        <w:jc w:val="both"/>
        <w:rPr>
          <w:rFonts w:cs="Arial"/>
          <w:color w:val="000000"/>
          <w:sz w:val="28"/>
          <w:szCs w:val="28"/>
        </w:rPr>
      </w:pPr>
      <w:r w:rsidRPr="00463336">
        <w:rPr>
          <w:rFonts w:cs="Arial"/>
          <w:color w:val="000000"/>
          <w:sz w:val="28"/>
          <w:szCs w:val="28"/>
        </w:rPr>
        <w:t>T</w:t>
      </w:r>
      <w:r w:rsidR="004C1675" w:rsidRPr="00463336">
        <w:rPr>
          <w:rFonts w:cs="Arial"/>
          <w:color w:val="000000"/>
          <w:sz w:val="28"/>
          <w:szCs w:val="28"/>
        </w:rPr>
        <w:t xml:space="preserve">he review of the literature, national IAPT data sets and stakeholder feedback suggested that one of the key challenges to improving access to psychological therapies for people with </w:t>
      </w:r>
      <w:r w:rsidR="0049243C" w:rsidRPr="00463336">
        <w:rPr>
          <w:rFonts w:cs="Arial"/>
          <w:color w:val="000000"/>
          <w:sz w:val="28"/>
          <w:szCs w:val="28"/>
        </w:rPr>
        <w:t xml:space="preserve">visual </w:t>
      </w:r>
      <w:r w:rsidR="00C31C2B" w:rsidRPr="00463336">
        <w:rPr>
          <w:rFonts w:cs="Arial"/>
          <w:color w:val="000000"/>
          <w:sz w:val="28"/>
          <w:szCs w:val="28"/>
        </w:rPr>
        <w:t>impairment and</w:t>
      </w:r>
      <w:r w:rsidR="004C1675" w:rsidRPr="00463336">
        <w:rPr>
          <w:rFonts w:cs="Arial"/>
          <w:color w:val="000000"/>
          <w:sz w:val="28"/>
          <w:szCs w:val="28"/>
        </w:rPr>
        <w:t xml:space="preserve"> depression lies in the sensitive identification of depression </w:t>
      </w:r>
      <w:r w:rsidR="006C6D08" w:rsidRPr="00463336">
        <w:rPr>
          <w:rFonts w:cs="Arial"/>
          <w:color w:val="000000"/>
          <w:sz w:val="28"/>
          <w:szCs w:val="28"/>
        </w:rPr>
        <w:t xml:space="preserve">in people with </w:t>
      </w:r>
      <w:r w:rsidR="0049243C" w:rsidRPr="00463336">
        <w:rPr>
          <w:rFonts w:cs="Arial"/>
          <w:color w:val="000000"/>
          <w:sz w:val="28"/>
          <w:szCs w:val="28"/>
        </w:rPr>
        <w:t xml:space="preserve">visual </w:t>
      </w:r>
      <w:r w:rsidR="00C31C2B" w:rsidRPr="00463336">
        <w:rPr>
          <w:rFonts w:cs="Arial"/>
          <w:color w:val="000000"/>
          <w:sz w:val="28"/>
          <w:szCs w:val="28"/>
        </w:rPr>
        <w:t xml:space="preserve">impairment. </w:t>
      </w:r>
      <w:r w:rsidR="006C6D08" w:rsidRPr="00463336">
        <w:rPr>
          <w:rFonts w:cs="Arial"/>
          <w:color w:val="000000"/>
          <w:sz w:val="28"/>
          <w:szCs w:val="28"/>
        </w:rPr>
        <w:t xml:space="preserve">This will need to operate </w:t>
      </w:r>
      <w:r w:rsidR="004C1675" w:rsidRPr="00463336">
        <w:rPr>
          <w:rFonts w:cs="Arial"/>
          <w:color w:val="000000"/>
          <w:sz w:val="28"/>
          <w:szCs w:val="28"/>
        </w:rPr>
        <w:t xml:space="preserve">across a pathway </w:t>
      </w:r>
      <w:r w:rsidR="0064450F" w:rsidRPr="00463336">
        <w:rPr>
          <w:rFonts w:cs="Arial"/>
          <w:color w:val="000000"/>
          <w:sz w:val="28"/>
          <w:szCs w:val="28"/>
        </w:rPr>
        <w:t xml:space="preserve">that is broader </w:t>
      </w:r>
      <w:r w:rsidR="004C1675" w:rsidRPr="00463336">
        <w:rPr>
          <w:rFonts w:cs="Arial"/>
          <w:color w:val="000000"/>
          <w:sz w:val="28"/>
          <w:szCs w:val="28"/>
        </w:rPr>
        <w:t xml:space="preserve">than </w:t>
      </w:r>
      <w:r w:rsidR="0064450F" w:rsidRPr="00463336">
        <w:rPr>
          <w:rFonts w:cs="Arial"/>
          <w:color w:val="000000"/>
          <w:sz w:val="28"/>
          <w:szCs w:val="28"/>
        </w:rPr>
        <w:t xml:space="preserve">a </w:t>
      </w:r>
      <w:r w:rsidR="004C1675" w:rsidRPr="00463336">
        <w:rPr>
          <w:rFonts w:cs="Arial"/>
          <w:color w:val="000000"/>
          <w:sz w:val="28"/>
          <w:szCs w:val="28"/>
        </w:rPr>
        <w:t xml:space="preserve">traditional healthcare </w:t>
      </w:r>
      <w:r w:rsidR="0064450F" w:rsidRPr="00463336">
        <w:rPr>
          <w:rFonts w:cs="Arial"/>
          <w:color w:val="000000"/>
          <w:sz w:val="28"/>
          <w:szCs w:val="28"/>
        </w:rPr>
        <w:t xml:space="preserve">system as people with </w:t>
      </w:r>
      <w:r w:rsidR="0049243C" w:rsidRPr="00463336">
        <w:rPr>
          <w:rFonts w:cs="Arial"/>
          <w:color w:val="000000"/>
          <w:sz w:val="28"/>
          <w:szCs w:val="28"/>
        </w:rPr>
        <w:t xml:space="preserve">visual </w:t>
      </w:r>
      <w:r w:rsidR="00C31C2B" w:rsidRPr="00463336">
        <w:rPr>
          <w:rFonts w:cs="Arial"/>
          <w:color w:val="000000"/>
          <w:sz w:val="28"/>
          <w:szCs w:val="28"/>
        </w:rPr>
        <w:t>impairment are</w:t>
      </w:r>
      <w:r w:rsidR="0064450F" w:rsidRPr="00463336">
        <w:rPr>
          <w:rFonts w:cs="Arial"/>
          <w:color w:val="000000"/>
          <w:sz w:val="28"/>
          <w:szCs w:val="28"/>
        </w:rPr>
        <w:t xml:space="preserve"> often receiving support from non-statutory or non-healthcare providers and may have limited routine contact with health services. </w:t>
      </w:r>
      <w:r w:rsidRPr="00463336">
        <w:rPr>
          <w:rFonts w:cs="Arial"/>
          <w:color w:val="000000"/>
          <w:sz w:val="28"/>
          <w:szCs w:val="28"/>
        </w:rPr>
        <w:t xml:space="preserve"> The final phase of this review therefore focussed on the piloting of a brief training package for volunteer participants aimed at improving knowledge and confidence to identify depression and support a person with </w:t>
      </w:r>
      <w:r w:rsidR="0049243C" w:rsidRPr="00463336">
        <w:rPr>
          <w:rFonts w:cs="Arial"/>
          <w:color w:val="000000"/>
          <w:sz w:val="28"/>
          <w:szCs w:val="28"/>
        </w:rPr>
        <w:t xml:space="preserve">visual </w:t>
      </w:r>
      <w:r w:rsidR="00C31C2B" w:rsidRPr="00463336">
        <w:rPr>
          <w:rFonts w:cs="Arial"/>
          <w:color w:val="000000"/>
          <w:sz w:val="28"/>
          <w:szCs w:val="28"/>
        </w:rPr>
        <w:t>impairment to</w:t>
      </w:r>
      <w:r w:rsidRPr="00463336">
        <w:rPr>
          <w:rFonts w:cs="Arial"/>
          <w:color w:val="000000"/>
          <w:sz w:val="28"/>
          <w:szCs w:val="28"/>
        </w:rPr>
        <w:t xml:space="preserve"> access local forms of support and treatment. Participants for the training who volunteered to take part were draw</w:t>
      </w:r>
      <w:r w:rsidR="0064450F" w:rsidRPr="00463336">
        <w:rPr>
          <w:rFonts w:cs="Arial"/>
          <w:color w:val="000000"/>
          <w:sz w:val="28"/>
          <w:szCs w:val="28"/>
        </w:rPr>
        <w:t>n</w:t>
      </w:r>
      <w:r w:rsidRPr="00463336">
        <w:rPr>
          <w:rFonts w:cs="Arial"/>
          <w:color w:val="000000"/>
          <w:sz w:val="28"/>
          <w:szCs w:val="28"/>
        </w:rPr>
        <w:t xml:space="preserve"> from </w:t>
      </w:r>
      <w:r w:rsidR="0064450F" w:rsidRPr="00463336">
        <w:rPr>
          <w:rFonts w:cs="Arial"/>
          <w:color w:val="000000"/>
          <w:sz w:val="28"/>
          <w:szCs w:val="28"/>
        </w:rPr>
        <w:t xml:space="preserve">a </w:t>
      </w:r>
      <w:r w:rsidRPr="00463336">
        <w:rPr>
          <w:rFonts w:cs="Arial"/>
          <w:color w:val="000000"/>
          <w:sz w:val="28"/>
          <w:szCs w:val="28"/>
        </w:rPr>
        <w:t xml:space="preserve">network of formal and volunteer contacts that people with </w:t>
      </w:r>
      <w:r w:rsidR="0049243C" w:rsidRPr="00463336">
        <w:rPr>
          <w:rFonts w:cs="Arial"/>
          <w:color w:val="000000"/>
          <w:sz w:val="28"/>
          <w:szCs w:val="28"/>
        </w:rPr>
        <w:t xml:space="preserve">visual </w:t>
      </w:r>
      <w:r w:rsidR="00C31C2B" w:rsidRPr="00463336">
        <w:rPr>
          <w:rFonts w:cs="Arial"/>
          <w:color w:val="000000"/>
          <w:sz w:val="28"/>
          <w:szCs w:val="28"/>
        </w:rPr>
        <w:t>impairment might</w:t>
      </w:r>
      <w:r w:rsidRPr="00463336">
        <w:rPr>
          <w:rFonts w:cs="Arial"/>
          <w:color w:val="000000"/>
          <w:sz w:val="28"/>
          <w:szCs w:val="28"/>
        </w:rPr>
        <w:t xml:space="preserve"> encounter linked with</w:t>
      </w:r>
      <w:r w:rsidR="0064450F" w:rsidRPr="00463336">
        <w:rPr>
          <w:rFonts w:cs="Arial"/>
          <w:color w:val="000000"/>
          <w:sz w:val="28"/>
          <w:szCs w:val="28"/>
        </w:rPr>
        <w:t>,</w:t>
      </w:r>
      <w:r w:rsidRPr="00463336">
        <w:rPr>
          <w:rFonts w:cs="Arial"/>
          <w:color w:val="000000"/>
          <w:sz w:val="28"/>
          <w:szCs w:val="28"/>
        </w:rPr>
        <w:t xml:space="preserve"> or external to</w:t>
      </w:r>
      <w:r w:rsidR="0064450F" w:rsidRPr="00463336">
        <w:rPr>
          <w:rFonts w:cs="Arial"/>
          <w:color w:val="000000"/>
          <w:sz w:val="28"/>
          <w:szCs w:val="28"/>
        </w:rPr>
        <w:t>,</w:t>
      </w:r>
      <w:r w:rsidRPr="00463336">
        <w:rPr>
          <w:rFonts w:cs="Arial"/>
          <w:color w:val="000000"/>
          <w:sz w:val="28"/>
          <w:szCs w:val="28"/>
        </w:rPr>
        <w:t xml:space="preserve"> the formal healthcare services</w:t>
      </w:r>
      <w:r w:rsidR="0064450F" w:rsidRPr="00463336">
        <w:rPr>
          <w:rFonts w:cs="Arial"/>
          <w:color w:val="000000"/>
          <w:sz w:val="28"/>
          <w:szCs w:val="28"/>
        </w:rPr>
        <w:t>.</w:t>
      </w:r>
      <w:r w:rsidR="00C31C2B" w:rsidRPr="00463336">
        <w:rPr>
          <w:rFonts w:cs="Arial"/>
          <w:color w:val="000000"/>
          <w:sz w:val="28"/>
          <w:szCs w:val="28"/>
        </w:rPr>
        <w:t xml:space="preserve"> </w:t>
      </w:r>
      <w:r w:rsidRPr="00463336">
        <w:rPr>
          <w:rFonts w:cs="Arial"/>
          <w:color w:val="000000"/>
          <w:sz w:val="28"/>
          <w:szCs w:val="28"/>
        </w:rPr>
        <w:t xml:space="preserve">Evaluation of the training suggests that this fairly </w:t>
      </w:r>
      <w:r w:rsidRPr="00463336">
        <w:rPr>
          <w:rFonts w:cs="Arial"/>
          <w:color w:val="000000"/>
          <w:sz w:val="28"/>
          <w:szCs w:val="28"/>
        </w:rPr>
        <w:lastRenderedPageBreak/>
        <w:t xml:space="preserve">brief intervention can promote confidence among a broad range of support staff in identifying depression among people with </w:t>
      </w:r>
      <w:r w:rsidR="0049243C" w:rsidRPr="00463336">
        <w:rPr>
          <w:rFonts w:cs="Arial"/>
          <w:color w:val="000000"/>
          <w:sz w:val="28"/>
          <w:szCs w:val="28"/>
        </w:rPr>
        <w:t xml:space="preserve">visual impairment </w:t>
      </w:r>
      <w:r w:rsidRPr="00463336">
        <w:rPr>
          <w:rFonts w:cs="Arial"/>
          <w:color w:val="000000"/>
          <w:sz w:val="28"/>
          <w:szCs w:val="28"/>
        </w:rPr>
        <w:t xml:space="preserve">and in supporting them to access treatment. </w:t>
      </w:r>
    </w:p>
    <w:p w:rsidR="003D2D7D" w:rsidRPr="00463336" w:rsidRDefault="003D2D7D">
      <w:pPr>
        <w:rPr>
          <w:rFonts w:cs="Arial"/>
          <w:color w:val="000000"/>
          <w:sz w:val="28"/>
          <w:szCs w:val="28"/>
        </w:rPr>
      </w:pPr>
    </w:p>
    <w:p w:rsidR="00614107" w:rsidRPr="00463336" w:rsidRDefault="00614107">
      <w:pPr>
        <w:rPr>
          <w:rFonts w:cs="Arial"/>
          <w:b/>
          <w:color w:val="000000"/>
          <w:sz w:val="28"/>
          <w:szCs w:val="28"/>
        </w:rPr>
      </w:pPr>
    </w:p>
    <w:p w:rsidR="003D2D7D" w:rsidRPr="00463336" w:rsidRDefault="003D2D7D">
      <w:pPr>
        <w:rPr>
          <w:rFonts w:cs="Arial"/>
          <w:b/>
          <w:color w:val="000000"/>
          <w:sz w:val="28"/>
          <w:szCs w:val="28"/>
        </w:rPr>
      </w:pPr>
      <w:r w:rsidRPr="00463336">
        <w:rPr>
          <w:rFonts w:cs="Arial"/>
          <w:b/>
          <w:color w:val="000000"/>
          <w:sz w:val="28"/>
          <w:szCs w:val="28"/>
        </w:rPr>
        <w:t xml:space="preserve">Recommendations for further developments </w:t>
      </w:r>
    </w:p>
    <w:p w:rsidR="00614107" w:rsidRPr="00463336" w:rsidRDefault="00614107">
      <w:pPr>
        <w:rPr>
          <w:rFonts w:cs="Arial"/>
          <w:b/>
          <w:color w:val="000000"/>
          <w:sz w:val="28"/>
          <w:szCs w:val="28"/>
        </w:rPr>
      </w:pPr>
    </w:p>
    <w:p w:rsidR="0064450F" w:rsidRPr="00463336" w:rsidRDefault="0064450F" w:rsidP="00C95D0C">
      <w:pPr>
        <w:spacing w:line="240" w:lineRule="auto"/>
        <w:jc w:val="both"/>
        <w:rPr>
          <w:rFonts w:cs="Arial"/>
          <w:sz w:val="28"/>
          <w:szCs w:val="28"/>
        </w:rPr>
      </w:pPr>
      <w:r w:rsidRPr="00463336">
        <w:rPr>
          <w:rFonts w:cs="Arial"/>
          <w:sz w:val="28"/>
          <w:szCs w:val="28"/>
        </w:rPr>
        <w:t xml:space="preserve">Brief training provided by IAPT services can improve confidence in identifying possible signs of depression of a broad range of support staff who have regular contact with people with </w:t>
      </w:r>
      <w:r w:rsidR="0049243C" w:rsidRPr="00463336">
        <w:rPr>
          <w:rFonts w:cs="Arial"/>
          <w:sz w:val="28"/>
          <w:szCs w:val="28"/>
        </w:rPr>
        <w:t xml:space="preserve">visual </w:t>
      </w:r>
      <w:r w:rsidR="00C31C2B" w:rsidRPr="00463336">
        <w:rPr>
          <w:rFonts w:cs="Arial"/>
          <w:sz w:val="28"/>
          <w:szCs w:val="28"/>
        </w:rPr>
        <w:t xml:space="preserve">impairment. </w:t>
      </w:r>
      <w:r w:rsidRPr="00463336">
        <w:rPr>
          <w:rFonts w:cs="Arial"/>
          <w:sz w:val="28"/>
          <w:szCs w:val="28"/>
        </w:rPr>
        <w:t>Further evaluation of this training across a larger sample, multiple sites and with a control comparison will help establish the generalisability of the current findings</w:t>
      </w:r>
      <w:r w:rsidR="00122E6E" w:rsidRPr="00463336">
        <w:rPr>
          <w:rFonts w:cs="Arial"/>
          <w:sz w:val="28"/>
          <w:szCs w:val="28"/>
        </w:rPr>
        <w:t>. It will also</w:t>
      </w:r>
      <w:r w:rsidRPr="00463336">
        <w:rPr>
          <w:rFonts w:cs="Arial"/>
          <w:sz w:val="28"/>
          <w:szCs w:val="28"/>
        </w:rPr>
        <w:t xml:space="preserve"> help establish the key elements of training that are required to achieve the required improvements in detection and referral of </w:t>
      </w:r>
      <w:r w:rsidR="00122E6E" w:rsidRPr="00463336">
        <w:rPr>
          <w:rFonts w:cs="Arial"/>
          <w:sz w:val="28"/>
          <w:szCs w:val="28"/>
        </w:rPr>
        <w:t>people with</w:t>
      </w:r>
      <w:r w:rsidRPr="00463336">
        <w:rPr>
          <w:rFonts w:cs="Arial"/>
          <w:sz w:val="28"/>
          <w:szCs w:val="28"/>
        </w:rPr>
        <w:t xml:space="preserve"> </w:t>
      </w:r>
      <w:r w:rsidR="0049243C" w:rsidRPr="00463336">
        <w:rPr>
          <w:rFonts w:cs="Arial"/>
          <w:sz w:val="28"/>
          <w:szCs w:val="28"/>
        </w:rPr>
        <w:t xml:space="preserve">visual </w:t>
      </w:r>
      <w:r w:rsidR="00C31C2B" w:rsidRPr="00463336">
        <w:rPr>
          <w:rFonts w:cs="Arial"/>
          <w:sz w:val="28"/>
          <w:szCs w:val="28"/>
        </w:rPr>
        <w:t>impairment and</w:t>
      </w:r>
      <w:r w:rsidRPr="00463336">
        <w:rPr>
          <w:rFonts w:cs="Arial"/>
          <w:sz w:val="28"/>
          <w:szCs w:val="28"/>
        </w:rPr>
        <w:t xml:space="preserve"> common </w:t>
      </w:r>
      <w:r w:rsidR="00122E6E" w:rsidRPr="00463336">
        <w:rPr>
          <w:rFonts w:cs="Arial"/>
          <w:sz w:val="28"/>
          <w:szCs w:val="28"/>
        </w:rPr>
        <w:t>mental</w:t>
      </w:r>
      <w:r w:rsidRPr="00463336">
        <w:rPr>
          <w:rFonts w:cs="Arial"/>
          <w:sz w:val="28"/>
          <w:szCs w:val="28"/>
        </w:rPr>
        <w:t xml:space="preserve"> </w:t>
      </w:r>
      <w:r w:rsidR="00122E6E" w:rsidRPr="00463336">
        <w:rPr>
          <w:rFonts w:cs="Arial"/>
          <w:sz w:val="28"/>
          <w:szCs w:val="28"/>
        </w:rPr>
        <w:t>health</w:t>
      </w:r>
      <w:r w:rsidRPr="00463336">
        <w:rPr>
          <w:rFonts w:cs="Arial"/>
          <w:sz w:val="28"/>
          <w:szCs w:val="28"/>
        </w:rPr>
        <w:t xml:space="preserve"> problems </w:t>
      </w:r>
      <w:r w:rsidR="00122E6E" w:rsidRPr="00463336">
        <w:rPr>
          <w:rFonts w:cs="Arial"/>
          <w:sz w:val="28"/>
          <w:szCs w:val="28"/>
        </w:rPr>
        <w:t>to support services.</w:t>
      </w:r>
    </w:p>
    <w:p w:rsidR="00122E6E" w:rsidRPr="00463336" w:rsidRDefault="00122E6E" w:rsidP="00C522D4">
      <w:pPr>
        <w:rPr>
          <w:rFonts w:cs="Arial"/>
          <w:color w:val="000000"/>
          <w:sz w:val="28"/>
          <w:szCs w:val="28"/>
        </w:rPr>
      </w:pPr>
    </w:p>
    <w:p w:rsidR="00C522D4" w:rsidRPr="00463336" w:rsidRDefault="001F1340" w:rsidP="00C95D0C">
      <w:pPr>
        <w:spacing w:line="240" w:lineRule="auto"/>
        <w:jc w:val="both"/>
        <w:rPr>
          <w:rFonts w:cs="Arial"/>
          <w:sz w:val="28"/>
          <w:szCs w:val="28"/>
        </w:rPr>
      </w:pPr>
      <w:r w:rsidRPr="00463336">
        <w:rPr>
          <w:rFonts w:cs="Arial"/>
          <w:color w:val="000000"/>
          <w:sz w:val="28"/>
          <w:szCs w:val="28"/>
        </w:rPr>
        <w:t xml:space="preserve">In </w:t>
      </w:r>
      <w:r w:rsidRPr="00463336">
        <w:rPr>
          <w:rFonts w:cs="Arial"/>
          <w:sz w:val="28"/>
          <w:szCs w:val="28"/>
        </w:rPr>
        <w:t>order to more robustly test the effect of this brief training on referral and access rates to local psychological therapy services further direct measurement of</w:t>
      </w:r>
      <w:r w:rsidR="00122E6E" w:rsidRPr="00463336">
        <w:rPr>
          <w:rFonts w:cs="Arial"/>
          <w:sz w:val="28"/>
          <w:szCs w:val="28"/>
        </w:rPr>
        <w:t xml:space="preserve"> </w:t>
      </w:r>
      <w:r w:rsidRPr="00463336">
        <w:rPr>
          <w:rFonts w:cs="Arial"/>
          <w:sz w:val="28"/>
          <w:szCs w:val="28"/>
        </w:rPr>
        <w:t>referral and access</w:t>
      </w:r>
      <w:r w:rsidR="00122E6E" w:rsidRPr="00463336">
        <w:rPr>
          <w:rFonts w:cs="Arial"/>
          <w:sz w:val="28"/>
          <w:szCs w:val="28"/>
        </w:rPr>
        <w:t xml:space="preserve"> rates</w:t>
      </w:r>
      <w:r w:rsidRPr="00463336">
        <w:rPr>
          <w:rFonts w:cs="Arial"/>
          <w:sz w:val="28"/>
          <w:szCs w:val="28"/>
        </w:rPr>
        <w:t xml:space="preserve"> is required. </w:t>
      </w:r>
      <w:r w:rsidR="00683455" w:rsidRPr="00463336">
        <w:rPr>
          <w:rFonts w:cs="Arial"/>
          <w:sz w:val="28"/>
          <w:szCs w:val="28"/>
        </w:rPr>
        <w:t xml:space="preserve">This includes the need for IAPT services to improve their recording of disability data </w:t>
      </w:r>
      <w:r w:rsidR="00683455" w:rsidRPr="00463336">
        <w:rPr>
          <w:rFonts w:cs="Arial"/>
          <w:i/>
          <w:sz w:val="28"/>
          <w:szCs w:val="28"/>
        </w:rPr>
        <w:t>per se</w:t>
      </w:r>
      <w:r w:rsidR="00D76178">
        <w:rPr>
          <w:rFonts w:cs="Arial"/>
          <w:sz w:val="28"/>
          <w:szCs w:val="28"/>
        </w:rPr>
        <w:t xml:space="preserve"> and more specifically </w:t>
      </w:r>
      <w:r w:rsidR="00683455" w:rsidRPr="00463336">
        <w:rPr>
          <w:rFonts w:cs="Arial"/>
          <w:sz w:val="28"/>
          <w:szCs w:val="28"/>
        </w:rPr>
        <w:t xml:space="preserve">data regarding visual impairment as a disability. </w:t>
      </w:r>
    </w:p>
    <w:p w:rsidR="00122E6E" w:rsidRPr="00463336" w:rsidRDefault="00122E6E" w:rsidP="00C95D0C">
      <w:pPr>
        <w:spacing w:line="240" w:lineRule="auto"/>
        <w:jc w:val="both"/>
        <w:rPr>
          <w:rFonts w:cs="Arial"/>
          <w:sz w:val="28"/>
          <w:szCs w:val="28"/>
        </w:rPr>
      </w:pPr>
    </w:p>
    <w:p w:rsidR="00122E6E" w:rsidRPr="00463336" w:rsidRDefault="00122E6E" w:rsidP="00C95D0C">
      <w:pPr>
        <w:spacing w:line="240" w:lineRule="auto"/>
        <w:jc w:val="both"/>
        <w:rPr>
          <w:rFonts w:cs="Arial"/>
          <w:sz w:val="28"/>
          <w:szCs w:val="28"/>
        </w:rPr>
      </w:pPr>
      <w:r w:rsidRPr="00463336">
        <w:rPr>
          <w:rFonts w:cs="Arial"/>
          <w:sz w:val="28"/>
          <w:szCs w:val="28"/>
        </w:rPr>
        <w:t xml:space="preserve">In addition, further studies might assess the impact of such training on improving engagement with </w:t>
      </w:r>
      <w:r w:rsidR="0049243C" w:rsidRPr="00463336">
        <w:rPr>
          <w:rFonts w:cs="Arial"/>
          <w:sz w:val="28"/>
          <w:szCs w:val="28"/>
        </w:rPr>
        <w:t xml:space="preserve">visual </w:t>
      </w:r>
      <w:r w:rsidR="00C31C2B" w:rsidRPr="00463336">
        <w:rPr>
          <w:rFonts w:cs="Arial"/>
          <w:sz w:val="28"/>
          <w:szCs w:val="28"/>
        </w:rPr>
        <w:t>impairment service</w:t>
      </w:r>
      <w:r w:rsidRPr="00463336">
        <w:rPr>
          <w:rFonts w:cs="Arial"/>
          <w:sz w:val="28"/>
          <w:szCs w:val="28"/>
        </w:rPr>
        <w:t xml:space="preserve"> led provision of psychological therapies for common mental health needs, such as depression. The findings from this provisional evaluation suggest that people from a broad range of backgrounds, working in a range of </w:t>
      </w:r>
      <w:r w:rsidR="0049243C" w:rsidRPr="00463336">
        <w:rPr>
          <w:rFonts w:cs="Arial"/>
          <w:sz w:val="28"/>
          <w:szCs w:val="28"/>
        </w:rPr>
        <w:t xml:space="preserve">visual </w:t>
      </w:r>
      <w:r w:rsidR="00C31C2B" w:rsidRPr="00463336">
        <w:rPr>
          <w:rFonts w:cs="Arial"/>
          <w:sz w:val="28"/>
          <w:szCs w:val="28"/>
        </w:rPr>
        <w:t>impairment support</w:t>
      </w:r>
      <w:r w:rsidRPr="00463336">
        <w:rPr>
          <w:rFonts w:cs="Arial"/>
          <w:sz w:val="28"/>
          <w:szCs w:val="28"/>
        </w:rPr>
        <w:t xml:space="preserve"> settings, felt more confident to identify possible signs of depression. This type of brief training may have the impact of increasing confidence to integrate mental health support interventions into a setting providing support for </w:t>
      </w:r>
      <w:r w:rsidR="0049243C" w:rsidRPr="00463336">
        <w:rPr>
          <w:rFonts w:cs="Arial"/>
          <w:sz w:val="28"/>
          <w:szCs w:val="28"/>
        </w:rPr>
        <w:t xml:space="preserve">visual </w:t>
      </w:r>
      <w:r w:rsidR="00C31C2B" w:rsidRPr="00463336">
        <w:rPr>
          <w:rFonts w:cs="Arial"/>
          <w:sz w:val="28"/>
          <w:szCs w:val="28"/>
        </w:rPr>
        <w:t>impairment that</w:t>
      </w:r>
      <w:r w:rsidRPr="00463336">
        <w:rPr>
          <w:rFonts w:cs="Arial"/>
          <w:sz w:val="28"/>
          <w:szCs w:val="28"/>
        </w:rPr>
        <w:t xml:space="preserve"> does not currently do so. The result of this may be to improve access to psychological therapies for people with </w:t>
      </w:r>
      <w:r w:rsidR="0049243C" w:rsidRPr="00463336">
        <w:rPr>
          <w:rFonts w:cs="Arial"/>
          <w:sz w:val="28"/>
          <w:szCs w:val="28"/>
        </w:rPr>
        <w:t xml:space="preserve">visual </w:t>
      </w:r>
      <w:r w:rsidR="00C31C2B" w:rsidRPr="00463336">
        <w:rPr>
          <w:rFonts w:cs="Arial"/>
          <w:sz w:val="28"/>
          <w:szCs w:val="28"/>
        </w:rPr>
        <w:t>impairment through</w:t>
      </w:r>
      <w:r w:rsidRPr="00463336">
        <w:rPr>
          <w:rFonts w:cs="Arial"/>
          <w:sz w:val="28"/>
          <w:szCs w:val="28"/>
        </w:rPr>
        <w:t xml:space="preserve"> their provision in </w:t>
      </w:r>
      <w:r w:rsidR="0049243C" w:rsidRPr="00463336">
        <w:rPr>
          <w:rFonts w:cs="Arial"/>
          <w:sz w:val="28"/>
          <w:szCs w:val="28"/>
        </w:rPr>
        <w:t xml:space="preserve">visual </w:t>
      </w:r>
      <w:r w:rsidR="00C31C2B" w:rsidRPr="00463336">
        <w:rPr>
          <w:rFonts w:cs="Arial"/>
          <w:sz w:val="28"/>
          <w:szCs w:val="28"/>
        </w:rPr>
        <w:t>impairment settings</w:t>
      </w:r>
      <w:r w:rsidRPr="00463336">
        <w:rPr>
          <w:rFonts w:cs="Arial"/>
          <w:sz w:val="28"/>
          <w:szCs w:val="28"/>
        </w:rPr>
        <w:t xml:space="preserve">. This has yet to be formally tested and would be a logical next step in the progression of this area of work.  </w:t>
      </w:r>
    </w:p>
    <w:p w:rsidR="00C522D4" w:rsidRPr="00463336" w:rsidRDefault="00C522D4" w:rsidP="00C95D0C">
      <w:pPr>
        <w:spacing w:line="240" w:lineRule="auto"/>
        <w:jc w:val="both"/>
        <w:rPr>
          <w:rFonts w:cs="Arial"/>
          <w:sz w:val="28"/>
          <w:szCs w:val="28"/>
        </w:rPr>
      </w:pPr>
    </w:p>
    <w:p w:rsidR="00463336" w:rsidRDefault="00463336">
      <w:pPr>
        <w:rPr>
          <w:rFonts w:cs="Arial"/>
          <w:sz w:val="22"/>
        </w:rPr>
      </w:pPr>
      <w:r>
        <w:rPr>
          <w:rFonts w:cs="Arial"/>
          <w:sz w:val="22"/>
        </w:rPr>
        <w:br w:type="page"/>
      </w:r>
    </w:p>
    <w:p w:rsidR="003D2D7D" w:rsidRDefault="003D2D7D">
      <w:pPr>
        <w:rPr>
          <w:rFonts w:cs="Arial"/>
          <w:color w:val="000000"/>
          <w:sz w:val="22"/>
        </w:rPr>
      </w:pPr>
    </w:p>
    <w:p w:rsidR="009E6A95" w:rsidRPr="00463336" w:rsidRDefault="009E6A95" w:rsidP="00463336">
      <w:pPr>
        <w:pStyle w:val="ListParagraph"/>
        <w:numPr>
          <w:ilvl w:val="0"/>
          <w:numId w:val="33"/>
        </w:numPr>
        <w:spacing w:line="240" w:lineRule="auto"/>
        <w:jc w:val="both"/>
        <w:rPr>
          <w:rFonts w:cs="Arial"/>
          <w:b/>
          <w:sz w:val="28"/>
          <w:szCs w:val="28"/>
        </w:rPr>
      </w:pPr>
      <w:r w:rsidRPr="00463336">
        <w:rPr>
          <w:rFonts w:cs="Arial"/>
          <w:b/>
          <w:sz w:val="28"/>
          <w:szCs w:val="28"/>
        </w:rPr>
        <w:t>Introduction</w:t>
      </w:r>
    </w:p>
    <w:p w:rsidR="00C22873" w:rsidRPr="00463336" w:rsidRDefault="00C22873" w:rsidP="00463336">
      <w:pPr>
        <w:spacing w:line="240" w:lineRule="auto"/>
        <w:jc w:val="both"/>
        <w:rPr>
          <w:rFonts w:cs="Arial"/>
          <w:b/>
          <w:sz w:val="28"/>
          <w:szCs w:val="28"/>
        </w:rPr>
      </w:pPr>
    </w:p>
    <w:p w:rsidR="009F7512" w:rsidRPr="00463336" w:rsidRDefault="00C22873" w:rsidP="00463336">
      <w:pPr>
        <w:spacing w:line="240" w:lineRule="auto"/>
        <w:jc w:val="both"/>
        <w:rPr>
          <w:rFonts w:cs="Arial"/>
          <w:sz w:val="28"/>
          <w:szCs w:val="28"/>
        </w:rPr>
      </w:pPr>
      <w:r w:rsidRPr="00463336">
        <w:rPr>
          <w:rFonts w:cs="Arial"/>
          <w:sz w:val="28"/>
          <w:szCs w:val="28"/>
        </w:rPr>
        <w:t>Loss of vision and vision impairment is a significant health issue in the UK</w:t>
      </w:r>
      <w:r w:rsidR="009F7512" w:rsidRPr="00463336">
        <w:rPr>
          <w:rFonts w:cs="Arial"/>
          <w:sz w:val="28"/>
          <w:szCs w:val="28"/>
        </w:rPr>
        <w:t xml:space="preserve"> with around</w:t>
      </w:r>
      <w:r w:rsidRPr="00463336">
        <w:rPr>
          <w:rFonts w:cs="Arial"/>
          <w:sz w:val="28"/>
          <w:szCs w:val="28"/>
        </w:rPr>
        <w:t xml:space="preserve"> two million people living with sight loss (Access Economics, 2009). </w:t>
      </w:r>
      <w:r w:rsidR="009F7512" w:rsidRPr="00463336">
        <w:rPr>
          <w:rFonts w:cs="Arial"/>
          <w:sz w:val="28"/>
          <w:szCs w:val="28"/>
        </w:rPr>
        <w:t>F</w:t>
      </w:r>
      <w:r w:rsidR="00E741C5" w:rsidRPr="00463336">
        <w:rPr>
          <w:rFonts w:cs="Arial"/>
          <w:sz w:val="28"/>
          <w:szCs w:val="28"/>
        </w:rPr>
        <w:t xml:space="preserve">ear of sight loss </w:t>
      </w:r>
      <w:r w:rsidR="009F7512" w:rsidRPr="00463336">
        <w:rPr>
          <w:rFonts w:cs="Arial"/>
          <w:sz w:val="28"/>
          <w:szCs w:val="28"/>
        </w:rPr>
        <w:t xml:space="preserve">may be the most </w:t>
      </w:r>
      <w:r w:rsidR="00E741C5" w:rsidRPr="00463336">
        <w:rPr>
          <w:rFonts w:cs="Arial"/>
          <w:sz w:val="28"/>
          <w:szCs w:val="28"/>
        </w:rPr>
        <w:t xml:space="preserve">common fear </w:t>
      </w:r>
      <w:r w:rsidR="009F7512" w:rsidRPr="00463336">
        <w:rPr>
          <w:rFonts w:cs="Arial"/>
          <w:sz w:val="28"/>
          <w:szCs w:val="28"/>
        </w:rPr>
        <w:t xml:space="preserve">related to loss of sense </w:t>
      </w:r>
      <w:r w:rsidR="00E741C5" w:rsidRPr="00463336">
        <w:rPr>
          <w:rFonts w:cs="Arial"/>
          <w:sz w:val="28"/>
          <w:szCs w:val="28"/>
        </w:rPr>
        <w:t xml:space="preserve">(Baker and Winyard, 1998; De Leo et al., 1999) and </w:t>
      </w:r>
      <w:r w:rsidR="009F7512" w:rsidRPr="00463336">
        <w:rPr>
          <w:rFonts w:cs="Arial"/>
          <w:sz w:val="28"/>
          <w:szCs w:val="28"/>
        </w:rPr>
        <w:t xml:space="preserve">it appears commonplace </w:t>
      </w:r>
      <w:r w:rsidR="00E741C5" w:rsidRPr="00463336">
        <w:rPr>
          <w:rFonts w:cs="Arial"/>
          <w:sz w:val="28"/>
          <w:szCs w:val="28"/>
        </w:rPr>
        <w:t xml:space="preserve">that being diagnosed with an eye condition can lead to anxiety, worry and uncertainty about the future (Norowzian, 2006; Royal National Institute for the Blind, 2007; </w:t>
      </w:r>
      <w:r w:rsidR="006241FC" w:rsidRPr="00463336">
        <w:rPr>
          <w:rFonts w:cs="Arial"/>
          <w:sz w:val="28"/>
          <w:szCs w:val="28"/>
        </w:rPr>
        <w:t xml:space="preserve">Thurston, Thurston and McCleod </w:t>
      </w:r>
      <w:r w:rsidR="00E741C5" w:rsidRPr="00463336">
        <w:rPr>
          <w:rFonts w:cs="Arial"/>
          <w:sz w:val="28"/>
          <w:szCs w:val="28"/>
        </w:rPr>
        <w:t>, 20</w:t>
      </w:r>
      <w:r w:rsidR="006241FC" w:rsidRPr="00463336">
        <w:rPr>
          <w:rFonts w:cs="Arial"/>
          <w:sz w:val="28"/>
          <w:szCs w:val="28"/>
        </w:rPr>
        <w:t>10</w:t>
      </w:r>
      <w:r w:rsidR="00B76854">
        <w:rPr>
          <w:rFonts w:cs="Arial"/>
          <w:sz w:val="28"/>
          <w:szCs w:val="28"/>
        </w:rPr>
        <w:t>). This report focus</w:t>
      </w:r>
      <w:r w:rsidR="00E741C5" w:rsidRPr="00463336">
        <w:rPr>
          <w:rFonts w:cs="Arial"/>
          <w:sz w:val="28"/>
          <w:szCs w:val="28"/>
        </w:rPr>
        <w:t xml:space="preserve">es on </w:t>
      </w:r>
      <w:r w:rsidR="008B7665" w:rsidRPr="00463336">
        <w:rPr>
          <w:rFonts w:cs="Arial"/>
          <w:sz w:val="28"/>
          <w:szCs w:val="28"/>
        </w:rPr>
        <w:t xml:space="preserve">one element of this type of response to sight loss - </w:t>
      </w:r>
      <w:r w:rsidR="00E741C5" w:rsidRPr="00463336">
        <w:rPr>
          <w:rFonts w:cs="Arial"/>
          <w:sz w:val="28"/>
          <w:szCs w:val="28"/>
        </w:rPr>
        <w:t>the association between sight loss and depression</w:t>
      </w:r>
      <w:r w:rsidR="009F7512" w:rsidRPr="00463336">
        <w:rPr>
          <w:rFonts w:cs="Arial"/>
          <w:sz w:val="28"/>
          <w:szCs w:val="28"/>
        </w:rPr>
        <w:t>.</w:t>
      </w:r>
    </w:p>
    <w:p w:rsidR="009F7512" w:rsidRPr="00463336" w:rsidRDefault="009F7512" w:rsidP="00463336">
      <w:pPr>
        <w:spacing w:line="240" w:lineRule="auto"/>
        <w:jc w:val="both"/>
        <w:rPr>
          <w:rFonts w:cs="Arial"/>
          <w:sz w:val="28"/>
          <w:szCs w:val="28"/>
        </w:rPr>
      </w:pPr>
    </w:p>
    <w:p w:rsidR="00E741C5" w:rsidRPr="00463336" w:rsidRDefault="00E741C5" w:rsidP="00463336">
      <w:pPr>
        <w:spacing w:line="240" w:lineRule="auto"/>
        <w:jc w:val="both"/>
        <w:rPr>
          <w:rFonts w:cs="Arial"/>
          <w:sz w:val="28"/>
          <w:szCs w:val="28"/>
        </w:rPr>
      </w:pPr>
      <w:r w:rsidRPr="00463336">
        <w:rPr>
          <w:rFonts w:cs="Arial"/>
          <w:sz w:val="28"/>
          <w:szCs w:val="28"/>
        </w:rPr>
        <w:t xml:space="preserve">The first part of this report reviews the literature regarding vision impairment and depression and examines issues related to the recognition of </w:t>
      </w:r>
      <w:r w:rsidR="008B7665" w:rsidRPr="00463336">
        <w:rPr>
          <w:rFonts w:cs="Arial"/>
          <w:sz w:val="28"/>
          <w:szCs w:val="28"/>
        </w:rPr>
        <w:t xml:space="preserve">depression </w:t>
      </w:r>
      <w:r w:rsidRPr="00463336">
        <w:rPr>
          <w:rFonts w:cs="Arial"/>
          <w:sz w:val="28"/>
          <w:szCs w:val="28"/>
        </w:rPr>
        <w:t>and access to appropriate forms of support. In the second part</w:t>
      </w:r>
      <w:r w:rsidR="009F7512" w:rsidRPr="00463336">
        <w:rPr>
          <w:rFonts w:cs="Arial"/>
          <w:sz w:val="28"/>
          <w:szCs w:val="28"/>
        </w:rPr>
        <w:t xml:space="preserve"> </w:t>
      </w:r>
      <w:r w:rsidR="008B7665" w:rsidRPr="00463336">
        <w:rPr>
          <w:rFonts w:cs="Arial"/>
          <w:sz w:val="28"/>
          <w:szCs w:val="28"/>
        </w:rPr>
        <w:t xml:space="preserve">an </w:t>
      </w:r>
      <w:r w:rsidRPr="00463336">
        <w:rPr>
          <w:rFonts w:cs="Arial"/>
          <w:sz w:val="28"/>
          <w:szCs w:val="28"/>
        </w:rPr>
        <w:t>evaluation of a brief training programme for people involved in supporting those with vision impairment</w:t>
      </w:r>
      <w:r w:rsidR="00FD3AF3" w:rsidRPr="00463336">
        <w:rPr>
          <w:rFonts w:cs="Arial"/>
          <w:sz w:val="28"/>
          <w:szCs w:val="28"/>
        </w:rPr>
        <w:t xml:space="preserve"> is </w:t>
      </w:r>
      <w:r w:rsidR="009F7512" w:rsidRPr="00463336">
        <w:rPr>
          <w:rFonts w:cs="Arial"/>
          <w:sz w:val="28"/>
          <w:szCs w:val="28"/>
        </w:rPr>
        <w:t>reported.</w:t>
      </w:r>
      <w:r w:rsidRPr="00463336">
        <w:rPr>
          <w:rFonts w:cs="Arial"/>
          <w:sz w:val="28"/>
          <w:szCs w:val="28"/>
        </w:rPr>
        <w:t xml:space="preserve"> The training aims to increase the recognition of depression in people with sight loss and improve support </w:t>
      </w:r>
      <w:r w:rsidR="009F7512" w:rsidRPr="00463336">
        <w:rPr>
          <w:rFonts w:cs="Arial"/>
          <w:sz w:val="28"/>
          <w:szCs w:val="28"/>
        </w:rPr>
        <w:t xml:space="preserve">for </w:t>
      </w:r>
      <w:r w:rsidR="00FD3AF3" w:rsidRPr="00463336">
        <w:rPr>
          <w:rFonts w:cs="Arial"/>
          <w:sz w:val="28"/>
          <w:szCs w:val="28"/>
        </w:rPr>
        <w:t xml:space="preserve">people </w:t>
      </w:r>
      <w:r w:rsidR="009F7512" w:rsidRPr="00463336">
        <w:rPr>
          <w:rFonts w:cs="Arial"/>
          <w:sz w:val="28"/>
          <w:szCs w:val="28"/>
        </w:rPr>
        <w:t xml:space="preserve">to access appropriate help. </w:t>
      </w:r>
      <w:r w:rsidR="008B7665" w:rsidRPr="00463336">
        <w:rPr>
          <w:rFonts w:cs="Arial"/>
          <w:sz w:val="28"/>
          <w:szCs w:val="28"/>
        </w:rPr>
        <w:t xml:space="preserve">The intervention is provided from within a local service offering support and treatment to people with depression. This service evaluation is considered in relation to the </w:t>
      </w:r>
      <w:r w:rsidR="00FD3AF3" w:rsidRPr="00463336">
        <w:rPr>
          <w:rFonts w:cs="Arial"/>
          <w:sz w:val="28"/>
          <w:szCs w:val="28"/>
        </w:rPr>
        <w:t>implications for local health, social care, non-statutory and voluntary agencies supporting people with visual impairment</w:t>
      </w:r>
      <w:r w:rsidR="00683455" w:rsidRPr="00463336">
        <w:rPr>
          <w:rFonts w:cs="Arial"/>
          <w:sz w:val="28"/>
          <w:szCs w:val="28"/>
        </w:rPr>
        <w:t>.</w:t>
      </w:r>
      <w:r w:rsidR="00FD3AF3" w:rsidRPr="00463336">
        <w:rPr>
          <w:rFonts w:cs="Arial"/>
          <w:sz w:val="28"/>
          <w:szCs w:val="28"/>
        </w:rPr>
        <w:t xml:space="preserve"> </w:t>
      </w:r>
    </w:p>
    <w:p w:rsidR="00E741C5" w:rsidRPr="00463336" w:rsidRDefault="00E741C5" w:rsidP="00463336">
      <w:pPr>
        <w:spacing w:line="240" w:lineRule="auto"/>
        <w:jc w:val="both"/>
        <w:rPr>
          <w:rFonts w:cs="Arial"/>
          <w:sz w:val="28"/>
          <w:szCs w:val="28"/>
        </w:rPr>
      </w:pPr>
    </w:p>
    <w:p w:rsidR="00E741C5" w:rsidRPr="00463336" w:rsidRDefault="00E741C5" w:rsidP="00463336">
      <w:pPr>
        <w:spacing w:line="240" w:lineRule="auto"/>
        <w:jc w:val="both"/>
        <w:rPr>
          <w:rFonts w:cs="Arial"/>
          <w:b/>
          <w:sz w:val="28"/>
          <w:szCs w:val="28"/>
        </w:rPr>
      </w:pPr>
      <w:r w:rsidRPr="00463336">
        <w:rPr>
          <w:rFonts w:cs="Arial"/>
          <w:b/>
          <w:sz w:val="28"/>
          <w:szCs w:val="28"/>
        </w:rPr>
        <w:t>1.</w:t>
      </w:r>
      <w:r w:rsidR="005611A4" w:rsidRPr="00463336">
        <w:rPr>
          <w:rFonts w:cs="Arial"/>
          <w:b/>
          <w:sz w:val="28"/>
          <w:szCs w:val="28"/>
        </w:rPr>
        <w:t>1</w:t>
      </w:r>
      <w:r w:rsidRPr="00463336">
        <w:rPr>
          <w:rFonts w:cs="Arial"/>
          <w:b/>
          <w:sz w:val="28"/>
          <w:szCs w:val="28"/>
        </w:rPr>
        <w:t xml:space="preserve"> </w:t>
      </w:r>
      <w:r w:rsidR="006A766B" w:rsidRPr="00463336">
        <w:rPr>
          <w:rFonts w:cs="Arial"/>
          <w:b/>
          <w:sz w:val="28"/>
          <w:szCs w:val="28"/>
        </w:rPr>
        <w:t xml:space="preserve">A note on terminology </w:t>
      </w:r>
    </w:p>
    <w:p w:rsidR="006A766B" w:rsidRPr="00463336" w:rsidRDefault="006A766B" w:rsidP="00463336">
      <w:pPr>
        <w:spacing w:line="240" w:lineRule="auto"/>
        <w:jc w:val="both"/>
        <w:rPr>
          <w:rFonts w:cs="Arial"/>
          <w:b/>
          <w:sz w:val="28"/>
          <w:szCs w:val="28"/>
          <w:highlight w:val="green"/>
        </w:rPr>
      </w:pPr>
    </w:p>
    <w:p w:rsidR="007D5D59" w:rsidRPr="00463336" w:rsidRDefault="007D5D59" w:rsidP="00463336">
      <w:pPr>
        <w:spacing w:line="240" w:lineRule="auto"/>
        <w:jc w:val="both"/>
        <w:rPr>
          <w:rFonts w:cs="Arial"/>
          <w:b/>
          <w:sz w:val="28"/>
          <w:szCs w:val="28"/>
        </w:rPr>
      </w:pPr>
      <w:r w:rsidRPr="00463336">
        <w:rPr>
          <w:rFonts w:cs="Arial"/>
          <w:b/>
          <w:sz w:val="28"/>
          <w:szCs w:val="28"/>
        </w:rPr>
        <w:t>Vis</w:t>
      </w:r>
      <w:r w:rsidR="009F7512" w:rsidRPr="00463336">
        <w:rPr>
          <w:rFonts w:cs="Arial"/>
          <w:b/>
          <w:sz w:val="28"/>
          <w:szCs w:val="28"/>
        </w:rPr>
        <w:t xml:space="preserve">ual </w:t>
      </w:r>
      <w:r w:rsidRPr="00463336">
        <w:rPr>
          <w:rFonts w:cs="Arial"/>
          <w:b/>
          <w:sz w:val="28"/>
          <w:szCs w:val="28"/>
        </w:rPr>
        <w:t>Impairment</w:t>
      </w:r>
    </w:p>
    <w:p w:rsidR="007D5D59" w:rsidRPr="00463336" w:rsidRDefault="007D5D59" w:rsidP="00463336">
      <w:pPr>
        <w:spacing w:line="240" w:lineRule="auto"/>
        <w:jc w:val="both"/>
        <w:rPr>
          <w:rFonts w:cs="Arial"/>
          <w:b/>
          <w:sz w:val="28"/>
          <w:szCs w:val="28"/>
        </w:rPr>
      </w:pPr>
    </w:p>
    <w:p w:rsidR="006A766B" w:rsidRPr="00463336" w:rsidRDefault="006A766B" w:rsidP="00463336">
      <w:pPr>
        <w:spacing w:line="240" w:lineRule="auto"/>
        <w:jc w:val="both"/>
        <w:rPr>
          <w:rFonts w:cs="Arial"/>
          <w:sz w:val="28"/>
          <w:szCs w:val="28"/>
        </w:rPr>
      </w:pPr>
      <w:r w:rsidRPr="00463336">
        <w:rPr>
          <w:rFonts w:cs="Arial"/>
          <w:sz w:val="28"/>
          <w:szCs w:val="28"/>
        </w:rPr>
        <w:t xml:space="preserve">‘Visual impairment’ is </w:t>
      </w:r>
      <w:r w:rsidR="00FD3AF3" w:rsidRPr="00463336">
        <w:rPr>
          <w:rFonts w:cs="Arial"/>
          <w:sz w:val="28"/>
          <w:szCs w:val="28"/>
        </w:rPr>
        <w:t>a</w:t>
      </w:r>
      <w:r w:rsidRPr="00463336">
        <w:rPr>
          <w:rFonts w:cs="Arial"/>
          <w:sz w:val="28"/>
          <w:szCs w:val="28"/>
        </w:rPr>
        <w:t xml:space="preserve"> term commonly used to refer to poor vision and associated disruption of usual activities. </w:t>
      </w:r>
      <w:r w:rsidR="00FD3AF3" w:rsidRPr="00463336">
        <w:rPr>
          <w:rFonts w:cs="Arial"/>
          <w:sz w:val="28"/>
          <w:szCs w:val="28"/>
        </w:rPr>
        <w:t xml:space="preserve">’Vision impairment’ may be used in the literature interchangeably with visual impairment, except in instances where it is intended to specifically refer to loss of visual acuity. Visual function is the term used to describe the extent to which everyday activities can be carried out in relation to the person’s level of vision. </w:t>
      </w:r>
    </w:p>
    <w:p w:rsidR="00FD3AF3" w:rsidRPr="00463336" w:rsidRDefault="00FD3AF3" w:rsidP="00463336">
      <w:pPr>
        <w:spacing w:line="240" w:lineRule="auto"/>
        <w:jc w:val="both"/>
        <w:rPr>
          <w:rFonts w:cs="Arial"/>
          <w:sz w:val="28"/>
          <w:szCs w:val="28"/>
        </w:rPr>
      </w:pPr>
    </w:p>
    <w:p w:rsidR="00FD3AF3" w:rsidRPr="00463336" w:rsidRDefault="00FD3AF3" w:rsidP="00463336">
      <w:pPr>
        <w:spacing w:line="240" w:lineRule="auto"/>
        <w:jc w:val="both"/>
        <w:rPr>
          <w:rFonts w:cs="Arial"/>
          <w:sz w:val="28"/>
          <w:szCs w:val="28"/>
        </w:rPr>
      </w:pPr>
      <w:r w:rsidRPr="00463336">
        <w:rPr>
          <w:rFonts w:cs="Arial"/>
          <w:sz w:val="28"/>
          <w:szCs w:val="28"/>
        </w:rPr>
        <w:t>Unless otherwise stated, this report uses the term vis</w:t>
      </w:r>
      <w:r w:rsidR="009F7512" w:rsidRPr="00463336">
        <w:rPr>
          <w:rFonts w:cs="Arial"/>
          <w:sz w:val="28"/>
          <w:szCs w:val="28"/>
        </w:rPr>
        <w:t>ual</w:t>
      </w:r>
      <w:r w:rsidRPr="00463336">
        <w:rPr>
          <w:rFonts w:cs="Arial"/>
          <w:sz w:val="28"/>
          <w:szCs w:val="28"/>
        </w:rPr>
        <w:t xml:space="preserve"> impairment, acknowledging that some studies </w:t>
      </w:r>
      <w:r w:rsidR="007D5D59" w:rsidRPr="00463336">
        <w:rPr>
          <w:rFonts w:cs="Arial"/>
          <w:sz w:val="28"/>
          <w:szCs w:val="28"/>
        </w:rPr>
        <w:t xml:space="preserve">to which </w:t>
      </w:r>
      <w:r w:rsidRPr="00463336">
        <w:rPr>
          <w:rFonts w:cs="Arial"/>
          <w:sz w:val="28"/>
          <w:szCs w:val="28"/>
        </w:rPr>
        <w:t>the report refers have used the term visual impairment</w:t>
      </w:r>
      <w:r w:rsidR="007D5D59" w:rsidRPr="00463336">
        <w:rPr>
          <w:rFonts w:cs="Arial"/>
          <w:sz w:val="28"/>
          <w:szCs w:val="28"/>
        </w:rPr>
        <w:t xml:space="preserve">, </w:t>
      </w:r>
      <w:r w:rsidRPr="00463336">
        <w:rPr>
          <w:rFonts w:cs="Arial"/>
          <w:sz w:val="28"/>
          <w:szCs w:val="28"/>
        </w:rPr>
        <w:t xml:space="preserve">without specifying a definition of this term. </w:t>
      </w:r>
    </w:p>
    <w:p w:rsidR="00D76178" w:rsidRDefault="00D76178">
      <w:pPr>
        <w:rPr>
          <w:rFonts w:cs="Arial"/>
          <w:sz w:val="28"/>
          <w:szCs w:val="28"/>
        </w:rPr>
      </w:pPr>
      <w:r>
        <w:rPr>
          <w:rFonts w:cs="Arial"/>
          <w:sz w:val="28"/>
          <w:szCs w:val="28"/>
        </w:rPr>
        <w:br w:type="page"/>
      </w:r>
    </w:p>
    <w:p w:rsidR="007D5D59" w:rsidRPr="00463336" w:rsidRDefault="007D5D59" w:rsidP="00463336">
      <w:pPr>
        <w:spacing w:line="240" w:lineRule="auto"/>
        <w:jc w:val="both"/>
        <w:rPr>
          <w:rFonts w:cs="Arial"/>
          <w:sz w:val="28"/>
          <w:szCs w:val="28"/>
        </w:rPr>
      </w:pPr>
    </w:p>
    <w:p w:rsidR="007D5D59" w:rsidRPr="00463336" w:rsidRDefault="007D5D59" w:rsidP="00463336">
      <w:pPr>
        <w:spacing w:line="240" w:lineRule="auto"/>
        <w:jc w:val="both"/>
        <w:rPr>
          <w:rFonts w:cs="Arial"/>
          <w:b/>
          <w:sz w:val="28"/>
          <w:szCs w:val="28"/>
        </w:rPr>
      </w:pPr>
      <w:r w:rsidRPr="00463336">
        <w:rPr>
          <w:rFonts w:cs="Arial"/>
          <w:b/>
          <w:sz w:val="28"/>
          <w:szCs w:val="28"/>
        </w:rPr>
        <w:t xml:space="preserve">Depression </w:t>
      </w:r>
    </w:p>
    <w:p w:rsidR="007D5D59" w:rsidRPr="00463336" w:rsidRDefault="007D5D59" w:rsidP="00463336">
      <w:pPr>
        <w:spacing w:line="240" w:lineRule="auto"/>
        <w:jc w:val="both"/>
        <w:rPr>
          <w:rFonts w:cs="Arial"/>
          <w:b/>
          <w:sz w:val="28"/>
          <w:szCs w:val="28"/>
        </w:rPr>
      </w:pPr>
    </w:p>
    <w:p w:rsidR="007D5D59" w:rsidRPr="00463336" w:rsidRDefault="007D5D59" w:rsidP="00463336">
      <w:pPr>
        <w:spacing w:line="240" w:lineRule="auto"/>
        <w:jc w:val="both"/>
        <w:rPr>
          <w:sz w:val="28"/>
          <w:szCs w:val="28"/>
        </w:rPr>
      </w:pPr>
      <w:r w:rsidRPr="00463336">
        <w:rPr>
          <w:sz w:val="28"/>
          <w:szCs w:val="28"/>
        </w:rPr>
        <w:t xml:space="preserve">Depression refers to a wide range of </w:t>
      </w:r>
      <w:r w:rsidR="009F7512" w:rsidRPr="00463336">
        <w:rPr>
          <w:sz w:val="28"/>
          <w:szCs w:val="28"/>
        </w:rPr>
        <w:t xml:space="preserve">experiences </w:t>
      </w:r>
      <w:r w:rsidRPr="00463336">
        <w:rPr>
          <w:sz w:val="28"/>
          <w:szCs w:val="28"/>
        </w:rPr>
        <w:t xml:space="preserve">characterised by the absence of a positive affect (a loss of interest and enjoyment in ordinary things and experiences), low mood and a range of associated emotional, cognitive, physical and behavioural symptoms. Distinguishing the mood changes between clinically significant degrees of depression and normal variations in mood can be problematic and it has become accepted that the symptoms of depression are best considered as occurring on a continuum of severity (Lewinsohn </w:t>
      </w:r>
      <w:r w:rsidRPr="00463336">
        <w:rPr>
          <w:i/>
          <w:iCs/>
          <w:sz w:val="28"/>
          <w:szCs w:val="28"/>
        </w:rPr>
        <w:t xml:space="preserve">et al., </w:t>
      </w:r>
      <w:r w:rsidRPr="00463336">
        <w:rPr>
          <w:sz w:val="28"/>
          <w:szCs w:val="28"/>
        </w:rPr>
        <w:t>2000).</w:t>
      </w:r>
    </w:p>
    <w:p w:rsidR="00FD3AF3" w:rsidRPr="00463336" w:rsidRDefault="00FD3AF3" w:rsidP="00463336">
      <w:pPr>
        <w:spacing w:line="240" w:lineRule="auto"/>
        <w:jc w:val="both"/>
        <w:rPr>
          <w:rFonts w:cs="Arial"/>
          <w:sz w:val="28"/>
          <w:szCs w:val="28"/>
        </w:rPr>
      </w:pPr>
    </w:p>
    <w:p w:rsidR="00E833A4" w:rsidRPr="00463336" w:rsidRDefault="00E833A4" w:rsidP="00463336">
      <w:pPr>
        <w:autoSpaceDE w:val="0"/>
        <w:autoSpaceDN w:val="0"/>
        <w:adjustRightInd w:val="0"/>
        <w:spacing w:line="240" w:lineRule="auto"/>
        <w:jc w:val="both"/>
        <w:rPr>
          <w:sz w:val="28"/>
          <w:szCs w:val="28"/>
        </w:rPr>
      </w:pPr>
      <w:r w:rsidRPr="00463336">
        <w:rPr>
          <w:sz w:val="28"/>
          <w:szCs w:val="28"/>
        </w:rPr>
        <w:t xml:space="preserve">Mental health problems are experienced by at least one in four people in the course of a lifetime. There is considerable cost as a result of these problems, at a personal and family level, to the health and social care systems and to the wider economy. Anxiety and depression are considered common mental health problems and in addition to those who meet diagnostic criteria for these conditions, there are many people who will experience sub-threshold disorders (not reaching the threshold for diagnosis). Common mental health problems and sub-threshold problems affect large proportions of the population, with disorders such as depression increasing </w:t>
      </w:r>
      <w:r w:rsidR="009F7512" w:rsidRPr="00463336">
        <w:rPr>
          <w:sz w:val="28"/>
          <w:szCs w:val="28"/>
        </w:rPr>
        <w:t>in the last decade</w:t>
      </w:r>
      <w:r w:rsidR="009F7512" w:rsidRPr="00463336">
        <w:rPr>
          <w:sz w:val="28"/>
          <w:szCs w:val="28"/>
          <w:vertAlign w:val="superscript"/>
        </w:rPr>
        <w:t xml:space="preserve"> </w:t>
      </w:r>
      <w:r w:rsidRPr="00463336">
        <w:rPr>
          <w:sz w:val="28"/>
          <w:szCs w:val="28"/>
        </w:rPr>
        <w:t>in the relative contribution</w:t>
      </w:r>
      <w:r w:rsidR="009F7512" w:rsidRPr="00463336">
        <w:rPr>
          <w:sz w:val="28"/>
          <w:szCs w:val="28"/>
        </w:rPr>
        <w:t xml:space="preserve"> it makes </w:t>
      </w:r>
      <w:r w:rsidRPr="00463336">
        <w:rPr>
          <w:sz w:val="28"/>
          <w:szCs w:val="28"/>
        </w:rPr>
        <w:t>to quality of life impairments (Murray et al, 2012).</w:t>
      </w:r>
    </w:p>
    <w:p w:rsidR="00463336" w:rsidRPr="00463336" w:rsidRDefault="00463336" w:rsidP="00463336">
      <w:pPr>
        <w:autoSpaceDE w:val="0"/>
        <w:autoSpaceDN w:val="0"/>
        <w:adjustRightInd w:val="0"/>
        <w:spacing w:line="240" w:lineRule="auto"/>
        <w:jc w:val="both"/>
        <w:rPr>
          <w:sz w:val="28"/>
          <w:szCs w:val="28"/>
        </w:rPr>
      </w:pPr>
    </w:p>
    <w:p w:rsidR="009E6A95" w:rsidRPr="00463336" w:rsidRDefault="008D0A34" w:rsidP="00463336">
      <w:pPr>
        <w:spacing w:line="240" w:lineRule="auto"/>
        <w:jc w:val="both"/>
        <w:rPr>
          <w:rFonts w:cs="Arial"/>
          <w:b/>
          <w:sz w:val="28"/>
          <w:szCs w:val="28"/>
        </w:rPr>
      </w:pPr>
      <w:r w:rsidRPr="00463336">
        <w:rPr>
          <w:rFonts w:cs="Arial"/>
          <w:b/>
          <w:sz w:val="28"/>
          <w:szCs w:val="28"/>
        </w:rPr>
        <w:t xml:space="preserve">2.0 </w:t>
      </w:r>
      <w:r w:rsidR="009E6A95" w:rsidRPr="00463336">
        <w:rPr>
          <w:rFonts w:cs="Arial"/>
          <w:b/>
          <w:sz w:val="28"/>
          <w:szCs w:val="28"/>
        </w:rPr>
        <w:t>Vis</w:t>
      </w:r>
      <w:r w:rsidR="005B1608" w:rsidRPr="00463336">
        <w:rPr>
          <w:rFonts w:cs="Arial"/>
          <w:b/>
          <w:sz w:val="28"/>
          <w:szCs w:val="28"/>
        </w:rPr>
        <w:t xml:space="preserve">ual </w:t>
      </w:r>
      <w:r w:rsidR="009E6A95" w:rsidRPr="00463336">
        <w:rPr>
          <w:rFonts w:cs="Arial"/>
          <w:b/>
          <w:sz w:val="28"/>
          <w:szCs w:val="28"/>
        </w:rPr>
        <w:t>impairment and depression</w:t>
      </w:r>
    </w:p>
    <w:p w:rsidR="009E6A95" w:rsidRPr="00463336" w:rsidRDefault="009E6A95" w:rsidP="00463336">
      <w:pPr>
        <w:spacing w:line="240" w:lineRule="auto"/>
        <w:jc w:val="both"/>
        <w:rPr>
          <w:rFonts w:cs="Arial"/>
          <w:sz w:val="28"/>
          <w:szCs w:val="28"/>
        </w:rPr>
      </w:pPr>
    </w:p>
    <w:p w:rsidR="0049243C" w:rsidRPr="00463336" w:rsidRDefault="00010A67" w:rsidP="00463336">
      <w:pPr>
        <w:autoSpaceDE w:val="0"/>
        <w:autoSpaceDN w:val="0"/>
        <w:adjustRightInd w:val="0"/>
        <w:spacing w:line="240" w:lineRule="auto"/>
        <w:jc w:val="both"/>
        <w:rPr>
          <w:rFonts w:cs="Arial"/>
          <w:sz w:val="28"/>
          <w:szCs w:val="28"/>
        </w:rPr>
      </w:pPr>
      <w:r w:rsidRPr="00463336">
        <w:rPr>
          <w:sz w:val="28"/>
          <w:szCs w:val="28"/>
        </w:rPr>
        <w:t xml:space="preserve">Epidemiological studies indicate that the prevalence of depression in visually impaired older adults living in the UK is 13.5% compared to just 7.4% for those without a </w:t>
      </w:r>
      <w:r w:rsidR="0049243C" w:rsidRPr="00463336">
        <w:rPr>
          <w:sz w:val="28"/>
          <w:szCs w:val="28"/>
        </w:rPr>
        <w:t xml:space="preserve">visual impairment </w:t>
      </w:r>
      <w:r w:rsidR="005B1608" w:rsidRPr="00463336">
        <w:rPr>
          <w:sz w:val="28"/>
          <w:szCs w:val="28"/>
        </w:rPr>
        <w:t xml:space="preserve"> </w:t>
      </w:r>
      <w:r w:rsidRPr="00463336">
        <w:rPr>
          <w:sz w:val="28"/>
          <w:szCs w:val="28"/>
        </w:rPr>
        <w:t>(Evans, Fletcher &amp; Wormald, 2007). However, d</w:t>
      </w:r>
      <w:r w:rsidR="00103B78" w:rsidRPr="00463336">
        <w:rPr>
          <w:rFonts w:cs="Arial"/>
          <w:sz w:val="28"/>
          <w:szCs w:val="28"/>
        </w:rPr>
        <w:t xml:space="preserve">epression is not an inevitable consequence of </w:t>
      </w:r>
      <w:r w:rsidR="0049243C" w:rsidRPr="00463336">
        <w:rPr>
          <w:rFonts w:cs="Arial"/>
          <w:sz w:val="28"/>
          <w:szCs w:val="28"/>
        </w:rPr>
        <w:t xml:space="preserve">visual impairment e.g., DeLeo et al (1999). </w:t>
      </w:r>
      <w:r w:rsidRPr="00463336">
        <w:rPr>
          <w:rFonts w:cs="Arial"/>
          <w:sz w:val="28"/>
          <w:szCs w:val="28"/>
        </w:rPr>
        <w:t xml:space="preserve">While </w:t>
      </w:r>
      <w:r w:rsidR="00103B78" w:rsidRPr="00463336">
        <w:rPr>
          <w:rFonts w:cs="Arial"/>
          <w:sz w:val="28"/>
          <w:szCs w:val="28"/>
        </w:rPr>
        <w:t>vision impairment does appear to be a significant risk factor for depression e.g., Brody et al (2001), Rovner et al (2002), Horowitz, Reinhardt, &amp; Kennedy,(2005) Evans et al (2007)</w:t>
      </w:r>
      <w:r w:rsidRPr="00463336">
        <w:rPr>
          <w:rFonts w:cs="Arial"/>
          <w:sz w:val="28"/>
          <w:szCs w:val="28"/>
        </w:rPr>
        <w:t>, m</w:t>
      </w:r>
      <w:r w:rsidR="00103B78" w:rsidRPr="00463336">
        <w:rPr>
          <w:rFonts w:cs="Arial"/>
          <w:sz w:val="28"/>
          <w:szCs w:val="28"/>
        </w:rPr>
        <w:t xml:space="preserve">any of the studies </w:t>
      </w:r>
      <w:r w:rsidR="00C22873" w:rsidRPr="00463336">
        <w:rPr>
          <w:rFonts w:cs="Arial"/>
          <w:sz w:val="28"/>
          <w:szCs w:val="28"/>
        </w:rPr>
        <w:t xml:space="preserve">reporting </w:t>
      </w:r>
      <w:r w:rsidR="00103B78" w:rsidRPr="00463336">
        <w:rPr>
          <w:rFonts w:cs="Arial"/>
          <w:sz w:val="28"/>
          <w:szCs w:val="28"/>
        </w:rPr>
        <w:t xml:space="preserve">this increased risk have examined rates of depression in older adults with vision impairment. </w:t>
      </w:r>
    </w:p>
    <w:p w:rsidR="0049243C" w:rsidRPr="00463336" w:rsidRDefault="0049243C" w:rsidP="00463336">
      <w:pPr>
        <w:autoSpaceDE w:val="0"/>
        <w:autoSpaceDN w:val="0"/>
        <w:adjustRightInd w:val="0"/>
        <w:spacing w:line="240" w:lineRule="auto"/>
        <w:jc w:val="both"/>
        <w:rPr>
          <w:rFonts w:cs="Arial"/>
          <w:sz w:val="28"/>
          <w:szCs w:val="28"/>
        </w:rPr>
      </w:pPr>
    </w:p>
    <w:p w:rsidR="006A5363" w:rsidRPr="00463336" w:rsidRDefault="00103B78" w:rsidP="00463336">
      <w:pPr>
        <w:autoSpaceDE w:val="0"/>
        <w:autoSpaceDN w:val="0"/>
        <w:adjustRightInd w:val="0"/>
        <w:spacing w:line="240" w:lineRule="auto"/>
        <w:jc w:val="both"/>
        <w:rPr>
          <w:rFonts w:ascii="AdvTTb5929f4c" w:hAnsi="AdvTTb5929f4c" w:cs="AdvTTb5929f4c"/>
          <w:sz w:val="28"/>
          <w:szCs w:val="28"/>
        </w:rPr>
      </w:pPr>
      <w:r w:rsidRPr="00463336">
        <w:rPr>
          <w:rFonts w:cs="Arial"/>
          <w:sz w:val="28"/>
          <w:szCs w:val="28"/>
        </w:rPr>
        <w:t>Older adults without vision impairment also have an increased risk of depression, often associated with multiple physical health morbidities (Barnett et al, 2012).</w:t>
      </w:r>
      <w:r w:rsidRPr="00463336">
        <w:rPr>
          <w:sz w:val="28"/>
          <w:szCs w:val="28"/>
        </w:rPr>
        <w:t xml:space="preserve"> </w:t>
      </w:r>
      <w:r w:rsidR="00626389" w:rsidRPr="00463336">
        <w:rPr>
          <w:sz w:val="28"/>
          <w:szCs w:val="28"/>
        </w:rPr>
        <w:t xml:space="preserve">Therefore, </w:t>
      </w:r>
      <w:r w:rsidR="00010A67" w:rsidRPr="00463336">
        <w:rPr>
          <w:sz w:val="28"/>
          <w:szCs w:val="28"/>
        </w:rPr>
        <w:t xml:space="preserve">while </w:t>
      </w:r>
      <w:r w:rsidRPr="00463336">
        <w:rPr>
          <w:sz w:val="28"/>
          <w:szCs w:val="28"/>
        </w:rPr>
        <w:t xml:space="preserve">rates of depression in older adults with vision impairment are </w:t>
      </w:r>
      <w:r w:rsidR="00626389" w:rsidRPr="00463336">
        <w:rPr>
          <w:sz w:val="28"/>
          <w:szCs w:val="28"/>
        </w:rPr>
        <w:t xml:space="preserve">found to be higher in some studies when compared with rates </w:t>
      </w:r>
      <w:r w:rsidRPr="00463336">
        <w:rPr>
          <w:sz w:val="28"/>
          <w:szCs w:val="28"/>
        </w:rPr>
        <w:t>among the general population of community-</w:t>
      </w:r>
      <w:r w:rsidRPr="00463336">
        <w:rPr>
          <w:sz w:val="28"/>
          <w:szCs w:val="28"/>
        </w:rPr>
        <w:lastRenderedPageBreak/>
        <w:t xml:space="preserve">dwelling older adults, </w:t>
      </w:r>
      <w:r w:rsidR="005B1608" w:rsidRPr="00463336">
        <w:rPr>
          <w:sz w:val="28"/>
          <w:szCs w:val="28"/>
        </w:rPr>
        <w:t xml:space="preserve">some studies suggest that they are </w:t>
      </w:r>
      <w:r w:rsidRPr="00463336">
        <w:rPr>
          <w:sz w:val="28"/>
          <w:szCs w:val="28"/>
        </w:rPr>
        <w:t>similar to those for older adults who are medically ill.</w:t>
      </w:r>
      <w:r w:rsidR="006A5363" w:rsidRPr="00463336">
        <w:rPr>
          <w:sz w:val="28"/>
          <w:szCs w:val="28"/>
        </w:rPr>
        <w:t xml:space="preserve"> </w:t>
      </w:r>
    </w:p>
    <w:p w:rsidR="006A5363" w:rsidRPr="00463336" w:rsidRDefault="006A5363" w:rsidP="00463336">
      <w:pPr>
        <w:autoSpaceDE w:val="0"/>
        <w:autoSpaceDN w:val="0"/>
        <w:adjustRightInd w:val="0"/>
        <w:spacing w:line="240" w:lineRule="auto"/>
        <w:jc w:val="both"/>
        <w:rPr>
          <w:rFonts w:ascii="AdvTTb5929f4c" w:hAnsi="AdvTTb5929f4c" w:cs="AdvTTb5929f4c"/>
          <w:sz w:val="28"/>
          <w:szCs w:val="28"/>
        </w:rPr>
      </w:pPr>
    </w:p>
    <w:p w:rsidR="007870C4" w:rsidRPr="00463336" w:rsidRDefault="005B1608" w:rsidP="00463336">
      <w:pPr>
        <w:autoSpaceDE w:val="0"/>
        <w:autoSpaceDN w:val="0"/>
        <w:adjustRightInd w:val="0"/>
        <w:spacing w:line="240" w:lineRule="auto"/>
        <w:jc w:val="both"/>
        <w:rPr>
          <w:sz w:val="28"/>
          <w:szCs w:val="28"/>
        </w:rPr>
      </w:pPr>
      <w:r w:rsidRPr="00463336">
        <w:rPr>
          <w:sz w:val="28"/>
          <w:szCs w:val="28"/>
        </w:rPr>
        <w:t>T</w:t>
      </w:r>
      <w:r w:rsidR="00010A67" w:rsidRPr="00463336">
        <w:rPr>
          <w:sz w:val="28"/>
          <w:szCs w:val="28"/>
        </w:rPr>
        <w:t>here</w:t>
      </w:r>
      <w:r w:rsidR="00103B78" w:rsidRPr="00463336">
        <w:rPr>
          <w:sz w:val="28"/>
          <w:szCs w:val="28"/>
        </w:rPr>
        <w:t xml:space="preserve"> is e</w:t>
      </w:r>
      <w:r w:rsidR="005A332A" w:rsidRPr="00463336">
        <w:rPr>
          <w:sz w:val="28"/>
          <w:szCs w:val="28"/>
        </w:rPr>
        <w:t xml:space="preserve">vidence </w:t>
      </w:r>
      <w:r w:rsidR="00103B78" w:rsidRPr="00463336">
        <w:rPr>
          <w:sz w:val="28"/>
          <w:szCs w:val="28"/>
        </w:rPr>
        <w:t xml:space="preserve">that </w:t>
      </w:r>
      <w:r w:rsidR="005A332A" w:rsidRPr="00463336">
        <w:rPr>
          <w:sz w:val="28"/>
          <w:szCs w:val="28"/>
        </w:rPr>
        <w:t>the prevalence of me</w:t>
      </w:r>
      <w:r w:rsidR="00BB5000" w:rsidRPr="00463336">
        <w:rPr>
          <w:sz w:val="28"/>
          <w:szCs w:val="28"/>
        </w:rPr>
        <w:t xml:space="preserve">ntal health problems may </w:t>
      </w:r>
      <w:r w:rsidR="00A93362" w:rsidRPr="00463336">
        <w:rPr>
          <w:sz w:val="28"/>
          <w:szCs w:val="28"/>
        </w:rPr>
        <w:t>be higher</w:t>
      </w:r>
      <w:r w:rsidR="005A332A" w:rsidRPr="00463336">
        <w:rPr>
          <w:sz w:val="28"/>
          <w:szCs w:val="28"/>
        </w:rPr>
        <w:t xml:space="preserve"> in young and middle-aged adults with vision loss, with 40-45% having clinically significant depressive symptomatology, and 20% exhibiting moderate to severe anxiety symp</w:t>
      </w:r>
      <w:r w:rsidRPr="00463336">
        <w:rPr>
          <w:sz w:val="28"/>
          <w:szCs w:val="28"/>
        </w:rPr>
        <w:t xml:space="preserve">toms (Brennan &amp; Cardinali, </w:t>
      </w:r>
      <w:r w:rsidR="00970039" w:rsidRPr="00463336">
        <w:rPr>
          <w:sz w:val="28"/>
          <w:szCs w:val="28"/>
        </w:rPr>
        <w:t>2000)</w:t>
      </w:r>
      <w:r w:rsidRPr="00463336">
        <w:rPr>
          <w:sz w:val="28"/>
          <w:szCs w:val="28"/>
        </w:rPr>
        <w:t xml:space="preserve">. </w:t>
      </w:r>
      <w:r w:rsidR="007870C4" w:rsidRPr="00463336">
        <w:rPr>
          <w:sz w:val="28"/>
          <w:szCs w:val="28"/>
        </w:rPr>
        <w:t>In addition to the increased risk of depression in adults with vision impairment, the negative impact of sight loss on psychosocial wellbeing and sub-threshold symptoms of depression is also evident (Branch et al., 1989; Williams et al., 1998).</w:t>
      </w:r>
      <w:r w:rsidR="00010A67" w:rsidRPr="00463336">
        <w:rPr>
          <w:sz w:val="28"/>
          <w:szCs w:val="28"/>
        </w:rPr>
        <w:t xml:space="preserve"> As for the findings in relation to depression, s</w:t>
      </w:r>
      <w:r w:rsidR="007870C4" w:rsidRPr="00463336">
        <w:rPr>
          <w:sz w:val="28"/>
          <w:szCs w:val="28"/>
        </w:rPr>
        <w:t xml:space="preserve">tudies </w:t>
      </w:r>
      <w:r w:rsidR="00010A67" w:rsidRPr="00463336">
        <w:rPr>
          <w:sz w:val="28"/>
          <w:szCs w:val="28"/>
        </w:rPr>
        <w:t xml:space="preserve">examining sub-threshold depression (symptoms not meeting diagnostic criteria) </w:t>
      </w:r>
      <w:r w:rsidR="007870C4" w:rsidRPr="00463336">
        <w:rPr>
          <w:sz w:val="28"/>
          <w:szCs w:val="28"/>
        </w:rPr>
        <w:t xml:space="preserve">vary in methodology and not all provide evidence for this this relationship when controlling for age and physical illness e.g., (Upton et al., 1998). </w:t>
      </w:r>
    </w:p>
    <w:p w:rsidR="00CA18A4" w:rsidRPr="00463336" w:rsidRDefault="00CA18A4" w:rsidP="00463336">
      <w:pPr>
        <w:spacing w:line="240" w:lineRule="auto"/>
        <w:jc w:val="both"/>
        <w:rPr>
          <w:rFonts w:cs="Arial"/>
          <w:sz w:val="28"/>
          <w:szCs w:val="28"/>
        </w:rPr>
      </w:pPr>
    </w:p>
    <w:p w:rsidR="00CA18A4" w:rsidRPr="00463336" w:rsidRDefault="005B1608" w:rsidP="00463336">
      <w:pPr>
        <w:spacing w:line="240" w:lineRule="auto"/>
        <w:jc w:val="both"/>
        <w:rPr>
          <w:rFonts w:cs="Arial"/>
          <w:sz w:val="28"/>
          <w:szCs w:val="28"/>
        </w:rPr>
      </w:pPr>
      <w:r w:rsidRPr="00463336">
        <w:rPr>
          <w:rFonts w:cs="Arial"/>
          <w:sz w:val="28"/>
          <w:szCs w:val="28"/>
        </w:rPr>
        <w:t>Turning to meta-analytic studies, t</w:t>
      </w:r>
      <w:r w:rsidR="00B7515E" w:rsidRPr="00463336">
        <w:rPr>
          <w:rFonts w:cs="Arial"/>
          <w:sz w:val="28"/>
          <w:szCs w:val="28"/>
        </w:rPr>
        <w:t xml:space="preserve">he </w:t>
      </w:r>
      <w:r w:rsidR="00CA18A4" w:rsidRPr="00463336">
        <w:rPr>
          <w:rFonts w:cs="Arial"/>
          <w:sz w:val="28"/>
          <w:szCs w:val="28"/>
        </w:rPr>
        <w:t>meta-analytic review by Pinquart &amp; Pfeiffer (201</w:t>
      </w:r>
      <w:r w:rsidR="00B7515E" w:rsidRPr="00463336">
        <w:rPr>
          <w:rFonts w:cs="Arial"/>
          <w:sz w:val="28"/>
          <w:szCs w:val="28"/>
        </w:rPr>
        <w:t>1</w:t>
      </w:r>
      <w:r w:rsidR="00CA18A4" w:rsidRPr="00463336">
        <w:rPr>
          <w:rFonts w:cs="Arial"/>
          <w:sz w:val="28"/>
          <w:szCs w:val="28"/>
        </w:rPr>
        <w:t xml:space="preserve">) examined 198 studies </w:t>
      </w:r>
      <w:r w:rsidR="00010A67" w:rsidRPr="00463336">
        <w:rPr>
          <w:rFonts w:cs="Arial"/>
          <w:sz w:val="28"/>
          <w:szCs w:val="28"/>
        </w:rPr>
        <w:t>that</w:t>
      </w:r>
      <w:r w:rsidR="00CA18A4" w:rsidRPr="00463336">
        <w:rPr>
          <w:rFonts w:cs="Arial"/>
          <w:sz w:val="28"/>
          <w:szCs w:val="28"/>
        </w:rPr>
        <w:t xml:space="preserve"> compared emotional wellbeing in individuals with and without vision impairment </w:t>
      </w:r>
      <w:r w:rsidR="008D0A34" w:rsidRPr="00463336">
        <w:rPr>
          <w:rFonts w:cs="Arial"/>
          <w:sz w:val="28"/>
          <w:szCs w:val="28"/>
        </w:rPr>
        <w:t xml:space="preserve">and that </w:t>
      </w:r>
      <w:r w:rsidR="00BB14F8" w:rsidRPr="00463336">
        <w:rPr>
          <w:rFonts w:cs="Arial"/>
          <w:sz w:val="28"/>
          <w:szCs w:val="28"/>
        </w:rPr>
        <w:t>included control</w:t>
      </w:r>
      <w:r w:rsidR="00CA18A4" w:rsidRPr="00463336">
        <w:rPr>
          <w:rFonts w:cs="Arial"/>
          <w:sz w:val="28"/>
          <w:szCs w:val="28"/>
        </w:rPr>
        <w:t xml:space="preserve"> group comparisons </w:t>
      </w:r>
      <w:r w:rsidR="00A93362" w:rsidRPr="00463336">
        <w:rPr>
          <w:rFonts w:cs="Arial"/>
          <w:sz w:val="28"/>
          <w:szCs w:val="28"/>
        </w:rPr>
        <w:t>and</w:t>
      </w:r>
      <w:r w:rsidR="00CA18A4" w:rsidRPr="00463336">
        <w:rPr>
          <w:rFonts w:cs="Arial"/>
          <w:sz w:val="28"/>
          <w:szCs w:val="28"/>
        </w:rPr>
        <w:t xml:space="preserve"> population norms.</w:t>
      </w:r>
      <w:r w:rsidR="00926847" w:rsidRPr="00463336">
        <w:rPr>
          <w:rFonts w:cs="Arial"/>
          <w:sz w:val="28"/>
          <w:szCs w:val="28"/>
        </w:rPr>
        <w:t xml:space="preserve"> </w:t>
      </w:r>
      <w:r w:rsidR="00CA18A4" w:rsidRPr="00463336">
        <w:rPr>
          <w:rFonts w:cs="Arial"/>
          <w:sz w:val="28"/>
          <w:szCs w:val="28"/>
        </w:rPr>
        <w:t xml:space="preserve">Psychological </w:t>
      </w:r>
      <w:r w:rsidR="004F7416">
        <w:rPr>
          <w:rFonts w:cs="Arial"/>
          <w:sz w:val="28"/>
          <w:szCs w:val="28"/>
        </w:rPr>
        <w:t>wellbeing</w:t>
      </w:r>
      <w:r w:rsidR="00CA18A4" w:rsidRPr="00463336">
        <w:rPr>
          <w:rFonts w:cs="Arial"/>
          <w:sz w:val="28"/>
          <w:szCs w:val="28"/>
        </w:rPr>
        <w:t xml:space="preserve"> related to vision-specific problems showed a strong decline among those with vision imp</w:t>
      </w:r>
      <w:r w:rsidR="00926847" w:rsidRPr="00463336">
        <w:rPr>
          <w:rFonts w:cs="Arial"/>
          <w:sz w:val="28"/>
          <w:szCs w:val="28"/>
        </w:rPr>
        <w:t xml:space="preserve">airment. The decline in </w:t>
      </w:r>
      <w:r w:rsidR="004F7416">
        <w:rPr>
          <w:rFonts w:cs="Arial"/>
          <w:sz w:val="28"/>
          <w:szCs w:val="28"/>
        </w:rPr>
        <w:t>wellbeing</w:t>
      </w:r>
      <w:r w:rsidR="00926847" w:rsidRPr="00463336">
        <w:rPr>
          <w:rFonts w:cs="Arial"/>
          <w:sz w:val="28"/>
          <w:szCs w:val="28"/>
        </w:rPr>
        <w:t xml:space="preserve"> related to measures that were not linked to vision was found to be relatively small. </w:t>
      </w:r>
      <w:r w:rsidR="00A93362" w:rsidRPr="00463336">
        <w:rPr>
          <w:rFonts w:cs="Arial"/>
          <w:sz w:val="28"/>
          <w:szCs w:val="28"/>
        </w:rPr>
        <w:t xml:space="preserve">While this supports the hypothesis that impaired psychological </w:t>
      </w:r>
      <w:r w:rsidR="004F7416">
        <w:rPr>
          <w:rFonts w:cs="Arial"/>
          <w:sz w:val="28"/>
          <w:szCs w:val="28"/>
        </w:rPr>
        <w:t>wellbeing</w:t>
      </w:r>
      <w:r w:rsidR="00A93362" w:rsidRPr="00463336">
        <w:rPr>
          <w:rFonts w:cs="Arial"/>
          <w:sz w:val="28"/>
          <w:szCs w:val="28"/>
        </w:rPr>
        <w:t xml:space="preserve"> results from vis</w:t>
      </w:r>
      <w:r w:rsidR="00DE6455" w:rsidRPr="00463336">
        <w:rPr>
          <w:rFonts w:cs="Arial"/>
          <w:sz w:val="28"/>
          <w:szCs w:val="28"/>
        </w:rPr>
        <w:t>on-related impairments the meta</w:t>
      </w:r>
      <w:r w:rsidR="00A93362" w:rsidRPr="00463336">
        <w:rPr>
          <w:rFonts w:cs="Arial"/>
          <w:sz w:val="28"/>
          <w:szCs w:val="28"/>
        </w:rPr>
        <w:t xml:space="preserve">-analysis could not control for possible confounding variables including variation in study methodology across time. </w:t>
      </w:r>
      <w:r w:rsidR="009B7AC7" w:rsidRPr="00463336">
        <w:rPr>
          <w:rFonts w:cs="Arial"/>
          <w:sz w:val="28"/>
          <w:szCs w:val="28"/>
        </w:rPr>
        <w:t xml:space="preserve">Importantly, </w:t>
      </w:r>
      <w:r w:rsidR="008D0A34" w:rsidRPr="00463336">
        <w:rPr>
          <w:rFonts w:cs="Arial"/>
          <w:sz w:val="28"/>
          <w:szCs w:val="28"/>
        </w:rPr>
        <w:t xml:space="preserve">the Pinquart &amp; Pfeiffer (2011) review </w:t>
      </w:r>
      <w:r w:rsidRPr="00463336">
        <w:rPr>
          <w:rFonts w:cs="Arial"/>
          <w:sz w:val="28"/>
          <w:szCs w:val="28"/>
        </w:rPr>
        <w:t xml:space="preserve">found that decreases in </w:t>
      </w:r>
      <w:r w:rsidR="009B7AC7" w:rsidRPr="00463336">
        <w:rPr>
          <w:rFonts w:cs="Arial"/>
          <w:sz w:val="28"/>
          <w:szCs w:val="28"/>
        </w:rPr>
        <w:t xml:space="preserve">psychological </w:t>
      </w:r>
      <w:r w:rsidR="004F7416">
        <w:rPr>
          <w:rFonts w:cs="Arial"/>
          <w:sz w:val="28"/>
          <w:szCs w:val="28"/>
        </w:rPr>
        <w:t>wellbeing</w:t>
      </w:r>
      <w:r w:rsidR="009B7AC7" w:rsidRPr="00463336">
        <w:rPr>
          <w:rFonts w:cs="Arial"/>
          <w:sz w:val="28"/>
          <w:szCs w:val="28"/>
        </w:rPr>
        <w:t xml:space="preserve"> </w:t>
      </w:r>
      <w:r w:rsidR="00A93362" w:rsidRPr="00463336">
        <w:rPr>
          <w:rFonts w:cs="Arial"/>
          <w:sz w:val="28"/>
          <w:szCs w:val="28"/>
        </w:rPr>
        <w:t xml:space="preserve">were stronger, in part, in older studies </w:t>
      </w:r>
      <w:r w:rsidR="00B8025E" w:rsidRPr="00463336">
        <w:rPr>
          <w:rFonts w:cs="Arial"/>
          <w:sz w:val="28"/>
          <w:szCs w:val="28"/>
        </w:rPr>
        <w:t>and in</w:t>
      </w:r>
      <w:r w:rsidR="009B7AC7" w:rsidRPr="00463336">
        <w:rPr>
          <w:rFonts w:cs="Arial"/>
          <w:sz w:val="28"/>
          <w:szCs w:val="28"/>
        </w:rPr>
        <w:t xml:space="preserve"> studies with convenience samples (rather than probability samples)</w:t>
      </w:r>
      <w:r w:rsidR="00A93362" w:rsidRPr="00463336">
        <w:rPr>
          <w:rFonts w:cs="Arial"/>
          <w:sz w:val="28"/>
          <w:szCs w:val="28"/>
        </w:rPr>
        <w:t>,</w:t>
      </w:r>
      <w:r w:rsidR="009B7AC7" w:rsidRPr="00463336">
        <w:rPr>
          <w:rFonts w:cs="Arial"/>
          <w:sz w:val="28"/>
          <w:szCs w:val="28"/>
        </w:rPr>
        <w:t xml:space="preserve"> in studies that used population norms as </w:t>
      </w:r>
      <w:r w:rsidR="00A93362" w:rsidRPr="00463336">
        <w:rPr>
          <w:rFonts w:cs="Arial"/>
          <w:sz w:val="28"/>
          <w:szCs w:val="28"/>
        </w:rPr>
        <w:t xml:space="preserve">the </w:t>
      </w:r>
      <w:r w:rsidR="009B7AC7" w:rsidRPr="00463336">
        <w:rPr>
          <w:rFonts w:cs="Arial"/>
          <w:sz w:val="28"/>
          <w:szCs w:val="28"/>
        </w:rPr>
        <w:t>standard for comparison (rather than control groups), in individuals with greater vision loss,</w:t>
      </w:r>
      <w:r w:rsidR="00A93362" w:rsidRPr="00463336">
        <w:rPr>
          <w:rFonts w:cs="Arial"/>
          <w:sz w:val="28"/>
          <w:szCs w:val="28"/>
        </w:rPr>
        <w:t xml:space="preserve"> and </w:t>
      </w:r>
      <w:r w:rsidR="009B7AC7" w:rsidRPr="00463336">
        <w:rPr>
          <w:rFonts w:cs="Arial"/>
          <w:sz w:val="28"/>
          <w:szCs w:val="28"/>
        </w:rPr>
        <w:t>in patients with age-related macular degeneration as compared to glaucoma</w:t>
      </w:r>
      <w:r w:rsidR="00A93362" w:rsidRPr="00463336">
        <w:rPr>
          <w:rFonts w:cs="Arial"/>
          <w:sz w:val="28"/>
          <w:szCs w:val="28"/>
        </w:rPr>
        <w:t>.</w:t>
      </w:r>
    </w:p>
    <w:p w:rsidR="00CA18A4" w:rsidRPr="00463336" w:rsidRDefault="00CA18A4" w:rsidP="00463336">
      <w:pPr>
        <w:spacing w:line="240" w:lineRule="auto"/>
        <w:jc w:val="both"/>
        <w:rPr>
          <w:rFonts w:ascii="Lucida Sans Unicode" w:hAnsi="Lucida Sans Unicode" w:cs="Lucida Sans Unicode"/>
          <w:color w:val="403838"/>
          <w:sz w:val="28"/>
          <w:szCs w:val="28"/>
          <w:lang w:val="en"/>
        </w:rPr>
      </w:pPr>
    </w:p>
    <w:p w:rsidR="00B638CE" w:rsidRPr="00463336" w:rsidRDefault="005B1608" w:rsidP="00463336">
      <w:pPr>
        <w:autoSpaceDE w:val="0"/>
        <w:autoSpaceDN w:val="0"/>
        <w:adjustRightInd w:val="0"/>
        <w:spacing w:line="240" w:lineRule="auto"/>
        <w:jc w:val="both"/>
        <w:rPr>
          <w:sz w:val="28"/>
          <w:szCs w:val="28"/>
        </w:rPr>
      </w:pPr>
      <w:r w:rsidRPr="00463336">
        <w:rPr>
          <w:sz w:val="28"/>
          <w:szCs w:val="28"/>
        </w:rPr>
        <w:t xml:space="preserve">The systematic review </w:t>
      </w:r>
      <w:r w:rsidR="00AF5AEC" w:rsidRPr="00463336">
        <w:rPr>
          <w:sz w:val="28"/>
          <w:szCs w:val="28"/>
        </w:rPr>
        <w:t xml:space="preserve">by </w:t>
      </w:r>
      <w:r w:rsidR="008D0A34" w:rsidRPr="00463336">
        <w:rPr>
          <w:sz w:val="28"/>
          <w:szCs w:val="28"/>
        </w:rPr>
        <w:t xml:space="preserve">Burmedi, </w:t>
      </w:r>
      <w:r w:rsidR="00BB14F8" w:rsidRPr="00463336">
        <w:rPr>
          <w:sz w:val="28"/>
          <w:szCs w:val="28"/>
        </w:rPr>
        <w:t xml:space="preserve">et al (2002) </w:t>
      </w:r>
      <w:r w:rsidR="008D0A34" w:rsidRPr="00463336">
        <w:rPr>
          <w:sz w:val="28"/>
          <w:szCs w:val="28"/>
        </w:rPr>
        <w:t>suggests that vision loss is associated with depression, poorer quality of li</w:t>
      </w:r>
      <w:r w:rsidR="00AF5AEC" w:rsidRPr="00463336">
        <w:rPr>
          <w:sz w:val="28"/>
          <w:szCs w:val="28"/>
        </w:rPr>
        <w:t xml:space="preserve">fe, and reduced social activity and </w:t>
      </w:r>
      <w:r w:rsidR="008D0A34" w:rsidRPr="00463336">
        <w:rPr>
          <w:sz w:val="28"/>
          <w:szCs w:val="28"/>
        </w:rPr>
        <w:t>Nyman, Gosney &amp; Victor (2010) update this review</w:t>
      </w:r>
      <w:r w:rsidR="00AF5AEC" w:rsidRPr="00463336">
        <w:rPr>
          <w:sz w:val="28"/>
          <w:szCs w:val="28"/>
        </w:rPr>
        <w:t xml:space="preserve"> (</w:t>
      </w:r>
      <w:r w:rsidR="008D0A34" w:rsidRPr="00463336">
        <w:rPr>
          <w:sz w:val="28"/>
          <w:szCs w:val="28"/>
        </w:rPr>
        <w:t xml:space="preserve">using </w:t>
      </w:r>
      <w:r w:rsidR="00AF5AEC" w:rsidRPr="00463336">
        <w:rPr>
          <w:sz w:val="28"/>
          <w:szCs w:val="28"/>
        </w:rPr>
        <w:t xml:space="preserve">the same </w:t>
      </w:r>
      <w:r w:rsidR="008D0A34" w:rsidRPr="00463336">
        <w:rPr>
          <w:sz w:val="28"/>
          <w:szCs w:val="28"/>
        </w:rPr>
        <w:t>search terms</w:t>
      </w:r>
      <w:r w:rsidR="00AF5AEC" w:rsidRPr="00463336">
        <w:rPr>
          <w:sz w:val="28"/>
          <w:szCs w:val="28"/>
        </w:rPr>
        <w:t xml:space="preserve"> adopted by Burmedi et al) </w:t>
      </w:r>
      <w:r w:rsidR="008D0A34" w:rsidRPr="00463336">
        <w:rPr>
          <w:sz w:val="28"/>
          <w:szCs w:val="28"/>
        </w:rPr>
        <w:t xml:space="preserve">confirming that there is a clear tendency for older people with sight loss to have an increased probability of reporting symptoms of depression and being diagnosed with clinical depression than sighted matched controls. This review did </w:t>
      </w:r>
      <w:r w:rsidR="008D0A34" w:rsidRPr="00463336">
        <w:rPr>
          <w:sz w:val="28"/>
          <w:szCs w:val="28"/>
        </w:rPr>
        <w:lastRenderedPageBreak/>
        <w:t xml:space="preserve">not find evidence for an increased prevalence of anxiety among older people with sight loss or greater impairment of quality of life. </w:t>
      </w:r>
    </w:p>
    <w:p w:rsidR="00B638CE" w:rsidRPr="00463336" w:rsidRDefault="00B638CE" w:rsidP="00463336">
      <w:pPr>
        <w:jc w:val="both"/>
        <w:rPr>
          <w:sz w:val="28"/>
          <w:szCs w:val="28"/>
        </w:rPr>
      </w:pPr>
    </w:p>
    <w:p w:rsidR="00B638CE" w:rsidRPr="00463336" w:rsidRDefault="00004A53" w:rsidP="00463336">
      <w:pPr>
        <w:spacing w:line="240" w:lineRule="auto"/>
        <w:jc w:val="both"/>
        <w:rPr>
          <w:sz w:val="28"/>
          <w:szCs w:val="28"/>
        </w:rPr>
      </w:pPr>
      <w:r w:rsidRPr="00463336">
        <w:rPr>
          <w:sz w:val="28"/>
          <w:szCs w:val="28"/>
        </w:rPr>
        <w:t>In contrast, t</w:t>
      </w:r>
      <w:r w:rsidR="00B638CE" w:rsidRPr="00463336">
        <w:rPr>
          <w:sz w:val="28"/>
          <w:szCs w:val="28"/>
        </w:rPr>
        <w:t xml:space="preserve">he more recent cross-sectional study of Van der Aa et al (2015) </w:t>
      </w:r>
      <w:r w:rsidR="00AF5AEC" w:rsidRPr="00463336">
        <w:rPr>
          <w:sz w:val="28"/>
          <w:szCs w:val="28"/>
        </w:rPr>
        <w:t xml:space="preserve">did find evidence of an increased prevalence of anxiety. The study </w:t>
      </w:r>
      <w:r w:rsidR="00B638CE" w:rsidRPr="00463336">
        <w:rPr>
          <w:sz w:val="28"/>
          <w:szCs w:val="28"/>
        </w:rPr>
        <w:t>compared visually impaired older adults aged 60 years or older with a community control sample of sighted peers controlling for sex and age. Logistic regression analyses were used to compare the populations and to correct for confound</w:t>
      </w:r>
      <w:r w:rsidR="00281D44" w:rsidRPr="00463336">
        <w:rPr>
          <w:sz w:val="28"/>
          <w:szCs w:val="28"/>
        </w:rPr>
        <w:t>ing variables.</w:t>
      </w:r>
      <w:r w:rsidR="00B638CE" w:rsidRPr="00463336">
        <w:rPr>
          <w:sz w:val="28"/>
          <w:szCs w:val="28"/>
        </w:rPr>
        <w:t xml:space="preserve"> The study reports a prevalence of major depressive disorder of 5.4% and of anxiety disorders of 7.5%. In addition, they report a prevalence of subthreshold depression of 32.2%. All prevalence rates were significantly higher in </w:t>
      </w:r>
      <w:r w:rsidR="00647987" w:rsidRPr="00463336">
        <w:rPr>
          <w:sz w:val="28"/>
          <w:szCs w:val="28"/>
        </w:rPr>
        <w:t xml:space="preserve">those with a </w:t>
      </w:r>
      <w:r w:rsidR="0049243C" w:rsidRPr="00463336">
        <w:rPr>
          <w:sz w:val="28"/>
          <w:szCs w:val="28"/>
        </w:rPr>
        <w:t xml:space="preserve">visual impairment </w:t>
      </w:r>
      <w:r w:rsidR="00647987" w:rsidRPr="00463336">
        <w:rPr>
          <w:sz w:val="28"/>
          <w:szCs w:val="28"/>
        </w:rPr>
        <w:t xml:space="preserve"> </w:t>
      </w:r>
      <w:r w:rsidR="00B638CE" w:rsidRPr="00463336">
        <w:rPr>
          <w:sz w:val="28"/>
          <w:szCs w:val="28"/>
        </w:rPr>
        <w:t xml:space="preserve">compared to </w:t>
      </w:r>
      <w:r w:rsidR="00647987" w:rsidRPr="00463336">
        <w:rPr>
          <w:sz w:val="28"/>
          <w:szCs w:val="28"/>
        </w:rPr>
        <w:t xml:space="preserve">peers without a </w:t>
      </w:r>
      <w:r w:rsidR="0049243C" w:rsidRPr="00463336">
        <w:rPr>
          <w:sz w:val="28"/>
          <w:szCs w:val="28"/>
        </w:rPr>
        <w:t xml:space="preserve">visual impairment </w:t>
      </w:r>
      <w:r w:rsidR="00647987" w:rsidRPr="00463336">
        <w:rPr>
          <w:sz w:val="28"/>
          <w:szCs w:val="28"/>
        </w:rPr>
        <w:t>.</w:t>
      </w:r>
    </w:p>
    <w:p w:rsidR="008D0A34" w:rsidRPr="00463336" w:rsidRDefault="008D0A34" w:rsidP="00463336">
      <w:pPr>
        <w:autoSpaceDE w:val="0"/>
        <w:autoSpaceDN w:val="0"/>
        <w:adjustRightInd w:val="0"/>
        <w:spacing w:line="240" w:lineRule="auto"/>
        <w:jc w:val="both"/>
        <w:rPr>
          <w:rFonts w:cs="Arial"/>
          <w:sz w:val="28"/>
          <w:szCs w:val="28"/>
        </w:rPr>
      </w:pPr>
    </w:p>
    <w:p w:rsidR="00AF5AEC" w:rsidRPr="00463336" w:rsidRDefault="00AF5AEC" w:rsidP="00463336">
      <w:pPr>
        <w:autoSpaceDE w:val="0"/>
        <w:autoSpaceDN w:val="0"/>
        <w:adjustRightInd w:val="0"/>
        <w:spacing w:line="240" w:lineRule="auto"/>
        <w:jc w:val="both"/>
        <w:rPr>
          <w:rFonts w:cs="Arial"/>
          <w:sz w:val="28"/>
          <w:szCs w:val="28"/>
        </w:rPr>
      </w:pPr>
      <w:r w:rsidRPr="00463336">
        <w:rPr>
          <w:rFonts w:cs="Arial"/>
          <w:sz w:val="28"/>
          <w:szCs w:val="28"/>
        </w:rPr>
        <w:t xml:space="preserve">While some of the published </w:t>
      </w:r>
      <w:r w:rsidR="00335E4B" w:rsidRPr="00463336">
        <w:rPr>
          <w:rFonts w:cs="Arial"/>
          <w:sz w:val="28"/>
          <w:szCs w:val="28"/>
        </w:rPr>
        <w:t>studies</w:t>
      </w:r>
      <w:r w:rsidRPr="00463336">
        <w:rPr>
          <w:rFonts w:cs="Arial"/>
          <w:sz w:val="28"/>
          <w:szCs w:val="28"/>
        </w:rPr>
        <w:t xml:space="preserve"> referring to </w:t>
      </w:r>
      <w:r w:rsidR="0049243C" w:rsidRPr="00463336">
        <w:rPr>
          <w:rFonts w:cs="Arial"/>
          <w:sz w:val="28"/>
          <w:szCs w:val="28"/>
        </w:rPr>
        <w:t xml:space="preserve">visual impairment </w:t>
      </w:r>
      <w:r w:rsidRPr="00463336">
        <w:rPr>
          <w:rFonts w:cs="Arial"/>
          <w:sz w:val="28"/>
          <w:szCs w:val="28"/>
        </w:rPr>
        <w:t>and common mental health problems use convenience samples and samples of people aged 65 years and over, there is significant additional data from meta-analyses, controlling for some potential co</w:t>
      </w:r>
      <w:r w:rsidR="00335E4B" w:rsidRPr="00463336">
        <w:rPr>
          <w:rFonts w:cs="Arial"/>
          <w:sz w:val="28"/>
          <w:szCs w:val="28"/>
        </w:rPr>
        <w:t>n</w:t>
      </w:r>
      <w:r w:rsidRPr="00463336">
        <w:rPr>
          <w:rFonts w:cs="Arial"/>
          <w:sz w:val="28"/>
          <w:szCs w:val="28"/>
        </w:rPr>
        <w:t xml:space="preserve">founding variables, that suggests </w:t>
      </w:r>
      <w:r w:rsidR="0049243C" w:rsidRPr="00463336">
        <w:rPr>
          <w:rFonts w:cs="Arial"/>
          <w:sz w:val="28"/>
          <w:szCs w:val="28"/>
        </w:rPr>
        <w:t xml:space="preserve">visual impairment </w:t>
      </w:r>
      <w:r w:rsidRPr="00463336">
        <w:rPr>
          <w:rFonts w:cs="Arial"/>
          <w:sz w:val="28"/>
          <w:szCs w:val="28"/>
        </w:rPr>
        <w:t xml:space="preserve">is a clear risk factor for depression across all age groups. </w:t>
      </w:r>
      <w:r w:rsidR="00F65F37" w:rsidRPr="00463336">
        <w:rPr>
          <w:rFonts w:cs="Arial"/>
          <w:sz w:val="28"/>
          <w:szCs w:val="28"/>
        </w:rPr>
        <w:t xml:space="preserve">A recent finding from a study that attempted to control for the impact of small sample size and volunteer status of study participants looked at over one thousand consecutive attendees at low vision rehabilitation clinics in the UK </w:t>
      </w:r>
      <w:r w:rsidR="00335E4B" w:rsidRPr="00463336">
        <w:rPr>
          <w:rFonts w:cs="Arial"/>
          <w:sz w:val="28"/>
          <w:szCs w:val="28"/>
        </w:rPr>
        <w:t>(Nollett et al</w:t>
      </w:r>
      <w:r w:rsidR="00F65F37" w:rsidRPr="00463336">
        <w:rPr>
          <w:rFonts w:cs="Arial"/>
          <w:sz w:val="28"/>
          <w:szCs w:val="28"/>
        </w:rPr>
        <w:t xml:space="preserve">, 2016). The study reports that 43% of people attending the clinic with </w:t>
      </w:r>
      <w:r w:rsidR="0049243C" w:rsidRPr="00463336">
        <w:rPr>
          <w:rFonts w:cs="Arial"/>
          <w:sz w:val="28"/>
          <w:szCs w:val="28"/>
        </w:rPr>
        <w:t xml:space="preserve">visual impairment </w:t>
      </w:r>
      <w:r w:rsidR="00F65F37" w:rsidRPr="00463336">
        <w:rPr>
          <w:rFonts w:cs="Arial"/>
          <w:sz w:val="28"/>
          <w:szCs w:val="28"/>
        </w:rPr>
        <w:t xml:space="preserve"> had significant depressive symptoms and that around 75% of these were not being treated for </w:t>
      </w:r>
      <w:r w:rsidR="00335E4B" w:rsidRPr="00463336">
        <w:rPr>
          <w:rFonts w:cs="Arial"/>
          <w:sz w:val="28"/>
          <w:szCs w:val="28"/>
        </w:rPr>
        <w:t xml:space="preserve">that </w:t>
      </w:r>
      <w:r w:rsidR="00F65F37" w:rsidRPr="00463336">
        <w:rPr>
          <w:rFonts w:cs="Arial"/>
          <w:sz w:val="28"/>
          <w:szCs w:val="28"/>
        </w:rPr>
        <w:t xml:space="preserve">depression. </w:t>
      </w:r>
    </w:p>
    <w:p w:rsidR="00AF5AEC" w:rsidRPr="00463336" w:rsidRDefault="00AF5AEC" w:rsidP="00463336">
      <w:pPr>
        <w:autoSpaceDE w:val="0"/>
        <w:autoSpaceDN w:val="0"/>
        <w:adjustRightInd w:val="0"/>
        <w:spacing w:line="240" w:lineRule="auto"/>
        <w:jc w:val="both"/>
        <w:rPr>
          <w:rFonts w:cs="Arial"/>
          <w:sz w:val="28"/>
          <w:szCs w:val="28"/>
        </w:rPr>
      </w:pPr>
    </w:p>
    <w:p w:rsidR="008D0A34" w:rsidRPr="00D76178" w:rsidRDefault="008D0A34" w:rsidP="00D76178">
      <w:pPr>
        <w:autoSpaceDE w:val="0"/>
        <w:autoSpaceDN w:val="0"/>
        <w:adjustRightInd w:val="0"/>
        <w:spacing w:line="240" w:lineRule="auto"/>
        <w:jc w:val="both"/>
        <w:rPr>
          <w:rStyle w:val="Emphasis"/>
          <w:i w:val="0"/>
          <w:iCs w:val="0"/>
          <w:sz w:val="28"/>
          <w:szCs w:val="28"/>
        </w:rPr>
      </w:pPr>
    </w:p>
    <w:p w:rsidR="001E719E" w:rsidRPr="00463336" w:rsidRDefault="008D0A34" w:rsidP="00463336">
      <w:pPr>
        <w:autoSpaceDE w:val="0"/>
        <w:autoSpaceDN w:val="0"/>
        <w:adjustRightInd w:val="0"/>
        <w:spacing w:line="240" w:lineRule="auto"/>
        <w:jc w:val="both"/>
        <w:rPr>
          <w:b/>
          <w:sz w:val="28"/>
          <w:szCs w:val="28"/>
        </w:rPr>
      </w:pPr>
      <w:r w:rsidRPr="00463336">
        <w:rPr>
          <w:b/>
          <w:sz w:val="28"/>
          <w:szCs w:val="28"/>
        </w:rPr>
        <w:t>2.1</w:t>
      </w:r>
      <w:r w:rsidR="001E719E" w:rsidRPr="00463336">
        <w:rPr>
          <w:b/>
          <w:sz w:val="28"/>
          <w:szCs w:val="28"/>
        </w:rPr>
        <w:t xml:space="preserve"> Possible pathways to emotional dysregulation in visual impairment </w:t>
      </w:r>
    </w:p>
    <w:p w:rsidR="00D90B96" w:rsidRPr="00463336" w:rsidRDefault="00D90B96" w:rsidP="00463336">
      <w:pPr>
        <w:autoSpaceDE w:val="0"/>
        <w:autoSpaceDN w:val="0"/>
        <w:adjustRightInd w:val="0"/>
        <w:spacing w:line="240" w:lineRule="auto"/>
        <w:jc w:val="both"/>
        <w:rPr>
          <w:b/>
          <w:sz w:val="28"/>
          <w:szCs w:val="28"/>
        </w:rPr>
      </w:pPr>
    </w:p>
    <w:p w:rsidR="00335E4B" w:rsidRPr="00463336" w:rsidRDefault="007D5D59" w:rsidP="00463336">
      <w:pPr>
        <w:autoSpaceDE w:val="0"/>
        <w:autoSpaceDN w:val="0"/>
        <w:adjustRightInd w:val="0"/>
        <w:spacing w:line="240" w:lineRule="auto"/>
        <w:jc w:val="both"/>
        <w:rPr>
          <w:sz w:val="28"/>
          <w:szCs w:val="28"/>
        </w:rPr>
      </w:pPr>
      <w:r w:rsidRPr="00463336">
        <w:rPr>
          <w:sz w:val="28"/>
          <w:szCs w:val="28"/>
        </w:rPr>
        <w:t xml:space="preserve">In order to consider possible contributory factors and mechanisms </w:t>
      </w:r>
      <w:r w:rsidR="00066989" w:rsidRPr="00463336">
        <w:rPr>
          <w:sz w:val="28"/>
          <w:szCs w:val="28"/>
        </w:rPr>
        <w:t xml:space="preserve">for an </w:t>
      </w:r>
      <w:r w:rsidR="00010A67" w:rsidRPr="00463336">
        <w:rPr>
          <w:sz w:val="28"/>
          <w:szCs w:val="28"/>
        </w:rPr>
        <w:t>association between sight loss and depression</w:t>
      </w:r>
      <w:r w:rsidRPr="00463336">
        <w:rPr>
          <w:sz w:val="28"/>
          <w:szCs w:val="28"/>
        </w:rPr>
        <w:t xml:space="preserve"> a brief overview of some of the characteristics of people living with vision impairment is provided</w:t>
      </w:r>
      <w:r w:rsidR="00E37F23" w:rsidRPr="00463336">
        <w:rPr>
          <w:sz w:val="28"/>
          <w:szCs w:val="28"/>
        </w:rPr>
        <w:t>.</w:t>
      </w:r>
      <w:r w:rsidRPr="00463336">
        <w:rPr>
          <w:sz w:val="28"/>
          <w:szCs w:val="28"/>
        </w:rPr>
        <w:t xml:space="preserve"> </w:t>
      </w:r>
    </w:p>
    <w:p w:rsidR="00335E4B" w:rsidRPr="00463336" w:rsidRDefault="00335E4B" w:rsidP="00463336">
      <w:pPr>
        <w:autoSpaceDE w:val="0"/>
        <w:autoSpaceDN w:val="0"/>
        <w:adjustRightInd w:val="0"/>
        <w:spacing w:line="240" w:lineRule="auto"/>
        <w:jc w:val="both"/>
        <w:rPr>
          <w:sz w:val="28"/>
          <w:szCs w:val="28"/>
        </w:rPr>
      </w:pPr>
    </w:p>
    <w:p w:rsidR="00F015CB" w:rsidRPr="00463336" w:rsidRDefault="00786C3A" w:rsidP="00463336">
      <w:pPr>
        <w:autoSpaceDE w:val="0"/>
        <w:autoSpaceDN w:val="0"/>
        <w:adjustRightInd w:val="0"/>
        <w:spacing w:line="240" w:lineRule="auto"/>
        <w:jc w:val="both"/>
        <w:rPr>
          <w:rFonts w:cs="Arial"/>
          <w:b/>
          <w:sz w:val="28"/>
          <w:szCs w:val="28"/>
        </w:rPr>
      </w:pPr>
      <w:r w:rsidRPr="00463336">
        <w:rPr>
          <w:rFonts w:cs="Arial"/>
          <w:b/>
          <w:sz w:val="28"/>
          <w:szCs w:val="28"/>
        </w:rPr>
        <w:t>2.1.2</w:t>
      </w:r>
      <w:r w:rsidR="00F015CB" w:rsidRPr="00463336">
        <w:rPr>
          <w:rFonts w:cs="Arial"/>
          <w:b/>
          <w:sz w:val="28"/>
          <w:szCs w:val="28"/>
        </w:rPr>
        <w:t xml:space="preserve"> </w:t>
      </w:r>
      <w:r w:rsidR="00710C00" w:rsidRPr="00463336">
        <w:rPr>
          <w:rFonts w:cs="Arial"/>
          <w:b/>
          <w:sz w:val="28"/>
          <w:szCs w:val="28"/>
        </w:rPr>
        <w:t>Economic status</w:t>
      </w:r>
    </w:p>
    <w:p w:rsidR="00710C00" w:rsidRPr="00463336" w:rsidRDefault="00710C00" w:rsidP="00463336">
      <w:pPr>
        <w:autoSpaceDE w:val="0"/>
        <w:autoSpaceDN w:val="0"/>
        <w:adjustRightInd w:val="0"/>
        <w:spacing w:line="240" w:lineRule="auto"/>
        <w:jc w:val="both"/>
        <w:rPr>
          <w:rFonts w:cs="Arial"/>
          <w:sz w:val="28"/>
          <w:szCs w:val="28"/>
        </w:rPr>
      </w:pPr>
    </w:p>
    <w:p w:rsidR="006F1888" w:rsidRPr="00463336" w:rsidRDefault="00807D41" w:rsidP="00463336">
      <w:pPr>
        <w:autoSpaceDE w:val="0"/>
        <w:autoSpaceDN w:val="0"/>
        <w:adjustRightInd w:val="0"/>
        <w:spacing w:line="240" w:lineRule="auto"/>
        <w:jc w:val="both"/>
        <w:rPr>
          <w:sz w:val="28"/>
          <w:szCs w:val="28"/>
        </w:rPr>
      </w:pPr>
      <w:r>
        <w:rPr>
          <w:sz w:val="28"/>
          <w:szCs w:val="28"/>
        </w:rPr>
        <w:t>73%</w:t>
      </w:r>
      <w:r w:rsidR="00710C00" w:rsidRPr="00463336">
        <w:rPr>
          <w:sz w:val="28"/>
          <w:szCs w:val="28"/>
        </w:rPr>
        <w:t xml:space="preserve"> of people who are registered blind </w:t>
      </w:r>
      <w:r>
        <w:rPr>
          <w:sz w:val="28"/>
          <w:szCs w:val="28"/>
        </w:rPr>
        <w:t xml:space="preserve">or partially sighted </w:t>
      </w:r>
      <w:r w:rsidR="00710C00" w:rsidRPr="00463336">
        <w:rPr>
          <w:sz w:val="28"/>
          <w:szCs w:val="28"/>
        </w:rPr>
        <w:t>are not in employment</w:t>
      </w:r>
      <w:r>
        <w:rPr>
          <w:sz w:val="28"/>
          <w:szCs w:val="28"/>
        </w:rPr>
        <w:t xml:space="preserve"> (Slade and Edwards, My Voice, RNIB 2015).</w:t>
      </w:r>
      <w:r w:rsidR="00710C00" w:rsidRPr="00463336">
        <w:rPr>
          <w:sz w:val="28"/>
          <w:szCs w:val="28"/>
        </w:rPr>
        <w:t xml:space="preserve"> </w:t>
      </w:r>
      <w:r>
        <w:rPr>
          <w:sz w:val="28"/>
          <w:szCs w:val="28"/>
        </w:rPr>
        <w:t xml:space="preserve">These individuals </w:t>
      </w:r>
      <w:r w:rsidR="00710C00" w:rsidRPr="00463336">
        <w:rPr>
          <w:sz w:val="28"/>
          <w:szCs w:val="28"/>
        </w:rPr>
        <w:t>are nearly five times more likely than the general population to have had no paid work for five years</w:t>
      </w:r>
      <w:r w:rsidR="002A75AD">
        <w:rPr>
          <w:sz w:val="28"/>
          <w:szCs w:val="28"/>
        </w:rPr>
        <w:t xml:space="preserve"> </w:t>
      </w:r>
      <w:r w:rsidR="00335E4B" w:rsidRPr="00463336">
        <w:rPr>
          <w:sz w:val="28"/>
          <w:szCs w:val="28"/>
        </w:rPr>
        <w:t>(Douglas et al, Network 1000: Access to employment, 2009)</w:t>
      </w:r>
      <w:r w:rsidR="005D3CE5" w:rsidRPr="00463336">
        <w:rPr>
          <w:sz w:val="28"/>
          <w:szCs w:val="28"/>
        </w:rPr>
        <w:t>.</w:t>
      </w:r>
      <w:r w:rsidR="00010A67" w:rsidRPr="00463336">
        <w:rPr>
          <w:sz w:val="28"/>
          <w:szCs w:val="28"/>
        </w:rPr>
        <w:t xml:space="preserve"> </w:t>
      </w:r>
      <w:r w:rsidR="006F1888" w:rsidRPr="00463336">
        <w:rPr>
          <w:sz w:val="28"/>
          <w:szCs w:val="28"/>
        </w:rPr>
        <w:t xml:space="preserve">For those with a vision impairment who are in employment, Clements and Douglas (2009) found no difference in </w:t>
      </w:r>
      <w:r w:rsidR="006F1888" w:rsidRPr="00463336">
        <w:rPr>
          <w:sz w:val="28"/>
          <w:szCs w:val="28"/>
        </w:rPr>
        <w:lastRenderedPageBreak/>
        <w:t xml:space="preserve">levels of overall job satisfaction between those </w:t>
      </w:r>
      <w:r w:rsidR="000B684B" w:rsidRPr="00463336">
        <w:rPr>
          <w:sz w:val="28"/>
          <w:szCs w:val="28"/>
        </w:rPr>
        <w:t>with and</w:t>
      </w:r>
      <w:r w:rsidR="005572A0" w:rsidRPr="00463336">
        <w:rPr>
          <w:sz w:val="28"/>
          <w:szCs w:val="28"/>
        </w:rPr>
        <w:t xml:space="preserve"> those without </w:t>
      </w:r>
      <w:r w:rsidR="0049243C" w:rsidRPr="00463336">
        <w:rPr>
          <w:sz w:val="28"/>
          <w:szCs w:val="28"/>
        </w:rPr>
        <w:t xml:space="preserve">visual impairment </w:t>
      </w:r>
      <w:r w:rsidR="006F1888" w:rsidRPr="00463336">
        <w:rPr>
          <w:sz w:val="28"/>
          <w:szCs w:val="28"/>
        </w:rPr>
        <w:t>(around 80% in both groups reported being satisfied with their current employment).</w:t>
      </w:r>
      <w:r w:rsidR="005572A0" w:rsidRPr="00463336">
        <w:rPr>
          <w:sz w:val="28"/>
          <w:szCs w:val="28"/>
        </w:rPr>
        <w:t xml:space="preserve"> As might be expected </w:t>
      </w:r>
      <w:r w:rsidR="006F1888" w:rsidRPr="00463336">
        <w:rPr>
          <w:sz w:val="28"/>
          <w:szCs w:val="28"/>
        </w:rPr>
        <w:t>th</w:t>
      </w:r>
      <w:r w:rsidR="005572A0" w:rsidRPr="00463336">
        <w:rPr>
          <w:sz w:val="28"/>
          <w:szCs w:val="28"/>
        </w:rPr>
        <w:t>is confirms the assumption that</w:t>
      </w:r>
      <w:r w:rsidR="006F1888" w:rsidRPr="00463336">
        <w:rPr>
          <w:sz w:val="28"/>
          <w:szCs w:val="28"/>
        </w:rPr>
        <w:t xml:space="preserve"> </w:t>
      </w:r>
      <w:r w:rsidR="005572A0" w:rsidRPr="00463336">
        <w:rPr>
          <w:sz w:val="28"/>
          <w:szCs w:val="28"/>
        </w:rPr>
        <w:t xml:space="preserve">whether one experiences </w:t>
      </w:r>
      <w:r w:rsidR="0049243C" w:rsidRPr="00463336">
        <w:rPr>
          <w:sz w:val="28"/>
          <w:szCs w:val="28"/>
        </w:rPr>
        <w:t xml:space="preserve">visual impairment </w:t>
      </w:r>
      <w:r w:rsidR="005572A0" w:rsidRPr="00463336">
        <w:rPr>
          <w:sz w:val="28"/>
          <w:szCs w:val="28"/>
        </w:rPr>
        <w:t>or not</w:t>
      </w:r>
      <w:r w:rsidR="00D76178">
        <w:rPr>
          <w:sz w:val="28"/>
          <w:szCs w:val="28"/>
        </w:rPr>
        <w:t>,</w:t>
      </w:r>
      <w:r w:rsidR="005572A0" w:rsidRPr="00463336">
        <w:rPr>
          <w:sz w:val="28"/>
          <w:szCs w:val="28"/>
        </w:rPr>
        <w:t xml:space="preserve"> </w:t>
      </w:r>
      <w:r w:rsidR="006F1888" w:rsidRPr="00463336">
        <w:rPr>
          <w:sz w:val="28"/>
          <w:szCs w:val="28"/>
        </w:rPr>
        <w:t xml:space="preserve">employment can be a significant source of </w:t>
      </w:r>
      <w:r w:rsidR="00AF5AEC" w:rsidRPr="00463336">
        <w:rPr>
          <w:sz w:val="28"/>
          <w:szCs w:val="28"/>
        </w:rPr>
        <w:t xml:space="preserve">positive </w:t>
      </w:r>
      <w:r w:rsidR="006F1888" w:rsidRPr="00463336">
        <w:rPr>
          <w:sz w:val="28"/>
          <w:szCs w:val="28"/>
        </w:rPr>
        <w:t xml:space="preserve">meaning in a person’s life. </w:t>
      </w:r>
      <w:r w:rsidR="005572A0" w:rsidRPr="00463336">
        <w:rPr>
          <w:sz w:val="28"/>
          <w:szCs w:val="28"/>
        </w:rPr>
        <w:t>Consequently, lack</w:t>
      </w:r>
      <w:r w:rsidR="00C8248D" w:rsidRPr="00463336">
        <w:rPr>
          <w:sz w:val="28"/>
          <w:szCs w:val="28"/>
        </w:rPr>
        <w:t xml:space="preserve"> of employment can be experienced as an important loss o</w:t>
      </w:r>
      <w:r w:rsidR="005572A0" w:rsidRPr="00463336">
        <w:rPr>
          <w:sz w:val="28"/>
          <w:szCs w:val="28"/>
        </w:rPr>
        <w:t xml:space="preserve">r absence </w:t>
      </w:r>
      <w:r w:rsidR="00C8248D" w:rsidRPr="00463336">
        <w:rPr>
          <w:sz w:val="28"/>
          <w:szCs w:val="28"/>
        </w:rPr>
        <w:t>in an individual’s life</w:t>
      </w:r>
      <w:r w:rsidR="005572A0" w:rsidRPr="00463336">
        <w:rPr>
          <w:sz w:val="28"/>
          <w:szCs w:val="28"/>
        </w:rPr>
        <w:t>.</w:t>
      </w:r>
      <w:r w:rsidR="00C8248D" w:rsidRPr="00463336">
        <w:rPr>
          <w:sz w:val="28"/>
          <w:szCs w:val="28"/>
        </w:rPr>
        <w:t xml:space="preserve"> </w:t>
      </w:r>
    </w:p>
    <w:p w:rsidR="006F1888" w:rsidRPr="00463336" w:rsidRDefault="006F1888" w:rsidP="00463336">
      <w:pPr>
        <w:autoSpaceDE w:val="0"/>
        <w:autoSpaceDN w:val="0"/>
        <w:adjustRightInd w:val="0"/>
        <w:spacing w:line="240" w:lineRule="auto"/>
        <w:jc w:val="both"/>
        <w:rPr>
          <w:sz w:val="28"/>
          <w:szCs w:val="28"/>
        </w:rPr>
      </w:pPr>
    </w:p>
    <w:p w:rsidR="00710C00" w:rsidRPr="00463336" w:rsidRDefault="00010A67" w:rsidP="00463336">
      <w:pPr>
        <w:autoSpaceDE w:val="0"/>
        <w:autoSpaceDN w:val="0"/>
        <w:adjustRightInd w:val="0"/>
        <w:spacing w:line="240" w:lineRule="auto"/>
        <w:jc w:val="both"/>
        <w:rPr>
          <w:sz w:val="28"/>
          <w:szCs w:val="28"/>
        </w:rPr>
      </w:pPr>
      <w:r w:rsidRPr="00463336">
        <w:rPr>
          <w:sz w:val="28"/>
          <w:szCs w:val="28"/>
        </w:rPr>
        <w:t>The impact of this higher rate of unemployment and restricted access to options for paid work may help explain why p</w:t>
      </w:r>
      <w:r w:rsidR="00AD0EBF" w:rsidRPr="00463336">
        <w:rPr>
          <w:sz w:val="28"/>
          <w:szCs w:val="28"/>
        </w:rPr>
        <w:t xml:space="preserve">eople with sight loss of working age are more likely than those in the general population to live in a household with </w:t>
      </w:r>
      <w:r w:rsidR="00E37F23" w:rsidRPr="00463336">
        <w:rPr>
          <w:sz w:val="28"/>
          <w:szCs w:val="28"/>
        </w:rPr>
        <w:t>low income levels.</w:t>
      </w:r>
      <w:r w:rsidR="00AD0EBF" w:rsidRPr="00463336">
        <w:rPr>
          <w:sz w:val="28"/>
          <w:szCs w:val="28"/>
        </w:rPr>
        <w:t xml:space="preserve"> </w:t>
      </w:r>
      <w:r w:rsidR="00710C00" w:rsidRPr="00463336">
        <w:rPr>
          <w:sz w:val="28"/>
          <w:szCs w:val="28"/>
        </w:rPr>
        <w:t>For the age group 45</w:t>
      </w:r>
      <w:r w:rsidR="007870C4" w:rsidRPr="00463336">
        <w:rPr>
          <w:sz w:val="28"/>
          <w:szCs w:val="28"/>
        </w:rPr>
        <w:t xml:space="preserve"> </w:t>
      </w:r>
      <w:r w:rsidR="00710C00" w:rsidRPr="00463336">
        <w:rPr>
          <w:sz w:val="28"/>
          <w:szCs w:val="28"/>
        </w:rPr>
        <w:t xml:space="preserve">to 64 years, this increased likelihood of low income </w:t>
      </w:r>
      <w:r w:rsidR="00E37F23" w:rsidRPr="00463336">
        <w:rPr>
          <w:sz w:val="28"/>
          <w:szCs w:val="28"/>
        </w:rPr>
        <w:t xml:space="preserve">(an income of less than £300 a week) </w:t>
      </w:r>
      <w:r w:rsidR="00710C00" w:rsidRPr="00463336">
        <w:rPr>
          <w:sz w:val="28"/>
          <w:szCs w:val="28"/>
        </w:rPr>
        <w:t xml:space="preserve">is around twice that of the general working population (43% for those with </w:t>
      </w:r>
      <w:r w:rsidR="007870C4" w:rsidRPr="00463336">
        <w:rPr>
          <w:sz w:val="28"/>
          <w:szCs w:val="28"/>
        </w:rPr>
        <w:t xml:space="preserve">vision impairment compared with </w:t>
      </w:r>
      <w:r w:rsidR="00710C00" w:rsidRPr="00463336">
        <w:rPr>
          <w:sz w:val="28"/>
          <w:szCs w:val="28"/>
        </w:rPr>
        <w:t>22%</w:t>
      </w:r>
      <w:r w:rsidR="007870C4" w:rsidRPr="00463336">
        <w:rPr>
          <w:sz w:val="28"/>
          <w:szCs w:val="28"/>
        </w:rPr>
        <w:t xml:space="preserve"> for those without</w:t>
      </w:r>
      <w:r w:rsidR="00710C00" w:rsidRPr="00463336">
        <w:rPr>
          <w:sz w:val="28"/>
          <w:szCs w:val="28"/>
        </w:rPr>
        <w:t>).</w:t>
      </w:r>
    </w:p>
    <w:p w:rsidR="004C1675" w:rsidRPr="00463336" w:rsidRDefault="004C1675" w:rsidP="00463336">
      <w:pPr>
        <w:autoSpaceDE w:val="0"/>
        <w:autoSpaceDN w:val="0"/>
        <w:adjustRightInd w:val="0"/>
        <w:spacing w:line="240" w:lineRule="auto"/>
        <w:jc w:val="both"/>
        <w:rPr>
          <w:b/>
          <w:sz w:val="28"/>
          <w:szCs w:val="28"/>
        </w:rPr>
      </w:pPr>
    </w:p>
    <w:p w:rsidR="00C31C2B" w:rsidRDefault="00C31C2B" w:rsidP="00710C00">
      <w:pPr>
        <w:autoSpaceDE w:val="0"/>
        <w:autoSpaceDN w:val="0"/>
        <w:adjustRightInd w:val="0"/>
        <w:spacing w:line="240" w:lineRule="auto"/>
        <w:rPr>
          <w:b/>
          <w:sz w:val="22"/>
        </w:rPr>
      </w:pPr>
    </w:p>
    <w:p w:rsidR="004A798B" w:rsidRPr="00463336" w:rsidRDefault="004A798B" w:rsidP="00463336">
      <w:pPr>
        <w:autoSpaceDE w:val="0"/>
        <w:autoSpaceDN w:val="0"/>
        <w:adjustRightInd w:val="0"/>
        <w:spacing w:line="240" w:lineRule="auto"/>
        <w:jc w:val="both"/>
        <w:rPr>
          <w:b/>
          <w:sz w:val="28"/>
          <w:szCs w:val="28"/>
        </w:rPr>
      </w:pPr>
      <w:r w:rsidRPr="00463336">
        <w:rPr>
          <w:b/>
          <w:sz w:val="28"/>
          <w:szCs w:val="28"/>
        </w:rPr>
        <w:t xml:space="preserve">2.1.3 Physical health co-morbidities </w:t>
      </w:r>
    </w:p>
    <w:p w:rsidR="00C8248D" w:rsidRPr="00463336" w:rsidRDefault="00C8248D" w:rsidP="00463336">
      <w:pPr>
        <w:autoSpaceDE w:val="0"/>
        <w:autoSpaceDN w:val="0"/>
        <w:adjustRightInd w:val="0"/>
        <w:spacing w:line="240" w:lineRule="auto"/>
        <w:jc w:val="both"/>
        <w:rPr>
          <w:sz w:val="28"/>
          <w:szCs w:val="28"/>
        </w:rPr>
      </w:pPr>
    </w:p>
    <w:p w:rsidR="004A798B" w:rsidRPr="00463336" w:rsidRDefault="004A798B" w:rsidP="00463336">
      <w:pPr>
        <w:autoSpaceDE w:val="0"/>
        <w:autoSpaceDN w:val="0"/>
        <w:adjustRightInd w:val="0"/>
        <w:spacing w:line="240" w:lineRule="auto"/>
        <w:jc w:val="both"/>
        <w:rPr>
          <w:sz w:val="28"/>
          <w:szCs w:val="28"/>
        </w:rPr>
      </w:pPr>
      <w:r w:rsidRPr="00463336">
        <w:rPr>
          <w:sz w:val="28"/>
          <w:szCs w:val="28"/>
        </w:rPr>
        <w:t>It is common for those with a vision impairment to also have additional healthcare needs. The prevalence of visual impairment is higher among those with multiple disability and older people (van den Broek et al 2006).</w:t>
      </w:r>
      <w:r w:rsidRPr="00463336">
        <w:rPr>
          <w:rFonts w:ascii="FreeSans" w:eastAsia="FreeSans" w:cs="FreeSans"/>
          <w:sz w:val="28"/>
          <w:szCs w:val="28"/>
        </w:rPr>
        <w:t xml:space="preserve"> </w:t>
      </w:r>
      <w:r w:rsidRPr="00463336">
        <w:rPr>
          <w:sz w:val="28"/>
          <w:szCs w:val="28"/>
        </w:rPr>
        <w:t>Slade (2014) in the UK Vision Strategy eye health data summary illustrates how, of those in the UK registered as blind and partially sighted, a significant number have additional health problems including physical disability (66-68%),</w:t>
      </w:r>
      <w:r w:rsidR="00587F9C" w:rsidRPr="00463336">
        <w:rPr>
          <w:sz w:val="28"/>
          <w:szCs w:val="28"/>
        </w:rPr>
        <w:t xml:space="preserve"> hearing impairment (22%), and </w:t>
      </w:r>
      <w:r w:rsidRPr="00463336">
        <w:rPr>
          <w:sz w:val="28"/>
          <w:szCs w:val="28"/>
        </w:rPr>
        <w:t xml:space="preserve">learning disability (5%). </w:t>
      </w:r>
    </w:p>
    <w:p w:rsidR="00C8248D" w:rsidRPr="00463336" w:rsidRDefault="00C8248D" w:rsidP="00463336">
      <w:pPr>
        <w:autoSpaceDE w:val="0"/>
        <w:autoSpaceDN w:val="0"/>
        <w:adjustRightInd w:val="0"/>
        <w:spacing w:line="240" w:lineRule="auto"/>
        <w:jc w:val="both"/>
        <w:rPr>
          <w:rFonts w:cs="Arial"/>
          <w:sz w:val="28"/>
          <w:szCs w:val="28"/>
        </w:rPr>
      </w:pPr>
    </w:p>
    <w:p w:rsidR="00C31C2B" w:rsidRPr="00463336" w:rsidRDefault="00C31C2B" w:rsidP="00463336">
      <w:pPr>
        <w:autoSpaceDE w:val="0"/>
        <w:autoSpaceDN w:val="0"/>
        <w:adjustRightInd w:val="0"/>
        <w:spacing w:line="240" w:lineRule="auto"/>
        <w:jc w:val="both"/>
        <w:rPr>
          <w:rFonts w:cs="Arial"/>
          <w:b/>
          <w:sz w:val="28"/>
          <w:szCs w:val="28"/>
        </w:rPr>
      </w:pPr>
    </w:p>
    <w:p w:rsidR="00260460" w:rsidRPr="00463336" w:rsidRDefault="00786C3A" w:rsidP="00463336">
      <w:pPr>
        <w:autoSpaceDE w:val="0"/>
        <w:autoSpaceDN w:val="0"/>
        <w:adjustRightInd w:val="0"/>
        <w:spacing w:line="240" w:lineRule="auto"/>
        <w:jc w:val="both"/>
        <w:rPr>
          <w:rFonts w:cs="Arial"/>
          <w:b/>
          <w:sz w:val="28"/>
          <w:szCs w:val="28"/>
        </w:rPr>
      </w:pPr>
      <w:r w:rsidRPr="00463336">
        <w:rPr>
          <w:rFonts w:cs="Arial"/>
          <w:b/>
          <w:sz w:val="28"/>
          <w:szCs w:val="28"/>
        </w:rPr>
        <w:t>2.1.</w:t>
      </w:r>
      <w:r w:rsidR="004A798B" w:rsidRPr="00463336">
        <w:rPr>
          <w:rFonts w:cs="Arial"/>
          <w:b/>
          <w:sz w:val="28"/>
          <w:szCs w:val="28"/>
        </w:rPr>
        <w:t>4</w:t>
      </w:r>
      <w:r w:rsidR="00671BA6" w:rsidRPr="00463336">
        <w:rPr>
          <w:rFonts w:cs="Arial"/>
          <w:b/>
          <w:sz w:val="28"/>
          <w:szCs w:val="28"/>
        </w:rPr>
        <w:t xml:space="preserve"> Access to health care services </w:t>
      </w:r>
    </w:p>
    <w:p w:rsidR="00F41830" w:rsidRPr="00463336" w:rsidRDefault="00F41830" w:rsidP="00463336">
      <w:pPr>
        <w:autoSpaceDE w:val="0"/>
        <w:autoSpaceDN w:val="0"/>
        <w:adjustRightInd w:val="0"/>
        <w:spacing w:line="240" w:lineRule="auto"/>
        <w:jc w:val="both"/>
        <w:rPr>
          <w:rFonts w:ascii="FreeSerif" w:eastAsia="FreeSerif" w:cs="FreeSerif"/>
          <w:sz w:val="28"/>
          <w:szCs w:val="28"/>
        </w:rPr>
      </w:pPr>
    </w:p>
    <w:p w:rsidR="002004C0" w:rsidRPr="00463336" w:rsidRDefault="00F41830" w:rsidP="00463336">
      <w:pPr>
        <w:autoSpaceDE w:val="0"/>
        <w:autoSpaceDN w:val="0"/>
        <w:adjustRightInd w:val="0"/>
        <w:spacing w:line="240" w:lineRule="auto"/>
        <w:jc w:val="both"/>
        <w:rPr>
          <w:sz w:val="28"/>
          <w:szCs w:val="28"/>
        </w:rPr>
      </w:pPr>
      <w:r w:rsidRPr="00463336">
        <w:rPr>
          <w:sz w:val="28"/>
          <w:szCs w:val="28"/>
        </w:rPr>
        <w:t>People with visual impairment may encounter difficulties at</w:t>
      </w:r>
      <w:r w:rsidR="002004C0" w:rsidRPr="00463336">
        <w:rPr>
          <w:sz w:val="28"/>
          <w:szCs w:val="28"/>
        </w:rPr>
        <w:t xml:space="preserve"> </w:t>
      </w:r>
      <w:r w:rsidRPr="00463336">
        <w:rPr>
          <w:sz w:val="28"/>
          <w:szCs w:val="28"/>
        </w:rPr>
        <w:t>any point in their interaction with healthcare services, from</w:t>
      </w:r>
      <w:r w:rsidR="002004C0" w:rsidRPr="00463336">
        <w:rPr>
          <w:sz w:val="28"/>
          <w:szCs w:val="28"/>
        </w:rPr>
        <w:t xml:space="preserve"> </w:t>
      </w:r>
      <w:r w:rsidRPr="00463336">
        <w:rPr>
          <w:sz w:val="28"/>
          <w:szCs w:val="28"/>
        </w:rPr>
        <w:t>identification of a potential problem to the ongoing management</w:t>
      </w:r>
      <w:r w:rsidR="00D76178">
        <w:rPr>
          <w:sz w:val="28"/>
          <w:szCs w:val="28"/>
        </w:rPr>
        <w:t xml:space="preserve"> </w:t>
      </w:r>
      <w:r w:rsidRPr="00463336">
        <w:rPr>
          <w:sz w:val="28"/>
          <w:szCs w:val="28"/>
        </w:rPr>
        <w:t>of diagnosed illness</w:t>
      </w:r>
      <w:r w:rsidR="002004C0" w:rsidRPr="00463336">
        <w:rPr>
          <w:sz w:val="28"/>
          <w:szCs w:val="28"/>
        </w:rPr>
        <w:t xml:space="preserve"> (</w:t>
      </w:r>
      <w:r w:rsidRPr="00463336">
        <w:rPr>
          <w:sz w:val="28"/>
          <w:szCs w:val="28"/>
        </w:rPr>
        <w:t>Cupples et</w:t>
      </w:r>
      <w:r w:rsidR="002004C0" w:rsidRPr="00463336">
        <w:rPr>
          <w:sz w:val="28"/>
          <w:szCs w:val="28"/>
        </w:rPr>
        <w:t xml:space="preserve"> al </w:t>
      </w:r>
      <w:r w:rsidRPr="00463336">
        <w:rPr>
          <w:sz w:val="28"/>
          <w:szCs w:val="28"/>
        </w:rPr>
        <w:t>2012)</w:t>
      </w:r>
      <w:r w:rsidR="00BB14F8" w:rsidRPr="00463336">
        <w:rPr>
          <w:sz w:val="28"/>
          <w:szCs w:val="28"/>
        </w:rPr>
        <w:t>.</w:t>
      </w:r>
      <w:r w:rsidR="002004C0" w:rsidRPr="00463336">
        <w:rPr>
          <w:sz w:val="28"/>
          <w:szCs w:val="28"/>
        </w:rPr>
        <w:t xml:space="preserve"> Using a focus group methodology </w:t>
      </w:r>
      <w:r w:rsidRPr="00463336">
        <w:rPr>
          <w:sz w:val="28"/>
          <w:szCs w:val="28"/>
        </w:rPr>
        <w:t>O</w:t>
      </w:r>
      <w:r w:rsidR="002004C0" w:rsidRPr="00463336">
        <w:rPr>
          <w:sz w:val="28"/>
          <w:szCs w:val="28"/>
        </w:rPr>
        <w:t>’</w:t>
      </w:r>
      <w:r w:rsidRPr="00463336">
        <w:rPr>
          <w:sz w:val="28"/>
          <w:szCs w:val="28"/>
        </w:rPr>
        <w:t>Day, Killeen</w:t>
      </w:r>
      <w:r w:rsidR="002004C0" w:rsidRPr="00463336">
        <w:rPr>
          <w:sz w:val="28"/>
          <w:szCs w:val="28"/>
        </w:rPr>
        <w:t xml:space="preserve"> and L</w:t>
      </w:r>
      <w:r w:rsidRPr="00463336">
        <w:rPr>
          <w:sz w:val="28"/>
          <w:szCs w:val="28"/>
        </w:rPr>
        <w:t xml:space="preserve">ezzoni </w:t>
      </w:r>
      <w:r w:rsidR="002004C0" w:rsidRPr="00463336">
        <w:rPr>
          <w:sz w:val="28"/>
          <w:szCs w:val="28"/>
        </w:rPr>
        <w:t>(2004) describe problems in accessing healthcare identified by people with vision impairment</w:t>
      </w:r>
      <w:r w:rsidR="00C8248D" w:rsidRPr="00463336">
        <w:rPr>
          <w:sz w:val="28"/>
          <w:szCs w:val="28"/>
        </w:rPr>
        <w:t xml:space="preserve">, including </w:t>
      </w:r>
      <w:r w:rsidR="002004C0" w:rsidRPr="00463336">
        <w:rPr>
          <w:sz w:val="28"/>
          <w:szCs w:val="28"/>
        </w:rPr>
        <w:t xml:space="preserve">receiving information in </w:t>
      </w:r>
      <w:r w:rsidR="005572A0" w:rsidRPr="00463336">
        <w:rPr>
          <w:sz w:val="28"/>
          <w:szCs w:val="28"/>
        </w:rPr>
        <w:t xml:space="preserve">formats that are not accessible, </w:t>
      </w:r>
      <w:r w:rsidR="002004C0" w:rsidRPr="00463336">
        <w:rPr>
          <w:sz w:val="28"/>
          <w:szCs w:val="28"/>
        </w:rPr>
        <w:t xml:space="preserve">difficulties communicating with practitioners and staff, doctors failing to respect </w:t>
      </w:r>
      <w:r w:rsidR="00E37F23" w:rsidRPr="00463336">
        <w:rPr>
          <w:sz w:val="28"/>
          <w:szCs w:val="28"/>
        </w:rPr>
        <w:t xml:space="preserve">a person’s </w:t>
      </w:r>
      <w:r w:rsidR="002004C0" w:rsidRPr="00463336">
        <w:rPr>
          <w:sz w:val="28"/>
          <w:szCs w:val="28"/>
        </w:rPr>
        <w:t xml:space="preserve">ability to participate in their own care, and </w:t>
      </w:r>
      <w:r w:rsidR="00C8248D" w:rsidRPr="00463336">
        <w:rPr>
          <w:sz w:val="28"/>
          <w:szCs w:val="28"/>
        </w:rPr>
        <w:t xml:space="preserve">access </w:t>
      </w:r>
      <w:r w:rsidR="002004C0" w:rsidRPr="00463336">
        <w:rPr>
          <w:sz w:val="28"/>
          <w:szCs w:val="28"/>
        </w:rPr>
        <w:t xml:space="preserve">difficulties </w:t>
      </w:r>
      <w:r w:rsidR="00C8248D" w:rsidRPr="00463336">
        <w:rPr>
          <w:sz w:val="28"/>
          <w:szCs w:val="28"/>
        </w:rPr>
        <w:t xml:space="preserve">related to </w:t>
      </w:r>
      <w:r w:rsidR="005572A0" w:rsidRPr="00463336">
        <w:rPr>
          <w:sz w:val="28"/>
          <w:szCs w:val="28"/>
        </w:rPr>
        <w:t xml:space="preserve">the spatially navigating </w:t>
      </w:r>
      <w:r w:rsidR="002004C0" w:rsidRPr="00463336">
        <w:rPr>
          <w:sz w:val="28"/>
          <w:szCs w:val="28"/>
        </w:rPr>
        <w:t>healthcare facilities. Cupples et al (2012) provide useful guidance regarding the practicalities of improving access to appropriate healthcare for people with sight loss and identify three key areas - i</w:t>
      </w:r>
      <w:r w:rsidR="00EE03DB" w:rsidRPr="00463336">
        <w:rPr>
          <w:sz w:val="28"/>
          <w:szCs w:val="28"/>
        </w:rPr>
        <w:t xml:space="preserve">mproving delivery of </w:t>
      </w:r>
      <w:r w:rsidR="00EE03DB" w:rsidRPr="00463336">
        <w:rPr>
          <w:sz w:val="28"/>
          <w:szCs w:val="28"/>
        </w:rPr>
        <w:lastRenderedPageBreak/>
        <w:t>information about</w:t>
      </w:r>
      <w:r w:rsidR="002004C0" w:rsidRPr="00463336">
        <w:rPr>
          <w:sz w:val="28"/>
          <w:szCs w:val="28"/>
        </w:rPr>
        <w:t xml:space="preserve"> </w:t>
      </w:r>
      <w:r w:rsidR="00EE03DB" w:rsidRPr="00463336">
        <w:rPr>
          <w:sz w:val="28"/>
          <w:szCs w:val="28"/>
        </w:rPr>
        <w:t>appointments and treatment</w:t>
      </w:r>
      <w:r w:rsidR="00E37F23" w:rsidRPr="00463336">
        <w:rPr>
          <w:sz w:val="28"/>
          <w:szCs w:val="28"/>
        </w:rPr>
        <w:t>,</w:t>
      </w:r>
      <w:r w:rsidR="002004C0" w:rsidRPr="00463336">
        <w:rPr>
          <w:sz w:val="28"/>
          <w:szCs w:val="28"/>
        </w:rPr>
        <w:t xml:space="preserve"> h</w:t>
      </w:r>
      <w:r w:rsidR="00EE03DB" w:rsidRPr="00463336">
        <w:rPr>
          <w:sz w:val="28"/>
          <w:szCs w:val="28"/>
        </w:rPr>
        <w:t>elping patients to navigate unfamiliar</w:t>
      </w:r>
      <w:r w:rsidR="002004C0" w:rsidRPr="00463336">
        <w:rPr>
          <w:sz w:val="28"/>
          <w:szCs w:val="28"/>
        </w:rPr>
        <w:t xml:space="preserve"> e</w:t>
      </w:r>
      <w:r w:rsidR="00EE03DB" w:rsidRPr="00463336">
        <w:rPr>
          <w:sz w:val="28"/>
          <w:szCs w:val="28"/>
        </w:rPr>
        <w:t>nvironments</w:t>
      </w:r>
      <w:r w:rsidR="00E37F23" w:rsidRPr="00463336">
        <w:rPr>
          <w:sz w:val="28"/>
          <w:szCs w:val="28"/>
        </w:rPr>
        <w:t>,</w:t>
      </w:r>
      <w:r w:rsidR="002004C0" w:rsidRPr="00463336">
        <w:rPr>
          <w:sz w:val="28"/>
          <w:szCs w:val="28"/>
        </w:rPr>
        <w:t xml:space="preserve"> and c</w:t>
      </w:r>
      <w:r w:rsidR="00EE03DB" w:rsidRPr="00463336">
        <w:rPr>
          <w:sz w:val="28"/>
          <w:szCs w:val="28"/>
        </w:rPr>
        <w:t>ommunication and consultation skills</w:t>
      </w:r>
      <w:r w:rsidR="00E37F23" w:rsidRPr="00463336">
        <w:rPr>
          <w:sz w:val="28"/>
          <w:szCs w:val="28"/>
        </w:rPr>
        <w:t>.</w:t>
      </w:r>
      <w:r w:rsidR="005572A0" w:rsidRPr="00463336">
        <w:rPr>
          <w:sz w:val="28"/>
          <w:szCs w:val="28"/>
        </w:rPr>
        <w:t xml:space="preserve"> </w:t>
      </w:r>
      <w:r w:rsidR="002004C0" w:rsidRPr="00463336">
        <w:rPr>
          <w:sz w:val="28"/>
          <w:szCs w:val="28"/>
        </w:rPr>
        <w:t>The following extract is taken directly from the Cupples et al (2012</w:t>
      </w:r>
      <w:r w:rsidR="005572A0" w:rsidRPr="00463336">
        <w:rPr>
          <w:sz w:val="28"/>
          <w:szCs w:val="28"/>
        </w:rPr>
        <w:t>)</w:t>
      </w:r>
      <w:r w:rsidR="002004C0" w:rsidRPr="00463336">
        <w:rPr>
          <w:sz w:val="28"/>
          <w:szCs w:val="28"/>
        </w:rPr>
        <w:t xml:space="preserve"> report, and is an account </w:t>
      </w:r>
      <w:r w:rsidR="006F007A" w:rsidRPr="00463336">
        <w:rPr>
          <w:sz w:val="28"/>
          <w:szCs w:val="28"/>
        </w:rPr>
        <w:t>from</w:t>
      </w:r>
      <w:r w:rsidR="002004C0" w:rsidRPr="00463336">
        <w:rPr>
          <w:sz w:val="28"/>
          <w:szCs w:val="28"/>
        </w:rPr>
        <w:t xml:space="preserve"> a study participant of the onset of poor mental health following loss of </w:t>
      </w:r>
      <w:r w:rsidR="00543479" w:rsidRPr="00463336">
        <w:rPr>
          <w:sz w:val="28"/>
          <w:szCs w:val="28"/>
        </w:rPr>
        <w:t>her sight</w:t>
      </w:r>
      <w:r w:rsidR="00E37F23" w:rsidRPr="00463336">
        <w:rPr>
          <w:sz w:val="28"/>
          <w:szCs w:val="28"/>
        </w:rPr>
        <w:t xml:space="preserve"> and problems access</w:t>
      </w:r>
      <w:r w:rsidR="00C8248D" w:rsidRPr="00463336">
        <w:rPr>
          <w:sz w:val="28"/>
          <w:szCs w:val="28"/>
        </w:rPr>
        <w:t>ing</w:t>
      </w:r>
      <w:r w:rsidR="00E37F23" w:rsidRPr="00463336">
        <w:rPr>
          <w:sz w:val="28"/>
          <w:szCs w:val="28"/>
        </w:rPr>
        <w:t xml:space="preserve"> healthcare services</w:t>
      </w:r>
      <w:r w:rsidR="00543479" w:rsidRPr="00463336">
        <w:rPr>
          <w:sz w:val="28"/>
          <w:szCs w:val="28"/>
        </w:rPr>
        <w:t>.</w:t>
      </w:r>
    </w:p>
    <w:p w:rsidR="002004C0" w:rsidRPr="00463336" w:rsidRDefault="002004C0" w:rsidP="00463336">
      <w:pPr>
        <w:autoSpaceDE w:val="0"/>
        <w:autoSpaceDN w:val="0"/>
        <w:adjustRightInd w:val="0"/>
        <w:spacing w:line="240" w:lineRule="auto"/>
        <w:jc w:val="both"/>
        <w:rPr>
          <w:rFonts w:ascii="FreeSerif" w:eastAsia="FreeSerif" w:cs="FreeSerif"/>
          <w:sz w:val="28"/>
          <w:szCs w:val="28"/>
        </w:rPr>
      </w:pPr>
    </w:p>
    <w:p w:rsidR="007E3667" w:rsidRPr="00463336" w:rsidRDefault="007E3667" w:rsidP="00463336">
      <w:pPr>
        <w:autoSpaceDE w:val="0"/>
        <w:autoSpaceDN w:val="0"/>
        <w:adjustRightInd w:val="0"/>
        <w:spacing w:line="240" w:lineRule="auto"/>
        <w:jc w:val="both"/>
        <w:rPr>
          <w:i/>
          <w:sz w:val="28"/>
          <w:szCs w:val="28"/>
        </w:rPr>
      </w:pPr>
      <w:r w:rsidRPr="00463336">
        <w:rPr>
          <w:i/>
          <w:sz w:val="28"/>
          <w:szCs w:val="28"/>
        </w:rPr>
        <w:t>A 37 year old woman describes her experience with her general</w:t>
      </w:r>
      <w:r w:rsidR="00543479" w:rsidRPr="00463336">
        <w:rPr>
          <w:i/>
          <w:sz w:val="28"/>
          <w:szCs w:val="28"/>
        </w:rPr>
        <w:t xml:space="preserve"> </w:t>
      </w:r>
      <w:r w:rsidRPr="00463336">
        <w:rPr>
          <w:i/>
          <w:sz w:val="28"/>
          <w:szCs w:val="28"/>
        </w:rPr>
        <w:t xml:space="preserve">practitioner after suddenly losing her vision: </w:t>
      </w:r>
      <w:r w:rsidRPr="00463336">
        <w:rPr>
          <w:rFonts w:hint="eastAsia"/>
          <w:i/>
          <w:sz w:val="28"/>
          <w:szCs w:val="28"/>
        </w:rPr>
        <w:t>“</w:t>
      </w:r>
      <w:r w:rsidRPr="00463336">
        <w:rPr>
          <w:i/>
          <w:sz w:val="28"/>
          <w:szCs w:val="28"/>
        </w:rPr>
        <w:t>After being</w:t>
      </w:r>
      <w:r w:rsidR="00543479" w:rsidRPr="00463336">
        <w:rPr>
          <w:i/>
          <w:sz w:val="28"/>
          <w:szCs w:val="28"/>
        </w:rPr>
        <w:t xml:space="preserve"> </w:t>
      </w:r>
      <w:r w:rsidRPr="00463336">
        <w:rPr>
          <w:i/>
          <w:sz w:val="28"/>
          <w:szCs w:val="28"/>
        </w:rPr>
        <w:t>registered blind and sent home from hospital without any</w:t>
      </w:r>
      <w:r w:rsidR="00463336">
        <w:rPr>
          <w:i/>
          <w:sz w:val="28"/>
          <w:szCs w:val="28"/>
        </w:rPr>
        <w:t xml:space="preserve"> </w:t>
      </w:r>
      <w:r w:rsidRPr="00463336">
        <w:rPr>
          <w:i/>
          <w:sz w:val="28"/>
          <w:szCs w:val="28"/>
        </w:rPr>
        <w:t>information I went to see my GP for advice. I was aged 37, had</w:t>
      </w:r>
      <w:r w:rsidR="00543479" w:rsidRPr="00463336">
        <w:rPr>
          <w:i/>
          <w:sz w:val="28"/>
          <w:szCs w:val="28"/>
        </w:rPr>
        <w:t xml:space="preserve"> </w:t>
      </w:r>
      <w:r w:rsidRPr="00463336">
        <w:rPr>
          <w:i/>
          <w:sz w:val="28"/>
          <w:szCs w:val="28"/>
        </w:rPr>
        <w:t>lost my job, my [driving] licence, and most of all my confidence.</w:t>
      </w:r>
      <w:r w:rsidR="00543479" w:rsidRPr="00463336">
        <w:rPr>
          <w:i/>
          <w:sz w:val="28"/>
          <w:szCs w:val="28"/>
        </w:rPr>
        <w:t xml:space="preserve"> </w:t>
      </w:r>
      <w:r w:rsidRPr="00463336">
        <w:rPr>
          <w:i/>
          <w:sz w:val="28"/>
          <w:szCs w:val="28"/>
        </w:rPr>
        <w:t>Even though I was really upset, rather than listening to me, the</w:t>
      </w:r>
      <w:r w:rsidR="00543479" w:rsidRPr="00463336">
        <w:rPr>
          <w:i/>
          <w:sz w:val="28"/>
          <w:szCs w:val="28"/>
        </w:rPr>
        <w:t xml:space="preserve"> </w:t>
      </w:r>
      <w:r w:rsidRPr="00463336">
        <w:rPr>
          <w:i/>
          <w:sz w:val="28"/>
          <w:szCs w:val="28"/>
        </w:rPr>
        <w:t>GP opened a copy of the yellow pages. She told me she was</w:t>
      </w:r>
      <w:r w:rsidR="00543479" w:rsidRPr="00463336">
        <w:rPr>
          <w:i/>
          <w:sz w:val="28"/>
          <w:szCs w:val="28"/>
        </w:rPr>
        <w:t xml:space="preserve"> </w:t>
      </w:r>
      <w:r w:rsidRPr="00463336">
        <w:rPr>
          <w:i/>
          <w:sz w:val="28"/>
          <w:szCs w:val="28"/>
        </w:rPr>
        <w:t>looking for the address of a local sensory support team but that</w:t>
      </w:r>
      <w:r w:rsidR="00543479" w:rsidRPr="00463336">
        <w:rPr>
          <w:i/>
          <w:sz w:val="28"/>
          <w:szCs w:val="28"/>
        </w:rPr>
        <w:t xml:space="preserve"> </w:t>
      </w:r>
      <w:r w:rsidRPr="00463336">
        <w:rPr>
          <w:i/>
          <w:sz w:val="28"/>
          <w:szCs w:val="28"/>
        </w:rPr>
        <w:t>she had no idea what they could offer me, nor how long it would</w:t>
      </w:r>
      <w:r w:rsidR="00543479" w:rsidRPr="00463336">
        <w:rPr>
          <w:i/>
          <w:sz w:val="28"/>
          <w:szCs w:val="28"/>
        </w:rPr>
        <w:t xml:space="preserve"> </w:t>
      </w:r>
      <w:r w:rsidRPr="00463336">
        <w:rPr>
          <w:i/>
          <w:sz w:val="28"/>
          <w:szCs w:val="28"/>
        </w:rPr>
        <w:t>take them to contact me. When they did phone me months later</w:t>
      </w:r>
      <w:r w:rsidR="00463336">
        <w:rPr>
          <w:i/>
          <w:sz w:val="28"/>
          <w:szCs w:val="28"/>
        </w:rPr>
        <w:t xml:space="preserve"> </w:t>
      </w:r>
      <w:r w:rsidRPr="00463336">
        <w:rPr>
          <w:i/>
          <w:sz w:val="28"/>
          <w:szCs w:val="28"/>
        </w:rPr>
        <w:t>it emerged that the GP had not considered the referral urgent.</w:t>
      </w:r>
      <w:r w:rsidR="00543479" w:rsidRPr="00463336">
        <w:rPr>
          <w:i/>
          <w:sz w:val="28"/>
          <w:szCs w:val="28"/>
        </w:rPr>
        <w:t xml:space="preserve"> </w:t>
      </w:r>
      <w:r w:rsidRPr="00463336">
        <w:rPr>
          <w:i/>
          <w:sz w:val="28"/>
          <w:szCs w:val="28"/>
        </w:rPr>
        <w:t>However, my mental health had deteriorated so much that I was</w:t>
      </w:r>
      <w:r w:rsidR="00543479" w:rsidRPr="00463336">
        <w:rPr>
          <w:i/>
          <w:sz w:val="28"/>
          <w:szCs w:val="28"/>
        </w:rPr>
        <w:t xml:space="preserve"> </w:t>
      </w:r>
      <w:r w:rsidRPr="00463336">
        <w:rPr>
          <w:i/>
          <w:sz w:val="28"/>
          <w:szCs w:val="28"/>
        </w:rPr>
        <w:t>referred urgently to the mental health team</w:t>
      </w:r>
      <w:r w:rsidRPr="00463336">
        <w:rPr>
          <w:rFonts w:hint="eastAsia"/>
          <w:i/>
          <w:sz w:val="28"/>
          <w:szCs w:val="28"/>
        </w:rPr>
        <w:t>—</w:t>
      </w:r>
      <w:r w:rsidR="00C8248D" w:rsidRPr="00463336">
        <w:rPr>
          <w:i/>
          <w:sz w:val="28"/>
          <w:szCs w:val="28"/>
        </w:rPr>
        <w:t xml:space="preserve"> </w:t>
      </w:r>
      <w:r w:rsidRPr="00463336">
        <w:rPr>
          <w:i/>
          <w:sz w:val="28"/>
          <w:szCs w:val="28"/>
        </w:rPr>
        <w:t>I blame my GP</w:t>
      </w:r>
      <w:r w:rsidR="00543479" w:rsidRPr="00463336">
        <w:rPr>
          <w:i/>
          <w:sz w:val="28"/>
          <w:szCs w:val="28"/>
        </w:rPr>
        <w:t xml:space="preserve"> </w:t>
      </w:r>
      <w:r w:rsidRPr="00463336">
        <w:rPr>
          <w:i/>
          <w:sz w:val="28"/>
          <w:szCs w:val="28"/>
        </w:rPr>
        <w:t>and her lack of awareness for this.</w:t>
      </w:r>
      <w:r w:rsidRPr="00463336">
        <w:rPr>
          <w:rFonts w:hint="eastAsia"/>
          <w:i/>
          <w:sz w:val="28"/>
          <w:szCs w:val="28"/>
        </w:rPr>
        <w:t>”</w:t>
      </w:r>
      <w:r w:rsidR="005572A0" w:rsidRPr="00463336">
        <w:rPr>
          <w:sz w:val="28"/>
          <w:szCs w:val="28"/>
        </w:rPr>
        <w:t xml:space="preserve">(from Cupples et al, 2012) </w:t>
      </w:r>
    </w:p>
    <w:p w:rsidR="007E3667" w:rsidRPr="00463336" w:rsidRDefault="007E3667" w:rsidP="00463336">
      <w:pPr>
        <w:autoSpaceDE w:val="0"/>
        <w:autoSpaceDN w:val="0"/>
        <w:adjustRightInd w:val="0"/>
        <w:spacing w:line="240" w:lineRule="auto"/>
        <w:jc w:val="both"/>
        <w:rPr>
          <w:rFonts w:ascii="FreeSansBold" w:hAnsi="FreeSansBold" w:cs="FreeSansBold"/>
          <w:b/>
          <w:bCs/>
          <w:sz w:val="28"/>
          <w:szCs w:val="28"/>
        </w:rPr>
      </w:pPr>
    </w:p>
    <w:p w:rsidR="00C31C2B" w:rsidRPr="00463336" w:rsidRDefault="00C31C2B" w:rsidP="00463336">
      <w:pPr>
        <w:spacing w:line="240" w:lineRule="auto"/>
        <w:jc w:val="both"/>
        <w:rPr>
          <w:rFonts w:cs="Arial"/>
          <w:b/>
          <w:sz w:val="28"/>
          <w:szCs w:val="28"/>
        </w:rPr>
      </w:pPr>
    </w:p>
    <w:p w:rsidR="00671BA6" w:rsidRPr="00463336" w:rsidRDefault="00564524" w:rsidP="00463336">
      <w:pPr>
        <w:spacing w:line="240" w:lineRule="auto"/>
        <w:jc w:val="both"/>
        <w:rPr>
          <w:rFonts w:cs="Arial"/>
          <w:b/>
          <w:sz w:val="28"/>
          <w:szCs w:val="28"/>
        </w:rPr>
      </w:pPr>
      <w:r w:rsidRPr="00463336">
        <w:rPr>
          <w:rFonts w:cs="Arial"/>
          <w:b/>
          <w:sz w:val="28"/>
          <w:szCs w:val="28"/>
        </w:rPr>
        <w:t>2.1.</w:t>
      </w:r>
      <w:r w:rsidR="004A798B" w:rsidRPr="00463336">
        <w:rPr>
          <w:rFonts w:cs="Arial"/>
          <w:b/>
          <w:sz w:val="28"/>
          <w:szCs w:val="28"/>
        </w:rPr>
        <w:t>5</w:t>
      </w:r>
      <w:r w:rsidR="00671BA6" w:rsidRPr="00463336">
        <w:rPr>
          <w:rFonts w:cs="Arial"/>
          <w:b/>
          <w:sz w:val="28"/>
          <w:szCs w:val="28"/>
        </w:rPr>
        <w:t xml:space="preserve"> </w:t>
      </w:r>
      <w:r w:rsidR="00066989" w:rsidRPr="00463336">
        <w:rPr>
          <w:rFonts w:cs="Arial"/>
          <w:b/>
          <w:sz w:val="28"/>
          <w:szCs w:val="28"/>
        </w:rPr>
        <w:t>S</w:t>
      </w:r>
      <w:r w:rsidR="00671BA6" w:rsidRPr="00463336">
        <w:rPr>
          <w:rFonts w:cs="Arial"/>
          <w:b/>
          <w:sz w:val="28"/>
          <w:szCs w:val="28"/>
        </w:rPr>
        <w:t>ocial connectedness</w:t>
      </w:r>
    </w:p>
    <w:p w:rsidR="00671BA6" w:rsidRPr="00463336" w:rsidRDefault="00671BA6" w:rsidP="00463336">
      <w:pPr>
        <w:spacing w:line="240" w:lineRule="auto"/>
        <w:jc w:val="both"/>
        <w:rPr>
          <w:rFonts w:cs="Arial"/>
          <w:sz w:val="28"/>
          <w:szCs w:val="28"/>
        </w:rPr>
      </w:pPr>
    </w:p>
    <w:p w:rsidR="00671BA6" w:rsidRPr="00463336" w:rsidRDefault="00671BA6" w:rsidP="00463336">
      <w:pPr>
        <w:spacing w:line="240" w:lineRule="auto"/>
        <w:jc w:val="both"/>
        <w:rPr>
          <w:sz w:val="28"/>
          <w:szCs w:val="28"/>
        </w:rPr>
      </w:pPr>
      <w:r w:rsidRPr="00463336">
        <w:rPr>
          <w:sz w:val="28"/>
          <w:szCs w:val="28"/>
        </w:rPr>
        <w:t>A number of studies</w:t>
      </w:r>
      <w:r w:rsidR="00796F4A" w:rsidRPr="00463336">
        <w:rPr>
          <w:sz w:val="28"/>
          <w:szCs w:val="28"/>
        </w:rPr>
        <w:t xml:space="preserve"> have</w:t>
      </w:r>
      <w:r w:rsidRPr="00463336">
        <w:rPr>
          <w:sz w:val="28"/>
          <w:szCs w:val="28"/>
        </w:rPr>
        <w:t xml:space="preserve"> reported decreased levels of social functioning as visual impairment progresse</w:t>
      </w:r>
      <w:r w:rsidR="000F4131" w:rsidRPr="00463336">
        <w:rPr>
          <w:sz w:val="28"/>
          <w:szCs w:val="28"/>
        </w:rPr>
        <w:t>s</w:t>
      </w:r>
      <w:r w:rsidRPr="00463336">
        <w:rPr>
          <w:sz w:val="28"/>
          <w:szCs w:val="28"/>
        </w:rPr>
        <w:t>. In a sample of 1191 people (mean age 50</w:t>
      </w:r>
      <w:r w:rsidR="000F4131" w:rsidRPr="00463336">
        <w:rPr>
          <w:sz w:val="28"/>
          <w:szCs w:val="28"/>
        </w:rPr>
        <w:t xml:space="preserve"> years</w:t>
      </w:r>
      <w:r w:rsidRPr="00463336">
        <w:rPr>
          <w:sz w:val="28"/>
          <w:szCs w:val="28"/>
        </w:rPr>
        <w:t xml:space="preserve">), with visual acuity less than 20/100, increased levels of visual impairment were associated with </w:t>
      </w:r>
      <w:r w:rsidR="00E37F23" w:rsidRPr="00463336">
        <w:rPr>
          <w:sz w:val="28"/>
          <w:szCs w:val="28"/>
        </w:rPr>
        <w:t>diminished</w:t>
      </w:r>
      <w:r w:rsidRPr="00463336">
        <w:rPr>
          <w:sz w:val="28"/>
          <w:szCs w:val="28"/>
        </w:rPr>
        <w:t xml:space="preserve"> social relationships, as reported on a Self Evaluation of Life Function Scale (Carabellese et al., 1993). Similar findings were reported in a sample of 84 registered blind participants (mean age 62) where social activity, as measured on a Personal Assessment of Role Skills Instrument, decreased with the duration of </w:t>
      </w:r>
      <w:r w:rsidR="000F4131" w:rsidRPr="00463336">
        <w:rPr>
          <w:sz w:val="28"/>
          <w:szCs w:val="28"/>
        </w:rPr>
        <w:t>sight loss</w:t>
      </w:r>
      <w:r w:rsidRPr="00463336">
        <w:rPr>
          <w:sz w:val="28"/>
          <w:szCs w:val="28"/>
        </w:rPr>
        <w:t xml:space="preserve"> (Evans, 1983). </w:t>
      </w:r>
    </w:p>
    <w:p w:rsidR="00671BA6" w:rsidRPr="00463336" w:rsidRDefault="00671BA6" w:rsidP="00463336">
      <w:pPr>
        <w:spacing w:line="240" w:lineRule="auto"/>
        <w:jc w:val="both"/>
        <w:rPr>
          <w:sz w:val="28"/>
          <w:szCs w:val="28"/>
        </w:rPr>
      </w:pPr>
    </w:p>
    <w:p w:rsidR="00E37F23" w:rsidRPr="00463336" w:rsidRDefault="00671BA6" w:rsidP="00463336">
      <w:pPr>
        <w:spacing w:line="240" w:lineRule="auto"/>
        <w:jc w:val="both"/>
        <w:rPr>
          <w:rFonts w:cs="Arial"/>
          <w:sz w:val="28"/>
          <w:szCs w:val="28"/>
        </w:rPr>
      </w:pPr>
      <w:r w:rsidRPr="00463336">
        <w:rPr>
          <w:sz w:val="28"/>
          <w:szCs w:val="28"/>
        </w:rPr>
        <w:t xml:space="preserve">Hodge and Eccles (2013) summarise research in this area suggesting that the evidence of increased risk of isolation amongst people with visual impairment is modest. In particular, they point to the research of Focall et al, 1994, Foxall et al , 1993, and Wahl </w:t>
      </w:r>
      <w:r w:rsidR="004A5D6D" w:rsidRPr="00463336">
        <w:rPr>
          <w:sz w:val="28"/>
          <w:szCs w:val="28"/>
        </w:rPr>
        <w:t>et al, 2013 utilising the UCLA ‘Loneliness S</w:t>
      </w:r>
      <w:r w:rsidRPr="00463336">
        <w:rPr>
          <w:sz w:val="28"/>
          <w:szCs w:val="28"/>
        </w:rPr>
        <w:t>cale</w:t>
      </w:r>
      <w:r w:rsidR="004A5D6D" w:rsidRPr="00463336">
        <w:rPr>
          <w:sz w:val="28"/>
          <w:szCs w:val="28"/>
        </w:rPr>
        <w:t>’</w:t>
      </w:r>
      <w:r w:rsidRPr="00463336">
        <w:rPr>
          <w:sz w:val="28"/>
          <w:szCs w:val="28"/>
        </w:rPr>
        <w:t xml:space="preserve"> , suggesting that there is no significant difference i</w:t>
      </w:r>
      <w:r w:rsidR="005C0BC4" w:rsidRPr="00463336">
        <w:rPr>
          <w:sz w:val="28"/>
          <w:szCs w:val="28"/>
        </w:rPr>
        <w:t>n the prevalence of loneliness i</w:t>
      </w:r>
      <w:r w:rsidRPr="00463336">
        <w:rPr>
          <w:sz w:val="28"/>
          <w:szCs w:val="28"/>
        </w:rPr>
        <w:t xml:space="preserve">n older people with and without sight loss. </w:t>
      </w:r>
      <w:r w:rsidR="00E37F23" w:rsidRPr="00463336">
        <w:rPr>
          <w:iCs/>
          <w:sz w:val="28"/>
          <w:szCs w:val="28"/>
        </w:rPr>
        <w:t>T</w:t>
      </w:r>
      <w:r w:rsidR="008441A6" w:rsidRPr="00463336">
        <w:rPr>
          <w:iCs/>
          <w:sz w:val="28"/>
          <w:szCs w:val="28"/>
        </w:rPr>
        <w:t>h</w:t>
      </w:r>
      <w:r w:rsidR="00E37F23" w:rsidRPr="00463336">
        <w:rPr>
          <w:iCs/>
          <w:sz w:val="28"/>
          <w:szCs w:val="28"/>
        </w:rPr>
        <w:t xml:space="preserve">is is mirrored in the review of </w:t>
      </w:r>
      <w:r w:rsidR="00E37F23" w:rsidRPr="00463336">
        <w:rPr>
          <w:rFonts w:cs="Arial"/>
          <w:sz w:val="28"/>
          <w:szCs w:val="28"/>
        </w:rPr>
        <w:t xml:space="preserve">Nyman, Gosney &amp; Victor (2010) </w:t>
      </w:r>
      <w:r w:rsidR="008441A6" w:rsidRPr="00463336">
        <w:rPr>
          <w:rFonts w:cs="Arial"/>
          <w:sz w:val="28"/>
          <w:szCs w:val="28"/>
        </w:rPr>
        <w:t xml:space="preserve">who found that the literature in this area suggests that </w:t>
      </w:r>
      <w:r w:rsidR="008441A6" w:rsidRPr="00463336">
        <w:rPr>
          <w:rFonts w:cs="Arial"/>
          <w:sz w:val="28"/>
          <w:szCs w:val="28"/>
        </w:rPr>
        <w:lastRenderedPageBreak/>
        <w:t>while s</w:t>
      </w:r>
      <w:r w:rsidR="00E37F23" w:rsidRPr="00463336">
        <w:rPr>
          <w:iCs/>
          <w:sz w:val="28"/>
          <w:szCs w:val="28"/>
        </w:rPr>
        <w:t>ocial functioning is likely to be reduced in individuals with vision loss</w:t>
      </w:r>
      <w:r w:rsidR="008441A6" w:rsidRPr="00463336">
        <w:rPr>
          <w:iCs/>
          <w:sz w:val="28"/>
          <w:szCs w:val="28"/>
        </w:rPr>
        <w:t>, social network size and social activity is not impaired</w:t>
      </w:r>
      <w:r w:rsidR="00E37F23" w:rsidRPr="00463336">
        <w:rPr>
          <w:iCs/>
          <w:sz w:val="28"/>
          <w:szCs w:val="28"/>
        </w:rPr>
        <w:t>.</w:t>
      </w:r>
    </w:p>
    <w:p w:rsidR="00463336" w:rsidRDefault="00463336">
      <w:pPr>
        <w:rPr>
          <w:rStyle w:val="Emphasis"/>
          <w:i w:val="0"/>
          <w:iCs w:val="0"/>
          <w:sz w:val="28"/>
          <w:szCs w:val="28"/>
        </w:rPr>
      </w:pPr>
      <w:r>
        <w:rPr>
          <w:rStyle w:val="Emphasis"/>
          <w:i w:val="0"/>
          <w:iCs w:val="0"/>
          <w:sz w:val="28"/>
          <w:szCs w:val="28"/>
        </w:rPr>
        <w:br w:type="page"/>
      </w:r>
    </w:p>
    <w:p w:rsidR="00671BA6" w:rsidRPr="00463336" w:rsidRDefault="00564524" w:rsidP="00463336">
      <w:pPr>
        <w:autoSpaceDE w:val="0"/>
        <w:autoSpaceDN w:val="0"/>
        <w:adjustRightInd w:val="0"/>
        <w:spacing w:line="240" w:lineRule="auto"/>
        <w:jc w:val="both"/>
        <w:rPr>
          <w:rFonts w:cs="Arial"/>
          <w:b/>
          <w:sz w:val="28"/>
          <w:szCs w:val="28"/>
        </w:rPr>
      </w:pPr>
      <w:r w:rsidRPr="00463336">
        <w:rPr>
          <w:rFonts w:cs="Arial"/>
          <w:b/>
          <w:sz w:val="28"/>
          <w:szCs w:val="28"/>
        </w:rPr>
        <w:lastRenderedPageBreak/>
        <w:t>2.1.</w:t>
      </w:r>
      <w:r w:rsidR="004A798B" w:rsidRPr="00463336">
        <w:rPr>
          <w:rFonts w:cs="Arial"/>
          <w:b/>
          <w:sz w:val="28"/>
          <w:szCs w:val="28"/>
        </w:rPr>
        <w:t>6</w:t>
      </w:r>
      <w:r w:rsidR="006F007A" w:rsidRPr="00463336">
        <w:rPr>
          <w:rFonts w:cs="Arial"/>
          <w:b/>
          <w:sz w:val="28"/>
          <w:szCs w:val="28"/>
        </w:rPr>
        <w:t xml:space="preserve"> Access to valued activities </w:t>
      </w:r>
    </w:p>
    <w:p w:rsidR="00882151" w:rsidRPr="00463336" w:rsidRDefault="00882151" w:rsidP="00463336">
      <w:pPr>
        <w:autoSpaceDE w:val="0"/>
        <w:autoSpaceDN w:val="0"/>
        <w:adjustRightInd w:val="0"/>
        <w:spacing w:line="240" w:lineRule="auto"/>
        <w:jc w:val="both"/>
        <w:rPr>
          <w:rFonts w:cs="Arial"/>
          <w:sz w:val="28"/>
          <w:szCs w:val="28"/>
        </w:rPr>
      </w:pPr>
    </w:p>
    <w:p w:rsidR="000F4131" w:rsidRPr="00463336" w:rsidRDefault="00882151" w:rsidP="00463336">
      <w:pPr>
        <w:autoSpaceDE w:val="0"/>
        <w:autoSpaceDN w:val="0"/>
        <w:adjustRightInd w:val="0"/>
        <w:spacing w:line="240" w:lineRule="auto"/>
        <w:jc w:val="both"/>
        <w:rPr>
          <w:iCs/>
          <w:sz w:val="28"/>
          <w:szCs w:val="28"/>
        </w:rPr>
      </w:pPr>
      <w:r w:rsidRPr="00463336">
        <w:rPr>
          <w:sz w:val="28"/>
          <w:szCs w:val="28"/>
        </w:rPr>
        <w:t xml:space="preserve">The impact </w:t>
      </w:r>
      <w:r w:rsidR="000F4131" w:rsidRPr="00463336">
        <w:rPr>
          <w:sz w:val="28"/>
          <w:szCs w:val="28"/>
        </w:rPr>
        <w:t xml:space="preserve">on wellbeing </w:t>
      </w:r>
      <w:r w:rsidRPr="00463336">
        <w:rPr>
          <w:sz w:val="28"/>
          <w:szCs w:val="28"/>
        </w:rPr>
        <w:t xml:space="preserve">of restricted access </w:t>
      </w:r>
      <w:r w:rsidR="006F1888" w:rsidRPr="00463336">
        <w:rPr>
          <w:sz w:val="28"/>
          <w:szCs w:val="28"/>
        </w:rPr>
        <w:t xml:space="preserve">to meaningful social and leisure </w:t>
      </w:r>
      <w:r w:rsidR="000F4131" w:rsidRPr="00463336">
        <w:rPr>
          <w:sz w:val="28"/>
          <w:szCs w:val="28"/>
        </w:rPr>
        <w:t xml:space="preserve">activities </w:t>
      </w:r>
      <w:r w:rsidR="006F1888" w:rsidRPr="00463336">
        <w:rPr>
          <w:sz w:val="28"/>
          <w:szCs w:val="28"/>
        </w:rPr>
        <w:t>is descri</w:t>
      </w:r>
      <w:r w:rsidR="002A359D" w:rsidRPr="00463336">
        <w:rPr>
          <w:sz w:val="28"/>
          <w:szCs w:val="28"/>
        </w:rPr>
        <w:t>b</w:t>
      </w:r>
      <w:r w:rsidR="006F1888" w:rsidRPr="00463336">
        <w:rPr>
          <w:sz w:val="28"/>
          <w:szCs w:val="28"/>
        </w:rPr>
        <w:t xml:space="preserve">ed in </w:t>
      </w:r>
      <w:r w:rsidR="004A5D6D" w:rsidRPr="00463336">
        <w:rPr>
          <w:iCs/>
          <w:sz w:val="28"/>
          <w:szCs w:val="28"/>
        </w:rPr>
        <w:t>a series of first-</w:t>
      </w:r>
      <w:r w:rsidR="006F1888" w:rsidRPr="00463336">
        <w:rPr>
          <w:iCs/>
          <w:sz w:val="28"/>
          <w:szCs w:val="28"/>
        </w:rPr>
        <w:t xml:space="preserve">person narrative accounts </w:t>
      </w:r>
      <w:r w:rsidR="000F4131" w:rsidRPr="00463336">
        <w:rPr>
          <w:iCs/>
          <w:sz w:val="28"/>
          <w:szCs w:val="28"/>
        </w:rPr>
        <w:t xml:space="preserve">given by </w:t>
      </w:r>
      <w:r w:rsidR="006F1888" w:rsidRPr="00463336">
        <w:rPr>
          <w:iCs/>
          <w:sz w:val="28"/>
          <w:szCs w:val="28"/>
        </w:rPr>
        <w:t>people with sight loss in a study by Spendlove</w:t>
      </w:r>
      <w:r w:rsidR="00CA3CBB" w:rsidRPr="00463336">
        <w:rPr>
          <w:iCs/>
          <w:sz w:val="28"/>
          <w:szCs w:val="28"/>
        </w:rPr>
        <w:t xml:space="preserve"> (2011). </w:t>
      </w:r>
      <w:r w:rsidR="002A359D" w:rsidRPr="00463336">
        <w:rPr>
          <w:iCs/>
          <w:sz w:val="28"/>
          <w:szCs w:val="28"/>
        </w:rPr>
        <w:t>T</w:t>
      </w:r>
      <w:r w:rsidR="00786C3A" w:rsidRPr="00463336">
        <w:rPr>
          <w:iCs/>
          <w:sz w:val="28"/>
          <w:szCs w:val="28"/>
        </w:rPr>
        <w:t xml:space="preserve">he report proposes that, for some people with sight loss, </w:t>
      </w:r>
      <w:r w:rsidR="00906AC6" w:rsidRPr="00463336">
        <w:rPr>
          <w:iCs/>
          <w:sz w:val="28"/>
          <w:szCs w:val="28"/>
        </w:rPr>
        <w:t xml:space="preserve">difficulty in </w:t>
      </w:r>
      <w:r w:rsidR="00786C3A" w:rsidRPr="00463336">
        <w:rPr>
          <w:iCs/>
          <w:sz w:val="28"/>
          <w:szCs w:val="28"/>
        </w:rPr>
        <w:t>engaging</w:t>
      </w:r>
      <w:r w:rsidR="00906AC6" w:rsidRPr="00463336">
        <w:rPr>
          <w:iCs/>
          <w:sz w:val="28"/>
          <w:szCs w:val="28"/>
        </w:rPr>
        <w:t xml:space="preserve"> in valued activities is associated with </w:t>
      </w:r>
      <w:r w:rsidRPr="00463336">
        <w:rPr>
          <w:iCs/>
          <w:sz w:val="28"/>
          <w:szCs w:val="28"/>
        </w:rPr>
        <w:t>isolation</w:t>
      </w:r>
      <w:r w:rsidR="00906AC6" w:rsidRPr="00463336">
        <w:rPr>
          <w:iCs/>
          <w:sz w:val="28"/>
          <w:szCs w:val="28"/>
        </w:rPr>
        <w:t xml:space="preserve"> and </w:t>
      </w:r>
      <w:r w:rsidRPr="00463336">
        <w:rPr>
          <w:iCs/>
          <w:sz w:val="28"/>
          <w:szCs w:val="28"/>
        </w:rPr>
        <w:t>depression</w:t>
      </w:r>
      <w:r w:rsidR="00906AC6" w:rsidRPr="00463336">
        <w:rPr>
          <w:iCs/>
          <w:sz w:val="28"/>
          <w:szCs w:val="28"/>
        </w:rPr>
        <w:t>.</w:t>
      </w:r>
      <w:r w:rsidRPr="00463336">
        <w:rPr>
          <w:iCs/>
          <w:sz w:val="28"/>
          <w:szCs w:val="28"/>
        </w:rPr>
        <w:t xml:space="preserve"> </w:t>
      </w:r>
      <w:r w:rsidR="00906AC6" w:rsidRPr="00463336">
        <w:rPr>
          <w:iCs/>
          <w:sz w:val="28"/>
          <w:szCs w:val="28"/>
        </w:rPr>
        <w:t>While the</w:t>
      </w:r>
      <w:r w:rsidR="00CA3CBB" w:rsidRPr="00463336">
        <w:rPr>
          <w:iCs/>
          <w:sz w:val="28"/>
          <w:szCs w:val="28"/>
        </w:rPr>
        <w:t xml:space="preserve"> nature of the study (first-person narrative accounts of subjective experience) make it difficult to generalise findings </w:t>
      </w:r>
      <w:r w:rsidR="00906AC6" w:rsidRPr="00463336">
        <w:rPr>
          <w:iCs/>
          <w:sz w:val="28"/>
          <w:szCs w:val="28"/>
        </w:rPr>
        <w:t xml:space="preserve">the </w:t>
      </w:r>
      <w:r w:rsidR="00CA3CBB" w:rsidRPr="00463336">
        <w:rPr>
          <w:iCs/>
          <w:sz w:val="28"/>
          <w:szCs w:val="28"/>
        </w:rPr>
        <w:t xml:space="preserve">description is one commonly encountered in people experiencing depression where </w:t>
      </w:r>
      <w:r w:rsidR="00906AC6" w:rsidRPr="00463336">
        <w:rPr>
          <w:iCs/>
          <w:sz w:val="28"/>
          <w:szCs w:val="28"/>
        </w:rPr>
        <w:t xml:space="preserve">loss </w:t>
      </w:r>
      <w:r w:rsidR="005921E4" w:rsidRPr="00463336">
        <w:rPr>
          <w:iCs/>
          <w:sz w:val="28"/>
          <w:szCs w:val="28"/>
        </w:rPr>
        <w:t xml:space="preserve">of valued goals </w:t>
      </w:r>
      <w:r w:rsidR="00906AC6" w:rsidRPr="00463336">
        <w:rPr>
          <w:iCs/>
          <w:sz w:val="28"/>
          <w:szCs w:val="28"/>
        </w:rPr>
        <w:t xml:space="preserve">is </w:t>
      </w:r>
      <w:r w:rsidR="005921E4" w:rsidRPr="00463336">
        <w:rPr>
          <w:iCs/>
          <w:sz w:val="28"/>
          <w:szCs w:val="28"/>
        </w:rPr>
        <w:t xml:space="preserve">a key factor in promoting low mood. </w:t>
      </w:r>
    </w:p>
    <w:p w:rsidR="000F4131" w:rsidRPr="00463336" w:rsidRDefault="000F4131" w:rsidP="00463336">
      <w:pPr>
        <w:autoSpaceDE w:val="0"/>
        <w:autoSpaceDN w:val="0"/>
        <w:adjustRightInd w:val="0"/>
        <w:spacing w:line="240" w:lineRule="auto"/>
        <w:jc w:val="both"/>
        <w:rPr>
          <w:iCs/>
          <w:sz w:val="28"/>
          <w:szCs w:val="28"/>
        </w:rPr>
      </w:pPr>
    </w:p>
    <w:p w:rsidR="00EA38F0" w:rsidRPr="00463336" w:rsidRDefault="005C0BC4" w:rsidP="00463336">
      <w:pPr>
        <w:autoSpaceDE w:val="0"/>
        <w:autoSpaceDN w:val="0"/>
        <w:adjustRightInd w:val="0"/>
        <w:spacing w:line="240" w:lineRule="auto"/>
        <w:jc w:val="both"/>
        <w:rPr>
          <w:sz w:val="28"/>
          <w:szCs w:val="28"/>
        </w:rPr>
      </w:pPr>
      <w:r w:rsidRPr="00463336">
        <w:rPr>
          <w:iCs/>
          <w:sz w:val="28"/>
          <w:szCs w:val="28"/>
        </w:rPr>
        <w:t>Douglas</w:t>
      </w:r>
      <w:r w:rsidR="00583A48" w:rsidRPr="00463336">
        <w:rPr>
          <w:iCs/>
          <w:sz w:val="28"/>
          <w:szCs w:val="28"/>
        </w:rPr>
        <w:t>, Corcoran, and Pavey</w:t>
      </w:r>
      <w:r w:rsidR="005921E4" w:rsidRPr="00463336">
        <w:rPr>
          <w:iCs/>
          <w:sz w:val="28"/>
          <w:szCs w:val="28"/>
        </w:rPr>
        <w:t xml:space="preserve"> </w:t>
      </w:r>
      <w:r w:rsidRPr="00463336">
        <w:rPr>
          <w:iCs/>
          <w:sz w:val="28"/>
          <w:szCs w:val="28"/>
        </w:rPr>
        <w:t xml:space="preserve">(2006) </w:t>
      </w:r>
      <w:r w:rsidR="00583A48" w:rsidRPr="00463336">
        <w:rPr>
          <w:iCs/>
          <w:sz w:val="28"/>
          <w:szCs w:val="28"/>
        </w:rPr>
        <w:t xml:space="preserve">conducted a similar study with </w:t>
      </w:r>
      <w:r w:rsidR="00EA38F0" w:rsidRPr="00463336">
        <w:rPr>
          <w:iCs/>
          <w:sz w:val="28"/>
          <w:szCs w:val="28"/>
        </w:rPr>
        <w:t xml:space="preserve">a large sample of people with sight loss and report findings from 960 individual interviews. The report describes how </w:t>
      </w:r>
      <w:r w:rsidR="00EA38F0" w:rsidRPr="00463336">
        <w:rPr>
          <w:rFonts w:eastAsia="SimSun"/>
          <w:sz w:val="28"/>
          <w:szCs w:val="28"/>
        </w:rPr>
        <w:t>43</w:t>
      </w:r>
      <w:r w:rsidR="000F4131" w:rsidRPr="00463336">
        <w:rPr>
          <w:rFonts w:eastAsia="SimSun"/>
          <w:sz w:val="28"/>
          <w:szCs w:val="28"/>
        </w:rPr>
        <w:t xml:space="preserve">% </w:t>
      </w:r>
      <w:r w:rsidR="00EA38F0" w:rsidRPr="00463336">
        <w:rPr>
          <w:rFonts w:eastAsia="SimSun"/>
          <w:sz w:val="28"/>
          <w:szCs w:val="28"/>
        </w:rPr>
        <w:t>of visually impaired people indicated that they would like to</w:t>
      </w:r>
      <w:r w:rsidR="005921E4" w:rsidRPr="00463336">
        <w:rPr>
          <w:rFonts w:eastAsia="SimSun"/>
          <w:sz w:val="28"/>
          <w:szCs w:val="28"/>
        </w:rPr>
        <w:t xml:space="preserve">, but felt unable to, </w:t>
      </w:r>
      <w:r w:rsidR="00EA38F0" w:rsidRPr="00463336">
        <w:rPr>
          <w:rFonts w:eastAsia="SimSun"/>
          <w:sz w:val="28"/>
          <w:szCs w:val="28"/>
        </w:rPr>
        <w:t>leave the house more often rising to 55% for those of working age.</w:t>
      </w:r>
      <w:r w:rsidR="005921E4" w:rsidRPr="00463336">
        <w:rPr>
          <w:rFonts w:eastAsia="SimSun"/>
          <w:sz w:val="28"/>
          <w:szCs w:val="28"/>
        </w:rPr>
        <w:t xml:space="preserve"> </w:t>
      </w:r>
      <w:r w:rsidR="00EA38F0" w:rsidRPr="00463336">
        <w:rPr>
          <w:sz w:val="28"/>
          <w:szCs w:val="28"/>
        </w:rPr>
        <w:t xml:space="preserve">Barriers reported more often by working-age participants include lack of confidence and issues relating to the cost and availability of transport.  Those reported </w:t>
      </w:r>
      <w:r w:rsidR="00564524" w:rsidRPr="00463336">
        <w:rPr>
          <w:sz w:val="28"/>
          <w:szCs w:val="28"/>
        </w:rPr>
        <w:t xml:space="preserve">more frequently </w:t>
      </w:r>
      <w:r w:rsidR="00EA38F0" w:rsidRPr="00463336">
        <w:rPr>
          <w:sz w:val="28"/>
          <w:szCs w:val="28"/>
        </w:rPr>
        <w:t>by people of retirement age include</w:t>
      </w:r>
      <w:r w:rsidR="005921E4" w:rsidRPr="00463336">
        <w:rPr>
          <w:sz w:val="28"/>
          <w:szCs w:val="28"/>
        </w:rPr>
        <w:t>d</w:t>
      </w:r>
      <w:r w:rsidR="00EA38F0" w:rsidRPr="00463336">
        <w:rPr>
          <w:sz w:val="28"/>
          <w:szCs w:val="28"/>
        </w:rPr>
        <w:t xml:space="preserve"> poor general health and mobility</w:t>
      </w:r>
      <w:r w:rsidR="001200C5" w:rsidRPr="00463336">
        <w:rPr>
          <w:sz w:val="28"/>
          <w:szCs w:val="28"/>
        </w:rPr>
        <w:t>.</w:t>
      </w:r>
      <w:r w:rsidR="00564524" w:rsidRPr="00463336">
        <w:rPr>
          <w:sz w:val="28"/>
          <w:szCs w:val="28"/>
        </w:rPr>
        <w:t xml:space="preserve"> </w:t>
      </w:r>
      <w:r w:rsidR="001200C5" w:rsidRPr="00463336">
        <w:rPr>
          <w:sz w:val="28"/>
          <w:szCs w:val="28"/>
        </w:rPr>
        <w:t xml:space="preserve">Perceived barriers </w:t>
      </w:r>
      <w:r w:rsidR="000F4131" w:rsidRPr="00463336">
        <w:rPr>
          <w:sz w:val="28"/>
          <w:szCs w:val="28"/>
        </w:rPr>
        <w:t xml:space="preserve">reported across age groups </w:t>
      </w:r>
      <w:r w:rsidR="001200C5" w:rsidRPr="00463336">
        <w:rPr>
          <w:sz w:val="28"/>
          <w:szCs w:val="28"/>
        </w:rPr>
        <w:t>include</w:t>
      </w:r>
      <w:r w:rsidR="000F4131" w:rsidRPr="00463336">
        <w:rPr>
          <w:sz w:val="28"/>
          <w:szCs w:val="28"/>
        </w:rPr>
        <w:t>d</w:t>
      </w:r>
      <w:r w:rsidR="001200C5" w:rsidRPr="00463336">
        <w:rPr>
          <w:sz w:val="28"/>
          <w:szCs w:val="28"/>
        </w:rPr>
        <w:t xml:space="preserve"> the perception of not being able to go out alone or unaccompanied (around one third of respondents reporting this). </w:t>
      </w:r>
      <w:r w:rsidR="00EA38F0" w:rsidRPr="00463336">
        <w:rPr>
          <w:sz w:val="28"/>
          <w:szCs w:val="28"/>
        </w:rPr>
        <w:t xml:space="preserve"> </w:t>
      </w:r>
    </w:p>
    <w:p w:rsidR="00C84A89" w:rsidRPr="001200C5" w:rsidRDefault="00C84A89" w:rsidP="001200C5">
      <w:pPr>
        <w:autoSpaceDE w:val="0"/>
        <w:autoSpaceDN w:val="0"/>
        <w:adjustRightInd w:val="0"/>
        <w:spacing w:line="240" w:lineRule="auto"/>
        <w:rPr>
          <w:sz w:val="22"/>
        </w:rPr>
      </w:pPr>
    </w:p>
    <w:p w:rsidR="00C31C2B" w:rsidRDefault="00C31C2B" w:rsidP="006929A9">
      <w:pPr>
        <w:autoSpaceDE w:val="0"/>
        <w:autoSpaceDN w:val="0"/>
        <w:adjustRightInd w:val="0"/>
        <w:spacing w:line="240" w:lineRule="auto"/>
        <w:rPr>
          <w:b/>
          <w:iCs/>
          <w:sz w:val="22"/>
        </w:rPr>
      </w:pPr>
    </w:p>
    <w:p w:rsidR="006929A9" w:rsidRPr="00463336" w:rsidRDefault="006929A9" w:rsidP="00463336">
      <w:pPr>
        <w:autoSpaceDE w:val="0"/>
        <w:autoSpaceDN w:val="0"/>
        <w:adjustRightInd w:val="0"/>
        <w:spacing w:line="240" w:lineRule="auto"/>
        <w:jc w:val="both"/>
        <w:rPr>
          <w:b/>
          <w:iCs/>
          <w:sz w:val="28"/>
          <w:szCs w:val="28"/>
        </w:rPr>
      </w:pPr>
      <w:r w:rsidRPr="00463336">
        <w:rPr>
          <w:b/>
          <w:iCs/>
          <w:sz w:val="28"/>
          <w:szCs w:val="28"/>
        </w:rPr>
        <w:t xml:space="preserve">2.1.7 </w:t>
      </w:r>
      <w:r w:rsidR="00786C3A" w:rsidRPr="00463336">
        <w:rPr>
          <w:b/>
          <w:iCs/>
          <w:sz w:val="28"/>
          <w:szCs w:val="28"/>
        </w:rPr>
        <w:t>Visual</w:t>
      </w:r>
      <w:r w:rsidR="00A50E78" w:rsidRPr="00463336">
        <w:rPr>
          <w:b/>
          <w:iCs/>
          <w:sz w:val="28"/>
          <w:szCs w:val="28"/>
        </w:rPr>
        <w:t xml:space="preserve"> acuity, visual </w:t>
      </w:r>
      <w:r w:rsidR="00786C3A" w:rsidRPr="00463336">
        <w:rPr>
          <w:b/>
          <w:iCs/>
          <w:sz w:val="28"/>
          <w:szCs w:val="28"/>
        </w:rPr>
        <w:t xml:space="preserve">functioning </w:t>
      </w:r>
      <w:r w:rsidR="00A50E78" w:rsidRPr="00463336">
        <w:rPr>
          <w:b/>
          <w:iCs/>
          <w:sz w:val="28"/>
          <w:szCs w:val="28"/>
        </w:rPr>
        <w:t>and perceived low vision</w:t>
      </w:r>
    </w:p>
    <w:p w:rsidR="006929A9" w:rsidRPr="00463336" w:rsidRDefault="006929A9" w:rsidP="00463336">
      <w:pPr>
        <w:autoSpaceDE w:val="0"/>
        <w:autoSpaceDN w:val="0"/>
        <w:adjustRightInd w:val="0"/>
        <w:spacing w:line="240" w:lineRule="auto"/>
        <w:jc w:val="both"/>
        <w:rPr>
          <w:iCs/>
          <w:sz w:val="28"/>
          <w:szCs w:val="28"/>
        </w:rPr>
      </w:pPr>
    </w:p>
    <w:p w:rsidR="009A5607" w:rsidRPr="00463336" w:rsidRDefault="006929A9" w:rsidP="00463336">
      <w:pPr>
        <w:autoSpaceDE w:val="0"/>
        <w:autoSpaceDN w:val="0"/>
        <w:adjustRightInd w:val="0"/>
        <w:spacing w:line="240" w:lineRule="auto"/>
        <w:jc w:val="both"/>
        <w:rPr>
          <w:iCs/>
          <w:sz w:val="28"/>
          <w:szCs w:val="28"/>
        </w:rPr>
      </w:pPr>
      <w:r w:rsidRPr="00463336">
        <w:rPr>
          <w:iCs/>
          <w:sz w:val="28"/>
          <w:szCs w:val="28"/>
        </w:rPr>
        <w:t xml:space="preserve">The distinction made between visual acuity and visual functioning is important in understanding the potential for increased risk of depression in people with </w:t>
      </w:r>
      <w:r w:rsidR="006856DE" w:rsidRPr="00463336">
        <w:rPr>
          <w:iCs/>
          <w:sz w:val="28"/>
          <w:szCs w:val="28"/>
        </w:rPr>
        <w:t>visual impairment</w:t>
      </w:r>
      <w:r w:rsidR="005921E4" w:rsidRPr="00463336">
        <w:rPr>
          <w:iCs/>
          <w:sz w:val="28"/>
          <w:szCs w:val="28"/>
        </w:rPr>
        <w:t xml:space="preserve"> and the possible pathways to this type of emotional dysregulation.</w:t>
      </w:r>
      <w:r w:rsidR="009A5607" w:rsidRPr="00463336">
        <w:rPr>
          <w:iCs/>
          <w:sz w:val="28"/>
          <w:szCs w:val="28"/>
        </w:rPr>
        <w:t xml:space="preserve"> Visual acuity is the ability to resolve detail and is a basic measure of how the visual system functions. </w:t>
      </w:r>
      <w:r w:rsidR="000F4131" w:rsidRPr="00463336">
        <w:rPr>
          <w:iCs/>
          <w:sz w:val="28"/>
          <w:szCs w:val="28"/>
        </w:rPr>
        <w:t xml:space="preserve">Visual functioning (sometimes referred to as visual ability) is a person’s overall ability to carry out activities of daily living that </w:t>
      </w:r>
      <w:r w:rsidR="008139C1" w:rsidRPr="00463336">
        <w:rPr>
          <w:iCs/>
          <w:sz w:val="28"/>
          <w:szCs w:val="28"/>
        </w:rPr>
        <w:t>depend</w:t>
      </w:r>
      <w:r w:rsidR="000F4131" w:rsidRPr="00463336">
        <w:rPr>
          <w:iCs/>
          <w:sz w:val="28"/>
          <w:szCs w:val="28"/>
        </w:rPr>
        <w:t xml:space="preserve"> on vision. </w:t>
      </w:r>
    </w:p>
    <w:p w:rsidR="009A5607" w:rsidRPr="00463336" w:rsidRDefault="009A5607" w:rsidP="00463336">
      <w:pPr>
        <w:autoSpaceDE w:val="0"/>
        <w:autoSpaceDN w:val="0"/>
        <w:adjustRightInd w:val="0"/>
        <w:spacing w:line="240" w:lineRule="auto"/>
        <w:jc w:val="both"/>
        <w:rPr>
          <w:iCs/>
          <w:sz w:val="28"/>
          <w:szCs w:val="28"/>
        </w:rPr>
      </w:pPr>
    </w:p>
    <w:p w:rsidR="00BE4B22" w:rsidRPr="00463336" w:rsidRDefault="006929A9" w:rsidP="00463336">
      <w:pPr>
        <w:autoSpaceDE w:val="0"/>
        <w:autoSpaceDN w:val="0"/>
        <w:adjustRightInd w:val="0"/>
        <w:spacing w:line="240" w:lineRule="auto"/>
        <w:jc w:val="both"/>
        <w:rPr>
          <w:rFonts w:cs="Arial"/>
          <w:sz w:val="28"/>
          <w:szCs w:val="28"/>
        </w:rPr>
      </w:pPr>
      <w:r w:rsidRPr="00463336">
        <w:rPr>
          <w:rFonts w:cs="Arial"/>
          <w:sz w:val="28"/>
          <w:szCs w:val="28"/>
        </w:rPr>
        <w:t xml:space="preserve">Nyman, Gosney &amp; Victor (2010) found that visual functioning (the extent to which an individual </w:t>
      </w:r>
      <w:r w:rsidR="00F04C6E" w:rsidRPr="00463336">
        <w:rPr>
          <w:rFonts w:cs="Arial"/>
          <w:sz w:val="28"/>
          <w:szCs w:val="28"/>
        </w:rPr>
        <w:t xml:space="preserve">with sight loss </w:t>
      </w:r>
      <w:r w:rsidRPr="00463336">
        <w:rPr>
          <w:rFonts w:cs="Arial"/>
          <w:sz w:val="28"/>
          <w:szCs w:val="28"/>
        </w:rPr>
        <w:t>is able to carry out activities of daily living</w:t>
      </w:r>
      <w:r w:rsidR="00F04C6E" w:rsidRPr="00463336">
        <w:rPr>
          <w:rFonts w:cs="Arial"/>
          <w:sz w:val="28"/>
          <w:szCs w:val="28"/>
        </w:rPr>
        <w:t>) is a stronger predictor of depression than visu</w:t>
      </w:r>
      <w:r w:rsidR="005921E4" w:rsidRPr="00463336">
        <w:rPr>
          <w:rFonts w:cs="Arial"/>
          <w:sz w:val="28"/>
          <w:szCs w:val="28"/>
        </w:rPr>
        <w:t xml:space="preserve">al acuity (a measurement of residual visual capacity in those with </w:t>
      </w:r>
      <w:r w:rsidR="00F04C6E" w:rsidRPr="00463336">
        <w:rPr>
          <w:rFonts w:cs="Arial"/>
          <w:sz w:val="28"/>
          <w:szCs w:val="28"/>
        </w:rPr>
        <w:t>sight loss).</w:t>
      </w:r>
      <w:r w:rsidRPr="00463336">
        <w:rPr>
          <w:rFonts w:cs="Arial"/>
          <w:sz w:val="28"/>
          <w:szCs w:val="28"/>
        </w:rPr>
        <w:t xml:space="preserve"> </w:t>
      </w:r>
      <w:r w:rsidR="00F04C6E" w:rsidRPr="00463336">
        <w:rPr>
          <w:iCs/>
          <w:sz w:val="28"/>
          <w:szCs w:val="28"/>
        </w:rPr>
        <w:t>I</w:t>
      </w:r>
      <w:r w:rsidR="00F04C6E" w:rsidRPr="00463336">
        <w:rPr>
          <w:rFonts w:cs="Arial"/>
          <w:sz w:val="28"/>
          <w:szCs w:val="28"/>
        </w:rPr>
        <w:t>mpaired visual functioning increased the risk of depression with an average odds ratio of 4.25</w:t>
      </w:r>
      <w:r w:rsidR="003730F7" w:rsidRPr="00463336">
        <w:rPr>
          <w:rFonts w:cs="Arial"/>
          <w:sz w:val="28"/>
          <w:szCs w:val="28"/>
        </w:rPr>
        <w:t xml:space="preserve"> </w:t>
      </w:r>
      <w:r w:rsidR="00F04C6E" w:rsidRPr="00463336">
        <w:rPr>
          <w:rFonts w:cs="Arial"/>
          <w:sz w:val="28"/>
          <w:szCs w:val="28"/>
        </w:rPr>
        <w:t>(</w:t>
      </w:r>
      <w:r w:rsidR="003730F7" w:rsidRPr="00463336">
        <w:rPr>
          <w:rFonts w:cs="Arial"/>
          <w:sz w:val="28"/>
          <w:szCs w:val="28"/>
        </w:rPr>
        <w:t xml:space="preserve">range </w:t>
      </w:r>
      <w:r w:rsidR="00F04C6E" w:rsidRPr="00463336">
        <w:rPr>
          <w:rFonts w:cs="Arial"/>
          <w:sz w:val="28"/>
          <w:szCs w:val="28"/>
        </w:rPr>
        <w:t xml:space="preserve">1.91-8.3), while severity of vision loss </w:t>
      </w:r>
      <w:r w:rsidR="00F04C6E" w:rsidRPr="00463336">
        <w:rPr>
          <w:rFonts w:cs="Arial"/>
          <w:sz w:val="28"/>
          <w:szCs w:val="28"/>
        </w:rPr>
        <w:lastRenderedPageBreak/>
        <w:t>was not consistently correlated with greater prevalence of symptoms of depression or impaired mental health more broadly.</w:t>
      </w:r>
      <w:r w:rsidR="000F0BA4" w:rsidRPr="00463336">
        <w:rPr>
          <w:rFonts w:cs="Arial"/>
          <w:sz w:val="28"/>
          <w:szCs w:val="28"/>
        </w:rPr>
        <w:t xml:space="preserve"> </w:t>
      </w:r>
    </w:p>
    <w:p w:rsidR="00BE4B22" w:rsidRPr="00463336" w:rsidRDefault="00BE4B22" w:rsidP="00463336">
      <w:pPr>
        <w:autoSpaceDE w:val="0"/>
        <w:autoSpaceDN w:val="0"/>
        <w:adjustRightInd w:val="0"/>
        <w:spacing w:line="240" w:lineRule="auto"/>
        <w:jc w:val="both"/>
        <w:rPr>
          <w:rFonts w:cs="Arial"/>
          <w:sz w:val="28"/>
          <w:szCs w:val="28"/>
        </w:rPr>
      </w:pPr>
    </w:p>
    <w:p w:rsidR="006929A9" w:rsidRPr="00463336" w:rsidRDefault="00884B4C" w:rsidP="00463336">
      <w:pPr>
        <w:autoSpaceDE w:val="0"/>
        <w:autoSpaceDN w:val="0"/>
        <w:adjustRightInd w:val="0"/>
        <w:spacing w:line="240" w:lineRule="auto"/>
        <w:jc w:val="both"/>
        <w:rPr>
          <w:iCs/>
          <w:sz w:val="28"/>
          <w:szCs w:val="28"/>
          <w:highlight w:val="yellow"/>
        </w:rPr>
      </w:pPr>
      <w:r w:rsidRPr="00463336">
        <w:rPr>
          <w:rFonts w:cs="Arial"/>
          <w:sz w:val="28"/>
          <w:szCs w:val="28"/>
        </w:rPr>
        <w:t>The causal status of visual functioning in relation to depression is not established by cross-sectional studies such as this. A</w:t>
      </w:r>
      <w:r w:rsidR="000F0BA4" w:rsidRPr="00463336">
        <w:rPr>
          <w:rFonts w:cs="Arial"/>
          <w:sz w:val="28"/>
          <w:szCs w:val="28"/>
        </w:rPr>
        <w:t xml:space="preserve"> prospective cohort study of fifty-one older patients with recent-onset bilateral age-related macular degeneration </w:t>
      </w:r>
      <w:r w:rsidRPr="00463336">
        <w:rPr>
          <w:rFonts w:cs="Arial"/>
          <w:sz w:val="28"/>
          <w:szCs w:val="28"/>
        </w:rPr>
        <w:t xml:space="preserve">by </w:t>
      </w:r>
      <w:r w:rsidR="000F0BA4" w:rsidRPr="00463336">
        <w:rPr>
          <w:rFonts w:cs="Arial"/>
          <w:sz w:val="28"/>
          <w:szCs w:val="28"/>
        </w:rPr>
        <w:t>Rovner, Casten and Tasman (2002)</w:t>
      </w:r>
      <w:r w:rsidRPr="00463336">
        <w:rPr>
          <w:rFonts w:cs="Arial"/>
          <w:sz w:val="28"/>
          <w:szCs w:val="28"/>
        </w:rPr>
        <w:t xml:space="preserve"> provides useful data regarding the possible direction of causality. This study </w:t>
      </w:r>
      <w:r w:rsidR="000F0BA4" w:rsidRPr="00463336">
        <w:rPr>
          <w:rFonts w:cs="Arial"/>
          <w:sz w:val="28"/>
          <w:szCs w:val="28"/>
        </w:rPr>
        <w:t>describe</w:t>
      </w:r>
      <w:r w:rsidRPr="00463336">
        <w:rPr>
          <w:rFonts w:cs="Arial"/>
          <w:sz w:val="28"/>
          <w:szCs w:val="28"/>
        </w:rPr>
        <w:t>s</w:t>
      </w:r>
      <w:r w:rsidR="000F0BA4" w:rsidRPr="00463336">
        <w:rPr>
          <w:rFonts w:cs="Arial"/>
          <w:sz w:val="28"/>
          <w:szCs w:val="28"/>
        </w:rPr>
        <w:t xml:space="preserve"> substantial disabling effects of depression on rehabilitation outcomes over a six month period. The study suggests that an increase in depressive symptoms over time predicted a decline in self-reported vision function independent of changes in visual acuity or medical status.</w:t>
      </w:r>
    </w:p>
    <w:p w:rsidR="00206496" w:rsidRPr="00463336" w:rsidRDefault="00206496" w:rsidP="00463336">
      <w:pPr>
        <w:autoSpaceDE w:val="0"/>
        <w:autoSpaceDN w:val="0"/>
        <w:adjustRightInd w:val="0"/>
        <w:spacing w:line="240" w:lineRule="auto"/>
        <w:jc w:val="both"/>
        <w:rPr>
          <w:iCs/>
          <w:sz w:val="28"/>
          <w:szCs w:val="28"/>
        </w:rPr>
      </w:pPr>
    </w:p>
    <w:p w:rsidR="0019093A" w:rsidRPr="00463336" w:rsidRDefault="00884B4C" w:rsidP="00463336">
      <w:pPr>
        <w:autoSpaceDE w:val="0"/>
        <w:autoSpaceDN w:val="0"/>
        <w:adjustRightInd w:val="0"/>
        <w:spacing w:line="240" w:lineRule="auto"/>
        <w:jc w:val="both"/>
        <w:rPr>
          <w:iCs/>
          <w:sz w:val="28"/>
          <w:szCs w:val="28"/>
        </w:rPr>
        <w:sectPr w:rsidR="0019093A" w:rsidRPr="00463336" w:rsidSect="00D76178">
          <w:pgSz w:w="11906" w:h="16838"/>
          <w:pgMar w:top="1440" w:right="1440" w:bottom="1440" w:left="1440" w:header="708" w:footer="708" w:gutter="0"/>
          <w:pgNumType w:start="1"/>
          <w:cols w:space="708"/>
          <w:titlePg/>
          <w:docGrid w:linePitch="360"/>
        </w:sectPr>
      </w:pPr>
      <w:r w:rsidRPr="00463336">
        <w:rPr>
          <w:iCs/>
          <w:sz w:val="28"/>
          <w:szCs w:val="28"/>
        </w:rPr>
        <w:t>Studies such as these suggest a possible bi-directional relationship b</w:t>
      </w:r>
      <w:r w:rsidR="00BE4B22" w:rsidRPr="00463336">
        <w:rPr>
          <w:iCs/>
          <w:sz w:val="28"/>
          <w:szCs w:val="28"/>
        </w:rPr>
        <w:t xml:space="preserve">etween visual functioning and depression. </w:t>
      </w:r>
      <w:r w:rsidRPr="00463336">
        <w:rPr>
          <w:iCs/>
          <w:sz w:val="28"/>
          <w:szCs w:val="28"/>
        </w:rPr>
        <w:t>F</w:t>
      </w:r>
      <w:r w:rsidR="00206496" w:rsidRPr="00463336">
        <w:rPr>
          <w:iCs/>
          <w:sz w:val="28"/>
          <w:szCs w:val="28"/>
        </w:rPr>
        <w:t>urther</w:t>
      </w:r>
      <w:r w:rsidRPr="00463336">
        <w:rPr>
          <w:iCs/>
          <w:sz w:val="28"/>
          <w:szCs w:val="28"/>
        </w:rPr>
        <w:t xml:space="preserve"> studies illustrating the relationship between these two variables </w:t>
      </w:r>
      <w:r w:rsidR="00206496" w:rsidRPr="00463336">
        <w:rPr>
          <w:iCs/>
          <w:sz w:val="28"/>
          <w:szCs w:val="28"/>
        </w:rPr>
        <w:t>is summarised</w:t>
      </w:r>
      <w:r w:rsidR="00C655BA" w:rsidRPr="00463336">
        <w:rPr>
          <w:iCs/>
          <w:sz w:val="28"/>
          <w:szCs w:val="28"/>
        </w:rPr>
        <w:t xml:space="preserve"> in </w:t>
      </w:r>
      <w:r w:rsidR="005921E4" w:rsidRPr="00463336">
        <w:rPr>
          <w:iCs/>
          <w:sz w:val="28"/>
          <w:szCs w:val="28"/>
        </w:rPr>
        <w:t>T</w:t>
      </w:r>
      <w:r w:rsidR="00206496" w:rsidRPr="00463336">
        <w:rPr>
          <w:iCs/>
          <w:sz w:val="28"/>
          <w:szCs w:val="28"/>
        </w:rPr>
        <w:t>able</w:t>
      </w:r>
      <w:r w:rsidR="003730F7" w:rsidRPr="00463336">
        <w:rPr>
          <w:iCs/>
          <w:sz w:val="28"/>
          <w:szCs w:val="28"/>
        </w:rPr>
        <w:t xml:space="preserve"> </w:t>
      </w:r>
      <w:r w:rsidR="005921E4" w:rsidRPr="00463336">
        <w:rPr>
          <w:iCs/>
          <w:sz w:val="28"/>
          <w:szCs w:val="28"/>
        </w:rPr>
        <w:t>1</w:t>
      </w:r>
      <w:r w:rsidRPr="00463336">
        <w:rPr>
          <w:iCs/>
          <w:sz w:val="28"/>
          <w:szCs w:val="28"/>
        </w:rPr>
        <w:t>.</w:t>
      </w:r>
      <w:r w:rsidR="00206496" w:rsidRPr="00463336">
        <w:rPr>
          <w:iCs/>
          <w:sz w:val="28"/>
          <w:szCs w:val="28"/>
        </w:rPr>
        <w:t xml:space="preserve"> </w:t>
      </w:r>
    </w:p>
    <w:p w:rsidR="00FF639D" w:rsidRDefault="0019093A" w:rsidP="00FF639D">
      <w:pPr>
        <w:autoSpaceDE w:val="0"/>
        <w:autoSpaceDN w:val="0"/>
        <w:adjustRightInd w:val="0"/>
        <w:spacing w:line="240" w:lineRule="auto"/>
        <w:rPr>
          <w:iCs/>
          <w:sz w:val="22"/>
        </w:rPr>
      </w:pPr>
      <w:r w:rsidRPr="00206496">
        <w:rPr>
          <w:rFonts w:cs="Arial"/>
          <w:noProof/>
          <w:sz w:val="16"/>
          <w:szCs w:val="16"/>
          <w:lang w:eastAsia="en-GB"/>
        </w:rPr>
        <w:lastRenderedPageBreak/>
        <mc:AlternateContent>
          <mc:Choice Requires="wps">
            <w:drawing>
              <wp:anchor distT="0" distB="0" distL="114300" distR="114300" simplePos="0" relativeHeight="251687936" behindDoc="0" locked="0" layoutInCell="1" allowOverlap="1" wp14:anchorId="7E1441EB" wp14:editId="6A31D77E">
                <wp:simplePos x="0" y="0"/>
                <wp:positionH relativeFrom="column">
                  <wp:posOffset>-32655</wp:posOffset>
                </wp:positionH>
                <wp:positionV relativeFrom="paragraph">
                  <wp:posOffset>-285831</wp:posOffset>
                </wp:positionV>
                <wp:extent cx="415290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noFill/>
                          <a:miter lim="800000"/>
                          <a:headEnd/>
                          <a:tailEnd/>
                        </a:ln>
                      </wps:spPr>
                      <wps:txbx>
                        <w:txbxContent>
                          <w:p w:rsidR="009553D1" w:rsidRPr="00206496" w:rsidRDefault="009553D1">
                            <w:pPr>
                              <w:rPr>
                                <w:sz w:val="22"/>
                              </w:rPr>
                            </w:pPr>
                            <w:r w:rsidRPr="00206496">
                              <w:rPr>
                                <w:sz w:val="22"/>
                              </w:rPr>
                              <w:t xml:space="preserve">Table </w:t>
                            </w:r>
                            <w:r>
                              <w:rPr>
                                <w:sz w:val="22"/>
                              </w:rPr>
                              <w:t>1</w:t>
                            </w:r>
                            <w:r w:rsidRPr="00206496">
                              <w:rPr>
                                <w:sz w:val="22"/>
                              </w:rPr>
                              <w:t xml:space="preserve">: The role of visual functioning in depression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441EB" id="_x0000_t202" coordsize="21600,21600" o:spt="202" path="m,l,21600r21600,l21600,xe">
                <v:stroke joinstyle="miter"/>
                <v:path gradientshapeok="t" o:connecttype="rect"/>
              </v:shapetype>
              <v:shape id="Text Box 2" o:spid="_x0000_s1026" type="#_x0000_t202" style="position:absolute;margin-left:-2.55pt;margin-top:-22.5pt;width:327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4kIg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" stroked="f">
                <v:textbox style="mso-fit-shape-to-text:t">
                  <w:txbxContent>
                    <w:p w:rsidR="009553D1" w:rsidRPr="00206496" w:rsidRDefault="009553D1">
                      <w:pPr>
                        <w:rPr>
                          <w:sz w:val="22"/>
                        </w:rPr>
                      </w:pPr>
                      <w:r w:rsidRPr="00206496">
                        <w:rPr>
                          <w:sz w:val="22"/>
                        </w:rPr>
                        <w:t xml:space="preserve">Table </w:t>
                      </w:r>
                      <w:r>
                        <w:rPr>
                          <w:sz w:val="22"/>
                        </w:rPr>
                        <w:t>1</w:t>
                      </w:r>
                      <w:r w:rsidRPr="00206496">
                        <w:rPr>
                          <w:sz w:val="22"/>
                        </w:rPr>
                        <w:t xml:space="preserve">: The role of visual functioning in depression </w:t>
                      </w:r>
                    </w:p>
                  </w:txbxContent>
                </v:textbox>
              </v:shape>
            </w:pict>
          </mc:Fallback>
        </mc:AlternateContent>
      </w:r>
    </w:p>
    <w:tbl>
      <w:tblPr>
        <w:tblStyle w:val="TableGrid"/>
        <w:tblpPr w:leftFromText="180" w:rightFromText="180" w:vertAnchor="text" w:horzAnchor="margin" w:tblpY="-219"/>
        <w:tblW w:w="0" w:type="auto"/>
        <w:tblLayout w:type="fixed"/>
        <w:tblLook w:val="04A0" w:firstRow="1" w:lastRow="0" w:firstColumn="1" w:lastColumn="0" w:noHBand="0" w:noVBand="1"/>
      </w:tblPr>
      <w:tblGrid>
        <w:gridCol w:w="1384"/>
        <w:gridCol w:w="1701"/>
        <w:gridCol w:w="1418"/>
        <w:gridCol w:w="1701"/>
        <w:gridCol w:w="1559"/>
        <w:gridCol w:w="2551"/>
        <w:gridCol w:w="3860"/>
      </w:tblGrid>
      <w:tr w:rsidR="00206496" w:rsidRPr="000B4FD7" w:rsidTr="00206496">
        <w:tc>
          <w:tcPr>
            <w:tcW w:w="1384"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 xml:space="preserve">Study </w:t>
            </w:r>
          </w:p>
        </w:tc>
        <w:tc>
          <w:tcPr>
            <w:tcW w:w="1701"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N</w:t>
            </w:r>
          </w:p>
          <w:p w:rsidR="00206496" w:rsidRPr="000B4FD7" w:rsidRDefault="00206496" w:rsidP="00206496">
            <w:pPr>
              <w:rPr>
                <w:rFonts w:cs="Arial"/>
                <w:b/>
                <w:sz w:val="16"/>
                <w:szCs w:val="16"/>
              </w:rPr>
            </w:pPr>
            <w:r w:rsidRPr="000B4FD7">
              <w:rPr>
                <w:rFonts w:cs="Arial"/>
                <w:b/>
                <w:sz w:val="16"/>
                <w:szCs w:val="16"/>
              </w:rPr>
              <w:t>Sample</w:t>
            </w:r>
          </w:p>
          <w:p w:rsidR="00206496" w:rsidRPr="000B4FD7" w:rsidRDefault="00206496" w:rsidP="00206496">
            <w:pPr>
              <w:rPr>
                <w:rFonts w:cs="Arial"/>
                <w:b/>
                <w:sz w:val="16"/>
                <w:szCs w:val="16"/>
              </w:rPr>
            </w:pPr>
            <w:r w:rsidRPr="000B4FD7">
              <w:rPr>
                <w:rFonts w:cs="Arial"/>
                <w:b/>
                <w:sz w:val="16"/>
                <w:szCs w:val="16"/>
              </w:rPr>
              <w:t>Design</w:t>
            </w:r>
          </w:p>
        </w:tc>
        <w:tc>
          <w:tcPr>
            <w:tcW w:w="1418"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Mean Age (Range)</w:t>
            </w:r>
          </w:p>
        </w:tc>
        <w:tc>
          <w:tcPr>
            <w:tcW w:w="1701"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 xml:space="preserve">Vision Impairment </w:t>
            </w:r>
          </w:p>
        </w:tc>
        <w:tc>
          <w:tcPr>
            <w:tcW w:w="1559"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Depression Assessment Instrument</w:t>
            </w:r>
          </w:p>
        </w:tc>
        <w:tc>
          <w:tcPr>
            <w:tcW w:w="2551"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 xml:space="preserve">Prevalence of depression / emotional dysregulation </w:t>
            </w:r>
          </w:p>
        </w:tc>
        <w:tc>
          <w:tcPr>
            <w:tcW w:w="3860" w:type="dxa"/>
            <w:shd w:val="clear" w:color="auto" w:fill="D9D9D9" w:themeFill="background1" w:themeFillShade="D9"/>
          </w:tcPr>
          <w:p w:rsidR="00206496" w:rsidRPr="000B4FD7" w:rsidRDefault="00206496" w:rsidP="00206496">
            <w:pPr>
              <w:rPr>
                <w:rFonts w:cs="Arial"/>
                <w:b/>
                <w:sz w:val="16"/>
                <w:szCs w:val="16"/>
              </w:rPr>
            </w:pPr>
            <w:r w:rsidRPr="000B4FD7">
              <w:rPr>
                <w:rFonts w:cs="Arial"/>
                <w:b/>
                <w:sz w:val="16"/>
                <w:szCs w:val="16"/>
              </w:rPr>
              <w:t>Comments</w:t>
            </w:r>
          </w:p>
        </w:tc>
      </w:tr>
      <w:tr w:rsidR="00206496" w:rsidRPr="000B4FD7" w:rsidTr="00206496">
        <w:tc>
          <w:tcPr>
            <w:tcW w:w="1384" w:type="dxa"/>
          </w:tcPr>
          <w:p w:rsidR="00206496" w:rsidRPr="000B4FD7" w:rsidRDefault="00206496" w:rsidP="00206496">
            <w:pPr>
              <w:rPr>
                <w:rFonts w:cs="Arial"/>
                <w:sz w:val="16"/>
                <w:szCs w:val="16"/>
              </w:rPr>
            </w:pPr>
            <w:r w:rsidRPr="000B4FD7">
              <w:rPr>
                <w:rFonts w:cs="Arial"/>
                <w:sz w:val="16"/>
                <w:szCs w:val="16"/>
              </w:rPr>
              <w:t>Zhang et al</w:t>
            </w:r>
          </w:p>
          <w:p w:rsidR="00206496" w:rsidRPr="000B4FD7" w:rsidRDefault="00206496" w:rsidP="00206496">
            <w:pPr>
              <w:rPr>
                <w:rFonts w:cs="Arial"/>
                <w:sz w:val="16"/>
                <w:szCs w:val="16"/>
              </w:rPr>
            </w:pPr>
            <w:r w:rsidRPr="000B4FD7">
              <w:rPr>
                <w:rFonts w:cs="Arial"/>
                <w:sz w:val="16"/>
                <w:szCs w:val="16"/>
              </w:rPr>
              <w:t xml:space="preserve"> (2013)</w:t>
            </w:r>
          </w:p>
        </w:tc>
        <w:tc>
          <w:tcPr>
            <w:tcW w:w="1701" w:type="dxa"/>
          </w:tcPr>
          <w:p w:rsidR="00206496" w:rsidRPr="000B4FD7" w:rsidRDefault="00206496" w:rsidP="00206496">
            <w:pPr>
              <w:rPr>
                <w:rFonts w:cs="Arial"/>
                <w:sz w:val="16"/>
                <w:szCs w:val="16"/>
              </w:rPr>
            </w:pPr>
            <w:r w:rsidRPr="000B4FD7">
              <w:rPr>
                <w:rFonts w:cs="Arial"/>
                <w:sz w:val="16"/>
                <w:szCs w:val="16"/>
              </w:rPr>
              <w:t>10 480</w:t>
            </w:r>
          </w:p>
          <w:p w:rsidR="00206496" w:rsidRPr="000B4FD7" w:rsidRDefault="00206496" w:rsidP="00206496">
            <w:pPr>
              <w:rPr>
                <w:rFonts w:cs="Arial"/>
                <w:sz w:val="16"/>
                <w:szCs w:val="16"/>
              </w:rPr>
            </w:pPr>
            <w:r w:rsidRPr="000B4FD7">
              <w:rPr>
                <w:rFonts w:cs="Arial"/>
                <w:sz w:val="16"/>
                <w:szCs w:val="16"/>
              </w:rPr>
              <w:t xml:space="preserve">NCS </w:t>
            </w:r>
          </w:p>
          <w:p w:rsidR="00206496" w:rsidRPr="000B4FD7" w:rsidRDefault="00206496" w:rsidP="00206496">
            <w:pPr>
              <w:rPr>
                <w:rFonts w:cs="Arial"/>
                <w:sz w:val="16"/>
                <w:szCs w:val="16"/>
              </w:rPr>
            </w:pPr>
          </w:p>
          <w:p w:rsidR="00206496" w:rsidRPr="000B4FD7" w:rsidRDefault="00206496" w:rsidP="00206496">
            <w:pPr>
              <w:rPr>
                <w:rFonts w:cs="Arial"/>
                <w:sz w:val="16"/>
                <w:szCs w:val="16"/>
              </w:rPr>
            </w:pPr>
            <w:r w:rsidRPr="000B4FD7">
              <w:rPr>
                <w:rFonts w:cs="Arial"/>
                <w:sz w:val="16"/>
                <w:szCs w:val="16"/>
              </w:rPr>
              <w:t>Survey</w:t>
            </w:r>
          </w:p>
        </w:tc>
        <w:tc>
          <w:tcPr>
            <w:tcW w:w="1418" w:type="dxa"/>
          </w:tcPr>
          <w:p w:rsidR="00206496" w:rsidRPr="000B4FD7" w:rsidRDefault="00206496" w:rsidP="00206496">
            <w:pPr>
              <w:rPr>
                <w:rFonts w:cs="Arial"/>
                <w:sz w:val="16"/>
                <w:szCs w:val="16"/>
              </w:rPr>
            </w:pPr>
            <w:r w:rsidRPr="000B4FD7">
              <w:rPr>
                <w:rFonts w:cs="Arial"/>
                <w:sz w:val="16"/>
                <w:szCs w:val="16"/>
              </w:rPr>
              <w:t>46.7 (20-65+)</w:t>
            </w:r>
          </w:p>
        </w:tc>
        <w:tc>
          <w:tcPr>
            <w:tcW w:w="1701" w:type="dxa"/>
          </w:tcPr>
          <w:p w:rsidR="00206496" w:rsidRPr="000B4FD7" w:rsidRDefault="00206496" w:rsidP="00206496">
            <w:pPr>
              <w:rPr>
                <w:rFonts w:cs="Arial"/>
                <w:sz w:val="16"/>
                <w:szCs w:val="16"/>
              </w:rPr>
            </w:pPr>
            <w:r w:rsidRPr="000B4FD7">
              <w:rPr>
                <w:rFonts w:cs="Arial"/>
                <w:sz w:val="16"/>
                <w:szCs w:val="16"/>
              </w:rPr>
              <w:t>Self-reported visual function loss (VFL)</w:t>
            </w:r>
          </w:p>
          <w:p w:rsidR="00206496" w:rsidRPr="000B4FD7" w:rsidRDefault="00206496" w:rsidP="00206496">
            <w:pPr>
              <w:rPr>
                <w:rFonts w:cs="Arial"/>
                <w:sz w:val="16"/>
                <w:szCs w:val="16"/>
              </w:rPr>
            </w:pPr>
          </w:p>
          <w:p w:rsidR="00206496" w:rsidRPr="000B4FD7" w:rsidRDefault="00206496" w:rsidP="00206496">
            <w:pPr>
              <w:rPr>
                <w:rFonts w:cs="Arial"/>
                <w:sz w:val="16"/>
                <w:szCs w:val="16"/>
              </w:rPr>
            </w:pPr>
            <w:r w:rsidRPr="000B4FD7">
              <w:rPr>
                <w:rFonts w:cs="Arial"/>
                <w:sz w:val="16"/>
                <w:szCs w:val="16"/>
              </w:rPr>
              <w:t>Visual acuity impairment &lt; 20/40 (VAI)</w:t>
            </w:r>
          </w:p>
        </w:tc>
        <w:tc>
          <w:tcPr>
            <w:tcW w:w="1559" w:type="dxa"/>
          </w:tcPr>
          <w:p w:rsidR="00206496" w:rsidRPr="000B4FD7" w:rsidRDefault="00206496" w:rsidP="00206496">
            <w:pPr>
              <w:rPr>
                <w:rFonts w:cs="Arial"/>
                <w:sz w:val="16"/>
                <w:szCs w:val="16"/>
              </w:rPr>
            </w:pPr>
            <w:r w:rsidRPr="000B4FD7">
              <w:rPr>
                <w:rFonts w:cs="Arial"/>
                <w:sz w:val="16"/>
                <w:szCs w:val="16"/>
              </w:rPr>
              <w:t>PHQ-9</w:t>
            </w:r>
          </w:p>
        </w:tc>
        <w:tc>
          <w:tcPr>
            <w:tcW w:w="2551" w:type="dxa"/>
          </w:tcPr>
          <w:p w:rsidR="00206496" w:rsidRPr="000B4FD7" w:rsidRDefault="00206496" w:rsidP="00206496">
            <w:pPr>
              <w:rPr>
                <w:rFonts w:cs="Arial"/>
                <w:sz w:val="16"/>
                <w:szCs w:val="16"/>
              </w:rPr>
            </w:pPr>
            <w:r w:rsidRPr="000B4FD7">
              <w:rPr>
                <w:rFonts w:cs="Arial"/>
                <w:sz w:val="16"/>
                <w:szCs w:val="16"/>
              </w:rPr>
              <w:t xml:space="preserve">VFL      : 11.3% (9.7%-13.2%) </w:t>
            </w:r>
          </w:p>
          <w:p w:rsidR="00206496" w:rsidRPr="000B4FD7" w:rsidRDefault="00206496" w:rsidP="00206496">
            <w:pPr>
              <w:rPr>
                <w:rFonts w:cs="Arial"/>
                <w:sz w:val="16"/>
                <w:szCs w:val="16"/>
              </w:rPr>
            </w:pPr>
            <w:r w:rsidRPr="000B4FD7">
              <w:rPr>
                <w:rFonts w:cs="Arial"/>
                <w:sz w:val="16"/>
                <w:szCs w:val="16"/>
              </w:rPr>
              <w:t xml:space="preserve">No VFL : 4.8% (4.0%-5.7%) </w:t>
            </w:r>
          </w:p>
          <w:p w:rsidR="00206496" w:rsidRPr="000B4FD7" w:rsidRDefault="00206496" w:rsidP="00206496">
            <w:pPr>
              <w:rPr>
                <w:rFonts w:cs="Arial"/>
                <w:sz w:val="16"/>
                <w:szCs w:val="16"/>
              </w:rPr>
            </w:pPr>
          </w:p>
          <w:p w:rsidR="00206496" w:rsidRPr="000B4FD7" w:rsidRDefault="00206496" w:rsidP="00206496">
            <w:pPr>
              <w:rPr>
                <w:rFonts w:cs="Arial"/>
                <w:sz w:val="16"/>
                <w:szCs w:val="16"/>
              </w:rPr>
            </w:pPr>
            <w:r w:rsidRPr="000B4FD7">
              <w:rPr>
                <w:rFonts w:cs="Arial"/>
                <w:sz w:val="16"/>
                <w:szCs w:val="16"/>
              </w:rPr>
              <w:t>VAI      : 10.7% (8.0%-14.3%)</w:t>
            </w:r>
          </w:p>
          <w:p w:rsidR="00206496" w:rsidRPr="000B4FD7" w:rsidRDefault="00206496" w:rsidP="00206496">
            <w:pPr>
              <w:rPr>
                <w:rFonts w:cs="Arial"/>
                <w:sz w:val="16"/>
                <w:szCs w:val="16"/>
              </w:rPr>
            </w:pPr>
            <w:r w:rsidRPr="000B4FD7">
              <w:rPr>
                <w:rFonts w:cs="Arial"/>
                <w:sz w:val="16"/>
                <w:szCs w:val="16"/>
              </w:rPr>
              <w:t>No VAI : 6.8%  (5.8%-  7.5%)</w:t>
            </w:r>
          </w:p>
          <w:p w:rsidR="00206496" w:rsidRPr="000B4FD7" w:rsidRDefault="00206496" w:rsidP="00206496">
            <w:pPr>
              <w:rPr>
                <w:rFonts w:cs="Arial"/>
                <w:sz w:val="16"/>
                <w:szCs w:val="16"/>
              </w:rPr>
            </w:pPr>
          </w:p>
        </w:tc>
        <w:tc>
          <w:tcPr>
            <w:tcW w:w="3860" w:type="dxa"/>
          </w:tcPr>
          <w:p w:rsidR="00206496" w:rsidRPr="000B4FD7" w:rsidRDefault="00206496" w:rsidP="00206496">
            <w:pPr>
              <w:rPr>
                <w:rFonts w:cs="Arial"/>
                <w:sz w:val="16"/>
                <w:szCs w:val="16"/>
              </w:rPr>
            </w:pPr>
            <w:r w:rsidRPr="000B4FD7">
              <w:rPr>
                <w:rFonts w:cs="Arial"/>
                <w:sz w:val="16"/>
                <w:szCs w:val="16"/>
              </w:rPr>
              <w:t>Self-reported VFL is significantly associated with depression (VAI is not)</w:t>
            </w:r>
          </w:p>
          <w:p w:rsidR="00206496" w:rsidRPr="000B4FD7" w:rsidRDefault="00206496" w:rsidP="00206496">
            <w:pPr>
              <w:rPr>
                <w:rFonts w:cs="Arial"/>
                <w:sz w:val="16"/>
                <w:szCs w:val="16"/>
              </w:rPr>
            </w:pPr>
          </w:p>
          <w:p w:rsidR="00206496" w:rsidRPr="000B4FD7" w:rsidRDefault="00206496" w:rsidP="00206496">
            <w:pPr>
              <w:rPr>
                <w:rFonts w:cs="Arial"/>
                <w:sz w:val="16"/>
                <w:szCs w:val="16"/>
              </w:rPr>
            </w:pPr>
          </w:p>
        </w:tc>
      </w:tr>
      <w:tr w:rsidR="00206496" w:rsidRPr="000B4FD7" w:rsidTr="00206496">
        <w:tc>
          <w:tcPr>
            <w:tcW w:w="1384" w:type="dxa"/>
          </w:tcPr>
          <w:p w:rsidR="00206496" w:rsidRPr="000B4FD7" w:rsidRDefault="00206496" w:rsidP="00206496">
            <w:pPr>
              <w:rPr>
                <w:rFonts w:cs="Arial"/>
                <w:sz w:val="16"/>
                <w:szCs w:val="16"/>
              </w:rPr>
            </w:pPr>
            <w:r w:rsidRPr="000B4FD7">
              <w:rPr>
                <w:rFonts w:cs="Arial"/>
                <w:sz w:val="16"/>
                <w:szCs w:val="16"/>
              </w:rPr>
              <w:t>Gall, Brosel &amp; Sabel</w:t>
            </w:r>
          </w:p>
          <w:p w:rsidR="00206496" w:rsidRPr="000B4FD7" w:rsidRDefault="00206496" w:rsidP="00206496">
            <w:pPr>
              <w:rPr>
                <w:rFonts w:cs="Arial"/>
                <w:sz w:val="16"/>
                <w:szCs w:val="16"/>
              </w:rPr>
            </w:pPr>
            <w:r w:rsidRPr="000B4FD7">
              <w:rPr>
                <w:rFonts w:cs="Arial"/>
                <w:sz w:val="16"/>
                <w:szCs w:val="16"/>
              </w:rPr>
              <w:t>(2013)</w:t>
            </w:r>
          </w:p>
        </w:tc>
        <w:tc>
          <w:tcPr>
            <w:tcW w:w="1701" w:type="dxa"/>
          </w:tcPr>
          <w:p w:rsidR="00206496" w:rsidRPr="000B4FD7" w:rsidRDefault="00206496" w:rsidP="00206496">
            <w:pPr>
              <w:rPr>
                <w:rFonts w:cs="Arial"/>
                <w:sz w:val="16"/>
                <w:szCs w:val="16"/>
              </w:rPr>
            </w:pPr>
            <w:r w:rsidRPr="000B4FD7">
              <w:rPr>
                <w:rFonts w:cs="Arial"/>
                <w:sz w:val="16"/>
                <w:szCs w:val="16"/>
              </w:rPr>
              <w:t>108</w:t>
            </w:r>
          </w:p>
          <w:p w:rsidR="00206496" w:rsidRPr="000B4FD7" w:rsidRDefault="00206496" w:rsidP="00206496">
            <w:pPr>
              <w:rPr>
                <w:rFonts w:cs="Arial"/>
                <w:sz w:val="16"/>
                <w:szCs w:val="16"/>
              </w:rPr>
            </w:pPr>
            <w:r w:rsidRPr="000B4FD7">
              <w:rPr>
                <w:rFonts w:cs="Arial"/>
                <w:sz w:val="16"/>
                <w:szCs w:val="16"/>
              </w:rPr>
              <w:t xml:space="preserve">CS </w:t>
            </w:r>
          </w:p>
          <w:p w:rsidR="00206496" w:rsidRPr="000B4FD7" w:rsidRDefault="00206496" w:rsidP="00206496">
            <w:pPr>
              <w:rPr>
                <w:rFonts w:cs="Arial"/>
                <w:sz w:val="16"/>
                <w:szCs w:val="16"/>
              </w:rPr>
            </w:pPr>
          </w:p>
        </w:tc>
        <w:tc>
          <w:tcPr>
            <w:tcW w:w="1418" w:type="dxa"/>
          </w:tcPr>
          <w:p w:rsidR="00206496" w:rsidRPr="000B4FD7" w:rsidRDefault="00206496" w:rsidP="00206496">
            <w:pPr>
              <w:rPr>
                <w:rFonts w:cs="Arial"/>
                <w:sz w:val="16"/>
                <w:szCs w:val="16"/>
              </w:rPr>
            </w:pPr>
            <w:r w:rsidRPr="000B4FD7">
              <w:rPr>
                <w:rFonts w:cs="Arial"/>
                <w:sz w:val="16"/>
                <w:szCs w:val="16"/>
              </w:rPr>
              <w:t xml:space="preserve">57.58 (not available) </w:t>
            </w:r>
          </w:p>
        </w:tc>
        <w:tc>
          <w:tcPr>
            <w:tcW w:w="1701" w:type="dxa"/>
          </w:tcPr>
          <w:p w:rsidR="00206496" w:rsidRPr="000B4FD7" w:rsidRDefault="00206496" w:rsidP="00206496">
            <w:pPr>
              <w:rPr>
                <w:rFonts w:cs="Arial"/>
                <w:sz w:val="16"/>
                <w:szCs w:val="16"/>
              </w:rPr>
            </w:pPr>
            <w:r w:rsidRPr="000B4FD7">
              <w:rPr>
                <w:rFonts w:cs="Arial"/>
                <w:sz w:val="16"/>
                <w:szCs w:val="16"/>
              </w:rPr>
              <w:t xml:space="preserve">Visual field loss due to optic neuropathies </w:t>
            </w:r>
          </w:p>
          <w:p w:rsidR="00206496" w:rsidRPr="000B4FD7" w:rsidRDefault="00206496" w:rsidP="00206496">
            <w:pPr>
              <w:rPr>
                <w:rFonts w:cs="Arial"/>
                <w:sz w:val="16"/>
                <w:szCs w:val="16"/>
              </w:rPr>
            </w:pPr>
          </w:p>
          <w:p w:rsidR="00206496" w:rsidRPr="000B4FD7" w:rsidRDefault="00206496" w:rsidP="00206496">
            <w:pPr>
              <w:rPr>
                <w:rFonts w:cs="Arial"/>
                <w:sz w:val="16"/>
                <w:szCs w:val="16"/>
              </w:rPr>
            </w:pPr>
            <w:r w:rsidRPr="000B4FD7">
              <w:rPr>
                <w:rFonts w:cs="Arial"/>
                <w:sz w:val="16"/>
                <w:szCs w:val="16"/>
              </w:rPr>
              <w:t>Vision –related quality of life (Vr QoL)</w:t>
            </w:r>
          </w:p>
        </w:tc>
        <w:tc>
          <w:tcPr>
            <w:tcW w:w="1559" w:type="dxa"/>
          </w:tcPr>
          <w:p w:rsidR="00206496" w:rsidRPr="000B4FD7" w:rsidRDefault="00206496" w:rsidP="00206496">
            <w:pPr>
              <w:rPr>
                <w:rFonts w:cs="Arial"/>
                <w:sz w:val="16"/>
                <w:szCs w:val="16"/>
              </w:rPr>
            </w:pPr>
            <w:r w:rsidRPr="000B4FD7">
              <w:rPr>
                <w:rFonts w:cs="Arial"/>
                <w:sz w:val="16"/>
                <w:szCs w:val="16"/>
              </w:rPr>
              <w:t>SF-12</w:t>
            </w:r>
          </w:p>
        </w:tc>
        <w:tc>
          <w:tcPr>
            <w:tcW w:w="2551" w:type="dxa"/>
          </w:tcPr>
          <w:p w:rsidR="00206496" w:rsidRPr="000B4FD7" w:rsidRDefault="00206496" w:rsidP="00206496">
            <w:pPr>
              <w:rPr>
                <w:rFonts w:cs="Arial"/>
                <w:sz w:val="16"/>
                <w:szCs w:val="16"/>
              </w:rPr>
            </w:pPr>
            <w:r w:rsidRPr="000B4FD7">
              <w:rPr>
                <w:rFonts w:cs="Arial"/>
                <w:sz w:val="16"/>
                <w:szCs w:val="16"/>
              </w:rPr>
              <w:t>Mean SF12 of 66.2 “lowered in a clinically relevant extent when compared to healthy control”</w:t>
            </w:r>
          </w:p>
        </w:tc>
        <w:tc>
          <w:tcPr>
            <w:tcW w:w="3860" w:type="dxa"/>
          </w:tcPr>
          <w:p w:rsidR="00206496" w:rsidRPr="000B4FD7" w:rsidRDefault="00206496" w:rsidP="00206496">
            <w:pPr>
              <w:rPr>
                <w:rFonts w:cs="Arial"/>
                <w:sz w:val="16"/>
                <w:szCs w:val="16"/>
              </w:rPr>
            </w:pPr>
            <w:r w:rsidRPr="000B4FD7">
              <w:rPr>
                <w:rFonts w:cs="Arial"/>
                <w:sz w:val="16"/>
                <w:szCs w:val="16"/>
              </w:rPr>
              <w:t xml:space="preserve">Subjective visual functioning  but not visual field parameters predicted mental-health symptoms due to visual problems </w:t>
            </w:r>
          </w:p>
          <w:p w:rsidR="00206496" w:rsidRPr="000B4FD7" w:rsidRDefault="00206496" w:rsidP="00206496">
            <w:pPr>
              <w:rPr>
                <w:rFonts w:cs="Arial"/>
                <w:sz w:val="16"/>
                <w:szCs w:val="16"/>
              </w:rPr>
            </w:pPr>
          </w:p>
          <w:p w:rsidR="00206496" w:rsidRPr="000B4FD7" w:rsidRDefault="00206496" w:rsidP="00206496">
            <w:pPr>
              <w:rPr>
                <w:rFonts w:cs="Arial"/>
                <w:sz w:val="16"/>
                <w:szCs w:val="16"/>
              </w:rPr>
            </w:pPr>
            <w:r w:rsidRPr="000B4FD7">
              <w:rPr>
                <w:rFonts w:cs="Arial"/>
                <w:sz w:val="16"/>
                <w:szCs w:val="16"/>
              </w:rPr>
              <w:t xml:space="preserve">Maintenance of vrQOL may reduce / prevent mental distress due to visual problems </w:t>
            </w:r>
          </w:p>
          <w:p w:rsidR="00206496" w:rsidRPr="000B4FD7" w:rsidRDefault="00206496" w:rsidP="00206496">
            <w:pPr>
              <w:rPr>
                <w:rFonts w:cs="Arial"/>
                <w:sz w:val="16"/>
                <w:szCs w:val="16"/>
              </w:rPr>
            </w:pPr>
          </w:p>
        </w:tc>
      </w:tr>
      <w:tr w:rsidR="00206496" w:rsidRPr="000B4FD7" w:rsidTr="00206496">
        <w:tc>
          <w:tcPr>
            <w:tcW w:w="1384" w:type="dxa"/>
          </w:tcPr>
          <w:p w:rsidR="00206496" w:rsidRPr="000B4FD7" w:rsidRDefault="00206496" w:rsidP="00206496">
            <w:pPr>
              <w:rPr>
                <w:rFonts w:cs="Arial"/>
                <w:sz w:val="16"/>
                <w:szCs w:val="16"/>
              </w:rPr>
            </w:pPr>
            <w:r w:rsidRPr="000B4FD7">
              <w:rPr>
                <w:rFonts w:cs="Arial"/>
                <w:sz w:val="16"/>
                <w:szCs w:val="16"/>
              </w:rPr>
              <w:t xml:space="preserve">Gall et al </w:t>
            </w:r>
          </w:p>
          <w:p w:rsidR="00206496" w:rsidRPr="000B4FD7" w:rsidRDefault="00206496" w:rsidP="00206496">
            <w:pPr>
              <w:rPr>
                <w:rFonts w:cs="Arial"/>
                <w:sz w:val="16"/>
                <w:szCs w:val="16"/>
              </w:rPr>
            </w:pPr>
            <w:r w:rsidRPr="000B4FD7">
              <w:rPr>
                <w:rFonts w:cs="Arial"/>
                <w:sz w:val="16"/>
                <w:szCs w:val="16"/>
              </w:rPr>
              <w:t>(2011)</w:t>
            </w:r>
          </w:p>
        </w:tc>
        <w:tc>
          <w:tcPr>
            <w:tcW w:w="1701" w:type="dxa"/>
          </w:tcPr>
          <w:p w:rsidR="00206496" w:rsidRPr="000B4FD7" w:rsidRDefault="00206496" w:rsidP="00206496">
            <w:pPr>
              <w:rPr>
                <w:rFonts w:cs="Arial"/>
                <w:sz w:val="16"/>
                <w:szCs w:val="16"/>
              </w:rPr>
            </w:pPr>
            <w:r w:rsidRPr="000B4FD7">
              <w:rPr>
                <w:rFonts w:cs="Arial"/>
                <w:sz w:val="16"/>
                <w:szCs w:val="16"/>
              </w:rPr>
              <w:t>24</w:t>
            </w:r>
          </w:p>
          <w:p w:rsidR="00206496" w:rsidRPr="000B4FD7" w:rsidRDefault="00206496" w:rsidP="00206496">
            <w:pPr>
              <w:rPr>
                <w:rFonts w:cs="Arial"/>
                <w:sz w:val="16"/>
                <w:szCs w:val="16"/>
              </w:rPr>
            </w:pPr>
            <w:r w:rsidRPr="000B4FD7">
              <w:rPr>
                <w:rFonts w:cs="Arial"/>
                <w:sz w:val="16"/>
                <w:szCs w:val="16"/>
              </w:rPr>
              <w:t>CS</w:t>
            </w:r>
          </w:p>
        </w:tc>
        <w:tc>
          <w:tcPr>
            <w:tcW w:w="1418" w:type="dxa"/>
          </w:tcPr>
          <w:p w:rsidR="00206496" w:rsidRPr="000B4FD7" w:rsidRDefault="00206496" w:rsidP="00206496">
            <w:pPr>
              <w:rPr>
                <w:rFonts w:cs="Arial"/>
                <w:sz w:val="16"/>
                <w:szCs w:val="16"/>
              </w:rPr>
            </w:pPr>
            <w:r w:rsidRPr="000B4FD7">
              <w:rPr>
                <w:rFonts w:cs="Arial"/>
                <w:sz w:val="16"/>
                <w:szCs w:val="16"/>
              </w:rPr>
              <w:t xml:space="preserve">56.17 (not available) </w:t>
            </w:r>
          </w:p>
        </w:tc>
        <w:tc>
          <w:tcPr>
            <w:tcW w:w="1701" w:type="dxa"/>
          </w:tcPr>
          <w:p w:rsidR="00206496" w:rsidRPr="000B4FD7" w:rsidRDefault="00206496" w:rsidP="00206496">
            <w:pPr>
              <w:rPr>
                <w:rFonts w:cs="Arial"/>
                <w:sz w:val="16"/>
                <w:szCs w:val="16"/>
              </w:rPr>
            </w:pPr>
            <w:r w:rsidRPr="000B4FD7">
              <w:rPr>
                <w:rFonts w:cs="Arial"/>
                <w:sz w:val="16"/>
                <w:szCs w:val="16"/>
              </w:rPr>
              <w:t xml:space="preserve">Visual field loss (various pathologies) </w:t>
            </w:r>
          </w:p>
        </w:tc>
        <w:tc>
          <w:tcPr>
            <w:tcW w:w="1559" w:type="dxa"/>
          </w:tcPr>
          <w:p w:rsidR="00206496" w:rsidRPr="000B4FD7" w:rsidRDefault="00206496" w:rsidP="00206496">
            <w:pPr>
              <w:rPr>
                <w:rFonts w:cs="Arial"/>
                <w:sz w:val="16"/>
                <w:szCs w:val="16"/>
              </w:rPr>
            </w:pPr>
            <w:r w:rsidRPr="000B4FD7">
              <w:rPr>
                <w:rFonts w:cs="Arial"/>
                <w:sz w:val="16"/>
                <w:szCs w:val="16"/>
              </w:rPr>
              <w:t>SCLR-90 R</w:t>
            </w:r>
          </w:p>
        </w:tc>
        <w:tc>
          <w:tcPr>
            <w:tcW w:w="2551" w:type="dxa"/>
          </w:tcPr>
          <w:p w:rsidR="00206496" w:rsidRPr="000B4FD7" w:rsidRDefault="00206496" w:rsidP="00206496">
            <w:pPr>
              <w:rPr>
                <w:rFonts w:cs="Arial"/>
                <w:sz w:val="16"/>
                <w:szCs w:val="16"/>
              </w:rPr>
            </w:pPr>
            <w:r w:rsidRPr="000B4FD7">
              <w:rPr>
                <w:rFonts w:cs="Arial"/>
                <w:sz w:val="16"/>
                <w:szCs w:val="16"/>
              </w:rPr>
              <w:t>40% met criteria for “psychiatric caseness”</w:t>
            </w:r>
          </w:p>
        </w:tc>
        <w:tc>
          <w:tcPr>
            <w:tcW w:w="3860" w:type="dxa"/>
          </w:tcPr>
          <w:p w:rsidR="00206496" w:rsidRPr="000B4FD7" w:rsidRDefault="00206496" w:rsidP="00206496">
            <w:pPr>
              <w:rPr>
                <w:rFonts w:cs="Arial"/>
                <w:sz w:val="16"/>
                <w:szCs w:val="16"/>
              </w:rPr>
            </w:pPr>
            <w:r w:rsidRPr="000B4FD7">
              <w:rPr>
                <w:rFonts w:cs="Arial"/>
                <w:sz w:val="16"/>
                <w:szCs w:val="16"/>
              </w:rPr>
              <w:t>Self-rated psychological distress is result of diminished vision</w:t>
            </w:r>
            <w:r>
              <w:rPr>
                <w:rFonts w:cs="Arial"/>
                <w:sz w:val="16"/>
                <w:szCs w:val="16"/>
              </w:rPr>
              <w:t>-</w:t>
            </w:r>
            <w:r w:rsidRPr="000B4FD7">
              <w:rPr>
                <w:rFonts w:cs="Arial"/>
                <w:sz w:val="16"/>
                <w:szCs w:val="16"/>
              </w:rPr>
              <w:t>related quality of life ; extent of visual field loss itself did not influence rating of psychological distress</w:t>
            </w:r>
          </w:p>
          <w:p w:rsidR="00206496" w:rsidRPr="000B4FD7" w:rsidRDefault="00206496" w:rsidP="00206496">
            <w:pPr>
              <w:rPr>
                <w:rFonts w:cs="Arial"/>
                <w:sz w:val="16"/>
                <w:szCs w:val="16"/>
              </w:rPr>
            </w:pPr>
          </w:p>
        </w:tc>
      </w:tr>
      <w:tr w:rsidR="00206496" w:rsidRPr="000B4FD7" w:rsidTr="00206496">
        <w:tc>
          <w:tcPr>
            <w:tcW w:w="1384" w:type="dxa"/>
          </w:tcPr>
          <w:p w:rsidR="00206496" w:rsidRPr="000B4FD7" w:rsidRDefault="00206496" w:rsidP="00206496">
            <w:pPr>
              <w:rPr>
                <w:rFonts w:cs="Arial"/>
                <w:sz w:val="16"/>
                <w:szCs w:val="16"/>
              </w:rPr>
            </w:pPr>
            <w:r w:rsidRPr="000B4FD7">
              <w:rPr>
                <w:rFonts w:cs="Arial"/>
                <w:sz w:val="16"/>
                <w:szCs w:val="16"/>
              </w:rPr>
              <w:t>Loprinzi, Smit &amp; Pariser</w:t>
            </w:r>
          </w:p>
          <w:p w:rsidR="00206496" w:rsidRPr="000B4FD7" w:rsidRDefault="00206496" w:rsidP="00206496">
            <w:pPr>
              <w:rPr>
                <w:rFonts w:cs="Arial"/>
                <w:sz w:val="16"/>
                <w:szCs w:val="16"/>
              </w:rPr>
            </w:pPr>
            <w:r w:rsidRPr="000B4FD7">
              <w:rPr>
                <w:rFonts w:cs="Arial"/>
                <w:sz w:val="16"/>
                <w:szCs w:val="16"/>
              </w:rPr>
              <w:t>(2013)</w:t>
            </w:r>
          </w:p>
        </w:tc>
        <w:tc>
          <w:tcPr>
            <w:tcW w:w="1701" w:type="dxa"/>
          </w:tcPr>
          <w:p w:rsidR="00206496" w:rsidRPr="000B4FD7" w:rsidRDefault="00206496" w:rsidP="00206496">
            <w:pPr>
              <w:rPr>
                <w:rFonts w:cs="Arial"/>
                <w:sz w:val="16"/>
                <w:szCs w:val="16"/>
              </w:rPr>
            </w:pPr>
            <w:r w:rsidRPr="000B4FD7">
              <w:rPr>
                <w:rFonts w:cs="Arial"/>
                <w:sz w:val="16"/>
                <w:szCs w:val="16"/>
              </w:rPr>
              <w:t xml:space="preserve">567 </w:t>
            </w:r>
          </w:p>
          <w:p w:rsidR="00206496" w:rsidRPr="000B4FD7" w:rsidRDefault="00206496" w:rsidP="00206496">
            <w:pPr>
              <w:rPr>
                <w:rFonts w:cs="Arial"/>
                <w:sz w:val="16"/>
                <w:szCs w:val="16"/>
              </w:rPr>
            </w:pPr>
            <w:r w:rsidRPr="000B4FD7">
              <w:rPr>
                <w:rFonts w:cs="Arial"/>
                <w:sz w:val="16"/>
                <w:szCs w:val="16"/>
              </w:rPr>
              <w:t xml:space="preserve">With diabetes </w:t>
            </w:r>
          </w:p>
          <w:p w:rsidR="00206496" w:rsidRPr="000B4FD7" w:rsidRDefault="00206496" w:rsidP="00206496">
            <w:pPr>
              <w:rPr>
                <w:rFonts w:cs="Arial"/>
                <w:sz w:val="16"/>
                <w:szCs w:val="16"/>
              </w:rPr>
            </w:pPr>
            <w:r w:rsidRPr="000B4FD7">
              <w:rPr>
                <w:rFonts w:cs="Arial"/>
                <w:sz w:val="16"/>
                <w:szCs w:val="16"/>
              </w:rPr>
              <w:t>NCS</w:t>
            </w:r>
          </w:p>
          <w:p w:rsidR="00206496" w:rsidRPr="000B4FD7" w:rsidRDefault="00206496" w:rsidP="00206496">
            <w:pPr>
              <w:rPr>
                <w:rFonts w:cs="Arial"/>
                <w:sz w:val="16"/>
                <w:szCs w:val="16"/>
              </w:rPr>
            </w:pPr>
            <w:r w:rsidRPr="000B4FD7">
              <w:rPr>
                <w:rFonts w:cs="Arial"/>
                <w:sz w:val="16"/>
                <w:szCs w:val="16"/>
              </w:rPr>
              <w:t xml:space="preserve">Survey </w:t>
            </w:r>
          </w:p>
        </w:tc>
        <w:tc>
          <w:tcPr>
            <w:tcW w:w="1418" w:type="dxa"/>
          </w:tcPr>
          <w:p w:rsidR="00206496" w:rsidRPr="000B4FD7" w:rsidRDefault="00206496" w:rsidP="00206496">
            <w:pPr>
              <w:rPr>
                <w:rFonts w:cs="Arial"/>
                <w:sz w:val="16"/>
                <w:szCs w:val="16"/>
              </w:rPr>
            </w:pPr>
            <w:r w:rsidRPr="000B4FD7">
              <w:rPr>
                <w:rFonts w:cs="Arial"/>
                <w:sz w:val="16"/>
                <w:szCs w:val="16"/>
              </w:rPr>
              <w:t xml:space="preserve">  (18–85)</w:t>
            </w:r>
          </w:p>
        </w:tc>
        <w:tc>
          <w:tcPr>
            <w:tcW w:w="1701" w:type="dxa"/>
          </w:tcPr>
          <w:p w:rsidR="00206496" w:rsidRPr="000B4FD7" w:rsidRDefault="00206496" w:rsidP="00206496">
            <w:pPr>
              <w:rPr>
                <w:rFonts w:cs="Arial"/>
                <w:sz w:val="16"/>
                <w:szCs w:val="16"/>
              </w:rPr>
            </w:pPr>
            <w:r w:rsidRPr="000B4FD7">
              <w:rPr>
                <w:rFonts w:cs="Arial"/>
                <w:sz w:val="16"/>
                <w:szCs w:val="16"/>
              </w:rPr>
              <w:t>Self-reported vision ‘excellent, good, fair, poor, or very poor’</w:t>
            </w:r>
          </w:p>
        </w:tc>
        <w:tc>
          <w:tcPr>
            <w:tcW w:w="1559" w:type="dxa"/>
          </w:tcPr>
          <w:p w:rsidR="00206496" w:rsidRPr="000B4FD7" w:rsidRDefault="00206496" w:rsidP="00206496">
            <w:pPr>
              <w:rPr>
                <w:rFonts w:cs="Arial"/>
                <w:sz w:val="16"/>
                <w:szCs w:val="16"/>
              </w:rPr>
            </w:pPr>
            <w:r w:rsidRPr="000B4FD7">
              <w:rPr>
                <w:rFonts w:cs="Arial"/>
                <w:sz w:val="16"/>
                <w:szCs w:val="16"/>
              </w:rPr>
              <w:t>PHQ-9</w:t>
            </w:r>
          </w:p>
        </w:tc>
        <w:tc>
          <w:tcPr>
            <w:tcW w:w="2551" w:type="dxa"/>
          </w:tcPr>
          <w:p w:rsidR="00206496" w:rsidRPr="000B4FD7" w:rsidRDefault="00206496" w:rsidP="00206496">
            <w:pPr>
              <w:rPr>
                <w:rFonts w:cs="Arial"/>
                <w:sz w:val="16"/>
                <w:szCs w:val="16"/>
              </w:rPr>
            </w:pPr>
            <w:r w:rsidRPr="000B4FD7">
              <w:rPr>
                <w:rFonts w:cs="Arial"/>
                <w:sz w:val="16"/>
                <w:szCs w:val="16"/>
              </w:rPr>
              <w:t>9.7%   total sample</w:t>
            </w:r>
          </w:p>
          <w:p w:rsidR="00206496" w:rsidRPr="000B4FD7" w:rsidRDefault="00206496" w:rsidP="00206496">
            <w:pPr>
              <w:rPr>
                <w:rFonts w:cs="Arial"/>
                <w:sz w:val="16"/>
                <w:szCs w:val="16"/>
              </w:rPr>
            </w:pPr>
            <w:r w:rsidRPr="000B4FD7">
              <w:rPr>
                <w:rFonts w:cs="Arial"/>
                <w:sz w:val="16"/>
                <w:szCs w:val="16"/>
              </w:rPr>
              <w:t>23.3% ‘poor vision’</w:t>
            </w:r>
          </w:p>
          <w:p w:rsidR="00206496" w:rsidRPr="000B4FD7" w:rsidRDefault="00206496" w:rsidP="00206496">
            <w:pPr>
              <w:rPr>
                <w:rFonts w:cs="Arial"/>
                <w:sz w:val="16"/>
                <w:szCs w:val="16"/>
              </w:rPr>
            </w:pPr>
            <w:r w:rsidRPr="000B4FD7">
              <w:rPr>
                <w:rFonts w:cs="Arial"/>
                <w:sz w:val="16"/>
                <w:szCs w:val="16"/>
              </w:rPr>
              <w:t xml:space="preserve">41.1% ‘dual sensory impairment’ </w:t>
            </w:r>
          </w:p>
          <w:p w:rsidR="00206496" w:rsidRPr="000B4FD7" w:rsidRDefault="00206496" w:rsidP="00206496">
            <w:pPr>
              <w:rPr>
                <w:rFonts w:cs="Arial"/>
                <w:sz w:val="16"/>
                <w:szCs w:val="16"/>
              </w:rPr>
            </w:pPr>
            <w:r w:rsidRPr="000B4FD7">
              <w:rPr>
                <w:rFonts w:cs="Arial"/>
                <w:sz w:val="16"/>
                <w:szCs w:val="16"/>
              </w:rPr>
              <w:t>20.6% ‘unable to do activities’</w:t>
            </w:r>
          </w:p>
        </w:tc>
        <w:tc>
          <w:tcPr>
            <w:tcW w:w="3860" w:type="dxa"/>
          </w:tcPr>
          <w:p w:rsidR="00206496" w:rsidRDefault="00206496" w:rsidP="00206496">
            <w:pPr>
              <w:rPr>
                <w:rFonts w:cs="Arial"/>
                <w:sz w:val="16"/>
                <w:szCs w:val="16"/>
              </w:rPr>
            </w:pPr>
            <w:r w:rsidRPr="000B4FD7">
              <w:rPr>
                <w:rFonts w:cs="Arial"/>
                <w:sz w:val="16"/>
                <w:szCs w:val="16"/>
              </w:rPr>
              <w:t>Both dual sensory impairment and physical functioning were independently associated with depression</w:t>
            </w:r>
          </w:p>
          <w:p w:rsidR="00206496" w:rsidRPr="000B4FD7" w:rsidRDefault="00206496" w:rsidP="00206496">
            <w:pPr>
              <w:rPr>
                <w:rFonts w:cs="Arial"/>
                <w:sz w:val="16"/>
                <w:szCs w:val="16"/>
              </w:rPr>
            </w:pPr>
          </w:p>
        </w:tc>
      </w:tr>
      <w:tr w:rsidR="00206496" w:rsidRPr="000B4FD7" w:rsidTr="00206496">
        <w:tc>
          <w:tcPr>
            <w:tcW w:w="1384" w:type="dxa"/>
          </w:tcPr>
          <w:p w:rsidR="00206496" w:rsidRDefault="00206496" w:rsidP="00206496">
            <w:pPr>
              <w:rPr>
                <w:rFonts w:cs="Arial"/>
                <w:sz w:val="16"/>
                <w:szCs w:val="16"/>
              </w:rPr>
            </w:pPr>
            <w:r w:rsidRPr="000B4FD7">
              <w:rPr>
                <w:rFonts w:cs="Arial"/>
                <w:sz w:val="16"/>
                <w:szCs w:val="16"/>
              </w:rPr>
              <w:t>Brown &amp; Barrett</w:t>
            </w:r>
          </w:p>
          <w:p w:rsidR="00206496" w:rsidRPr="000B4FD7" w:rsidRDefault="00206496" w:rsidP="00206496">
            <w:pPr>
              <w:rPr>
                <w:rFonts w:cs="Arial"/>
                <w:sz w:val="16"/>
                <w:szCs w:val="16"/>
              </w:rPr>
            </w:pPr>
            <w:r>
              <w:rPr>
                <w:rFonts w:cs="Arial"/>
                <w:sz w:val="16"/>
                <w:szCs w:val="16"/>
              </w:rPr>
              <w:t>(2011)</w:t>
            </w:r>
          </w:p>
          <w:p w:rsidR="00206496" w:rsidRPr="000B4FD7" w:rsidRDefault="00206496" w:rsidP="00206496">
            <w:pPr>
              <w:rPr>
                <w:rFonts w:cs="Arial"/>
                <w:sz w:val="16"/>
                <w:szCs w:val="16"/>
              </w:rPr>
            </w:pPr>
          </w:p>
          <w:p w:rsidR="00206496" w:rsidRPr="000B4FD7" w:rsidRDefault="00206496" w:rsidP="00206496">
            <w:pPr>
              <w:rPr>
                <w:rFonts w:cs="Arial"/>
                <w:sz w:val="16"/>
                <w:szCs w:val="16"/>
              </w:rPr>
            </w:pPr>
          </w:p>
        </w:tc>
        <w:tc>
          <w:tcPr>
            <w:tcW w:w="1701" w:type="dxa"/>
          </w:tcPr>
          <w:p w:rsidR="00206496" w:rsidRPr="000B4FD7" w:rsidRDefault="00206496" w:rsidP="00206496">
            <w:pPr>
              <w:rPr>
                <w:rFonts w:cs="Times"/>
                <w:color w:val="000000"/>
                <w:sz w:val="16"/>
                <w:szCs w:val="16"/>
              </w:rPr>
            </w:pPr>
            <w:r w:rsidRPr="000B4FD7">
              <w:rPr>
                <w:rFonts w:cs="Times"/>
                <w:color w:val="000000"/>
                <w:sz w:val="16"/>
                <w:szCs w:val="16"/>
              </w:rPr>
              <w:t>1,221</w:t>
            </w:r>
          </w:p>
          <w:p w:rsidR="00206496" w:rsidRPr="000B4FD7" w:rsidRDefault="00206496" w:rsidP="00206496">
            <w:pPr>
              <w:rPr>
                <w:rFonts w:cs="Times"/>
                <w:color w:val="000000"/>
                <w:sz w:val="16"/>
                <w:szCs w:val="16"/>
              </w:rPr>
            </w:pPr>
            <w:r w:rsidRPr="000B4FD7">
              <w:rPr>
                <w:rFonts w:cs="Times"/>
                <w:color w:val="000000"/>
                <w:sz w:val="16"/>
                <w:szCs w:val="16"/>
              </w:rPr>
              <w:t>NCS</w:t>
            </w:r>
          </w:p>
          <w:p w:rsidR="00206496" w:rsidRPr="000B4FD7" w:rsidRDefault="00206496" w:rsidP="00206496">
            <w:pPr>
              <w:rPr>
                <w:rFonts w:cs="Arial"/>
                <w:sz w:val="16"/>
                <w:szCs w:val="16"/>
              </w:rPr>
            </w:pPr>
          </w:p>
        </w:tc>
        <w:tc>
          <w:tcPr>
            <w:tcW w:w="1418" w:type="dxa"/>
          </w:tcPr>
          <w:p w:rsidR="00206496" w:rsidRPr="000B4FD7" w:rsidRDefault="00206496" w:rsidP="00206496">
            <w:pPr>
              <w:rPr>
                <w:rFonts w:cs="Arial"/>
                <w:sz w:val="16"/>
                <w:szCs w:val="16"/>
              </w:rPr>
            </w:pPr>
            <w:r w:rsidRPr="000B4FD7">
              <w:rPr>
                <w:rFonts w:cs="Times"/>
                <w:color w:val="000000"/>
                <w:sz w:val="16"/>
                <w:szCs w:val="16"/>
              </w:rPr>
              <w:t>(60-96)</w:t>
            </w:r>
          </w:p>
        </w:tc>
        <w:tc>
          <w:tcPr>
            <w:tcW w:w="1701" w:type="dxa"/>
          </w:tcPr>
          <w:p w:rsidR="00206496" w:rsidRPr="000B4FD7" w:rsidRDefault="00206496" w:rsidP="00206496">
            <w:pPr>
              <w:rPr>
                <w:rFonts w:cs="Arial"/>
                <w:sz w:val="16"/>
                <w:szCs w:val="16"/>
              </w:rPr>
            </w:pPr>
            <w:r w:rsidRPr="000B4FD7">
              <w:rPr>
                <w:rFonts w:cs="Arial"/>
                <w:sz w:val="16"/>
                <w:szCs w:val="16"/>
              </w:rPr>
              <w:t>Self-reported visual impairment  (The Americans’ Changing Lives Study - two items)</w:t>
            </w:r>
            <w:r>
              <w:rPr>
                <w:rFonts w:cs="Times"/>
                <w:color w:val="000000"/>
                <w:sz w:val="20"/>
                <w:szCs w:val="20"/>
              </w:rPr>
              <w:t xml:space="preserve"> </w:t>
            </w:r>
          </w:p>
        </w:tc>
        <w:tc>
          <w:tcPr>
            <w:tcW w:w="1559" w:type="dxa"/>
          </w:tcPr>
          <w:p w:rsidR="00206496" w:rsidRPr="000B4FD7" w:rsidRDefault="00206496" w:rsidP="00206496">
            <w:pPr>
              <w:rPr>
                <w:rFonts w:cs="Times"/>
                <w:color w:val="000000"/>
                <w:sz w:val="16"/>
                <w:szCs w:val="16"/>
              </w:rPr>
            </w:pPr>
            <w:r w:rsidRPr="000B4FD7">
              <w:rPr>
                <w:rFonts w:cs="Times"/>
                <w:color w:val="000000"/>
                <w:sz w:val="16"/>
                <w:szCs w:val="16"/>
              </w:rPr>
              <w:t xml:space="preserve">11-item Centre for Epidemiological Studies–Depression scale </w:t>
            </w:r>
          </w:p>
          <w:p w:rsidR="00206496" w:rsidRPr="000B4FD7" w:rsidRDefault="00206496" w:rsidP="00206496">
            <w:pPr>
              <w:rPr>
                <w:rFonts w:cs="Times"/>
                <w:color w:val="000000"/>
                <w:sz w:val="16"/>
                <w:szCs w:val="16"/>
              </w:rPr>
            </w:pPr>
          </w:p>
          <w:p w:rsidR="00206496" w:rsidRPr="000B4FD7" w:rsidRDefault="00206496" w:rsidP="00206496">
            <w:pPr>
              <w:rPr>
                <w:rFonts w:cs="Arial"/>
                <w:sz w:val="16"/>
                <w:szCs w:val="16"/>
              </w:rPr>
            </w:pPr>
          </w:p>
        </w:tc>
        <w:tc>
          <w:tcPr>
            <w:tcW w:w="2551" w:type="dxa"/>
          </w:tcPr>
          <w:p w:rsidR="00206496" w:rsidRPr="000B4FD7" w:rsidRDefault="00206496" w:rsidP="00206496">
            <w:pPr>
              <w:rPr>
                <w:rFonts w:cs="Arial"/>
                <w:sz w:val="16"/>
                <w:szCs w:val="16"/>
              </w:rPr>
            </w:pPr>
            <w:r>
              <w:rPr>
                <w:rFonts w:cs="Arial"/>
                <w:sz w:val="16"/>
                <w:szCs w:val="16"/>
              </w:rPr>
              <w:t>G</w:t>
            </w:r>
            <w:r w:rsidRPr="000B4FD7">
              <w:rPr>
                <w:rFonts w:cs="Arial"/>
                <w:sz w:val="16"/>
                <w:szCs w:val="16"/>
              </w:rPr>
              <w:t xml:space="preserve">reater </w:t>
            </w:r>
            <w:r>
              <w:rPr>
                <w:rFonts w:cs="Arial"/>
                <w:sz w:val="16"/>
                <w:szCs w:val="16"/>
              </w:rPr>
              <w:t xml:space="preserve">(self-reported) </w:t>
            </w:r>
            <w:r w:rsidRPr="000B4FD7">
              <w:rPr>
                <w:rFonts w:cs="Arial"/>
                <w:sz w:val="16"/>
                <w:szCs w:val="16"/>
              </w:rPr>
              <w:t>visual impairment significantly predicts an increase in depressive symptoms</w:t>
            </w:r>
          </w:p>
        </w:tc>
        <w:tc>
          <w:tcPr>
            <w:tcW w:w="3860" w:type="dxa"/>
          </w:tcPr>
          <w:p w:rsidR="00206496" w:rsidRDefault="00206496" w:rsidP="00206496">
            <w:pPr>
              <w:rPr>
                <w:rFonts w:cs="Arial"/>
                <w:sz w:val="16"/>
                <w:szCs w:val="16"/>
              </w:rPr>
            </w:pPr>
            <w:r w:rsidRPr="007E7C28">
              <w:rPr>
                <w:rFonts w:cs="Arial"/>
                <w:sz w:val="16"/>
                <w:szCs w:val="16"/>
              </w:rPr>
              <w:t>64% of the effect of visual impairment on depressive symptoms</w:t>
            </w:r>
            <w:r>
              <w:rPr>
                <w:rFonts w:cs="Arial"/>
                <w:sz w:val="16"/>
                <w:szCs w:val="16"/>
              </w:rPr>
              <w:t xml:space="preserve"> accounted for by </w:t>
            </w:r>
            <w:r w:rsidRPr="007E7C28">
              <w:rPr>
                <w:rFonts w:cs="Arial"/>
                <w:sz w:val="16"/>
                <w:szCs w:val="16"/>
              </w:rPr>
              <w:t>activity limitations</w:t>
            </w:r>
            <w:r>
              <w:rPr>
                <w:rFonts w:cs="Arial"/>
                <w:sz w:val="16"/>
                <w:szCs w:val="16"/>
              </w:rPr>
              <w:t xml:space="preserve">, </w:t>
            </w:r>
            <w:r w:rsidRPr="007E7C28">
              <w:rPr>
                <w:rFonts w:cs="Arial"/>
                <w:sz w:val="16"/>
                <w:szCs w:val="16"/>
              </w:rPr>
              <w:t>economic, social, and psy</w:t>
            </w:r>
            <w:r w:rsidRPr="007E7C28">
              <w:rPr>
                <w:rFonts w:cs="Arial"/>
                <w:sz w:val="16"/>
                <w:szCs w:val="16"/>
              </w:rPr>
              <w:softHyphen/>
              <w:t>chological resources</w:t>
            </w:r>
          </w:p>
          <w:p w:rsidR="00206496" w:rsidRDefault="00206496" w:rsidP="00206496">
            <w:pPr>
              <w:rPr>
                <w:rFonts w:cs="Arial"/>
                <w:sz w:val="16"/>
                <w:szCs w:val="16"/>
              </w:rPr>
            </w:pPr>
          </w:p>
          <w:p w:rsidR="00206496" w:rsidRDefault="00206496" w:rsidP="00206496">
            <w:pPr>
              <w:rPr>
                <w:rFonts w:cs="Arial"/>
                <w:sz w:val="16"/>
                <w:szCs w:val="16"/>
              </w:rPr>
            </w:pPr>
            <w:r w:rsidRPr="007E7C28">
              <w:rPr>
                <w:rFonts w:cs="Arial"/>
                <w:sz w:val="16"/>
                <w:szCs w:val="16"/>
              </w:rPr>
              <w:t xml:space="preserve">35% of the effect of visual impairment on depressive symptoms </w:t>
            </w:r>
            <w:r>
              <w:rPr>
                <w:rFonts w:cs="Arial"/>
                <w:sz w:val="16"/>
                <w:szCs w:val="16"/>
              </w:rPr>
              <w:t xml:space="preserve">accounted for by self-efficacy </w:t>
            </w:r>
            <w:r w:rsidRPr="007E7C28">
              <w:rPr>
                <w:rFonts w:cs="Arial"/>
                <w:sz w:val="16"/>
                <w:szCs w:val="16"/>
              </w:rPr>
              <w:t xml:space="preserve"> </w:t>
            </w:r>
          </w:p>
          <w:p w:rsidR="00206496" w:rsidRDefault="00206496" w:rsidP="00206496">
            <w:pPr>
              <w:rPr>
                <w:rFonts w:cs="Arial"/>
                <w:sz w:val="16"/>
                <w:szCs w:val="16"/>
              </w:rPr>
            </w:pPr>
          </w:p>
          <w:p w:rsidR="00206496" w:rsidRDefault="00206496" w:rsidP="00206496">
            <w:pPr>
              <w:rPr>
                <w:rFonts w:cs="Arial"/>
                <w:sz w:val="16"/>
                <w:szCs w:val="16"/>
              </w:rPr>
            </w:pPr>
            <w:r>
              <w:rPr>
                <w:rFonts w:cs="Arial"/>
                <w:sz w:val="16"/>
                <w:szCs w:val="16"/>
              </w:rPr>
              <w:t>Ac</w:t>
            </w:r>
            <w:r w:rsidRPr="007E7C28">
              <w:rPr>
                <w:rFonts w:cs="Arial"/>
                <w:sz w:val="16"/>
                <w:szCs w:val="16"/>
              </w:rPr>
              <w:t xml:space="preserve">tivity limitations account for the effects of visual impairment on depressive symptoms </w:t>
            </w:r>
            <w:r w:rsidRPr="007E7C28">
              <w:rPr>
                <w:rFonts w:cs="Arial"/>
                <w:i/>
                <w:sz w:val="16"/>
                <w:szCs w:val="16"/>
              </w:rPr>
              <w:t>and</w:t>
            </w:r>
            <w:r w:rsidRPr="007E7C28">
              <w:rPr>
                <w:rFonts w:cs="Arial"/>
                <w:sz w:val="16"/>
                <w:szCs w:val="16"/>
              </w:rPr>
              <w:t xml:space="preserve"> life satisfaction.</w:t>
            </w:r>
          </w:p>
          <w:p w:rsidR="00206496" w:rsidRPr="000B4FD7" w:rsidRDefault="00206496" w:rsidP="00206496">
            <w:pPr>
              <w:rPr>
                <w:rFonts w:cs="Arial"/>
                <w:sz w:val="16"/>
                <w:szCs w:val="16"/>
              </w:rPr>
            </w:pPr>
          </w:p>
        </w:tc>
      </w:tr>
      <w:tr w:rsidR="00206496" w:rsidRPr="000B4FD7" w:rsidTr="00206496">
        <w:tc>
          <w:tcPr>
            <w:tcW w:w="1384" w:type="dxa"/>
          </w:tcPr>
          <w:p w:rsidR="00206496" w:rsidRDefault="00206496" w:rsidP="00206496">
            <w:pPr>
              <w:rPr>
                <w:rFonts w:cs="Arial"/>
                <w:sz w:val="16"/>
                <w:szCs w:val="16"/>
              </w:rPr>
            </w:pPr>
            <w:r>
              <w:rPr>
                <w:rFonts w:cs="Arial"/>
                <w:sz w:val="16"/>
                <w:szCs w:val="16"/>
              </w:rPr>
              <w:t xml:space="preserve">Court et al </w:t>
            </w:r>
          </w:p>
          <w:p w:rsidR="00206496" w:rsidRDefault="00206496" w:rsidP="00206496">
            <w:pPr>
              <w:rPr>
                <w:rFonts w:cs="Arial"/>
                <w:sz w:val="16"/>
                <w:szCs w:val="16"/>
              </w:rPr>
            </w:pPr>
            <w:r>
              <w:rPr>
                <w:rFonts w:cs="Arial"/>
                <w:sz w:val="16"/>
                <w:szCs w:val="16"/>
              </w:rPr>
              <w:t>(2015)</w:t>
            </w:r>
          </w:p>
          <w:p w:rsidR="00206496" w:rsidRDefault="00206496" w:rsidP="00206496">
            <w:pPr>
              <w:rPr>
                <w:rFonts w:cs="Arial"/>
                <w:sz w:val="16"/>
                <w:szCs w:val="16"/>
              </w:rPr>
            </w:pPr>
          </w:p>
          <w:p w:rsidR="00206496" w:rsidRDefault="00206496" w:rsidP="00206496">
            <w:pPr>
              <w:rPr>
                <w:rFonts w:cs="Arial"/>
                <w:sz w:val="16"/>
                <w:szCs w:val="16"/>
              </w:rPr>
            </w:pPr>
          </w:p>
        </w:tc>
        <w:tc>
          <w:tcPr>
            <w:tcW w:w="1701" w:type="dxa"/>
          </w:tcPr>
          <w:p w:rsidR="00206496" w:rsidRDefault="00206496" w:rsidP="00206496">
            <w:pPr>
              <w:rPr>
                <w:rFonts w:cs="Arial"/>
                <w:sz w:val="16"/>
                <w:szCs w:val="16"/>
              </w:rPr>
            </w:pPr>
            <w:r>
              <w:rPr>
                <w:rFonts w:cs="Arial"/>
                <w:sz w:val="16"/>
                <w:szCs w:val="16"/>
              </w:rPr>
              <w:t>291,169</w:t>
            </w:r>
          </w:p>
          <w:p w:rsidR="00206496" w:rsidRDefault="00206496" w:rsidP="00206496">
            <w:pPr>
              <w:rPr>
                <w:rFonts w:cs="Arial"/>
                <w:sz w:val="16"/>
                <w:szCs w:val="16"/>
              </w:rPr>
            </w:pPr>
            <w:r>
              <w:rPr>
                <w:rFonts w:cs="Arial"/>
                <w:sz w:val="16"/>
                <w:szCs w:val="16"/>
              </w:rPr>
              <w:t xml:space="preserve">Primary care registered patients aged 65+ </w:t>
            </w:r>
          </w:p>
          <w:p w:rsidR="00206496" w:rsidRPr="000B4FD7" w:rsidRDefault="00206496" w:rsidP="00206496">
            <w:pPr>
              <w:rPr>
                <w:rFonts w:cs="Arial"/>
                <w:sz w:val="16"/>
                <w:szCs w:val="16"/>
              </w:rPr>
            </w:pPr>
            <w:r>
              <w:rPr>
                <w:rFonts w:cs="Arial"/>
                <w:sz w:val="16"/>
                <w:szCs w:val="16"/>
              </w:rPr>
              <w:t xml:space="preserve">Cross-sectional analysis health records </w:t>
            </w:r>
          </w:p>
        </w:tc>
        <w:tc>
          <w:tcPr>
            <w:tcW w:w="1418" w:type="dxa"/>
          </w:tcPr>
          <w:p w:rsidR="00206496" w:rsidRPr="000B4FD7" w:rsidRDefault="00206496" w:rsidP="00206496">
            <w:pPr>
              <w:rPr>
                <w:rFonts w:cs="Arial"/>
                <w:sz w:val="16"/>
                <w:szCs w:val="16"/>
              </w:rPr>
            </w:pPr>
            <w:r>
              <w:rPr>
                <w:rFonts w:cs="Arial"/>
                <w:sz w:val="16"/>
                <w:szCs w:val="16"/>
              </w:rPr>
              <w:t>77.9 (n/a)</w:t>
            </w:r>
          </w:p>
        </w:tc>
        <w:tc>
          <w:tcPr>
            <w:tcW w:w="1701" w:type="dxa"/>
          </w:tcPr>
          <w:p w:rsidR="00206496" w:rsidRPr="000B4FD7" w:rsidRDefault="00206496" w:rsidP="00206496">
            <w:pPr>
              <w:rPr>
                <w:rFonts w:cs="Arial"/>
                <w:sz w:val="16"/>
                <w:szCs w:val="16"/>
              </w:rPr>
            </w:pPr>
            <w:r>
              <w:rPr>
                <w:rFonts w:cs="Arial"/>
                <w:sz w:val="16"/>
                <w:szCs w:val="16"/>
              </w:rPr>
              <w:t xml:space="preserve">Primary Care Read codes referring to vision impairment </w:t>
            </w:r>
          </w:p>
        </w:tc>
        <w:tc>
          <w:tcPr>
            <w:tcW w:w="1559" w:type="dxa"/>
          </w:tcPr>
          <w:p w:rsidR="00206496" w:rsidRPr="000B4FD7" w:rsidRDefault="00206496" w:rsidP="00206496">
            <w:pPr>
              <w:rPr>
                <w:rFonts w:cs="Arial"/>
                <w:sz w:val="16"/>
                <w:szCs w:val="16"/>
              </w:rPr>
            </w:pPr>
            <w:r>
              <w:rPr>
                <w:rFonts w:cs="Arial"/>
                <w:sz w:val="16"/>
                <w:szCs w:val="16"/>
              </w:rPr>
              <w:t xml:space="preserve">Recorded diagnosis </w:t>
            </w:r>
          </w:p>
        </w:tc>
        <w:tc>
          <w:tcPr>
            <w:tcW w:w="2551" w:type="dxa"/>
          </w:tcPr>
          <w:p w:rsidR="00206496" w:rsidRDefault="00206496" w:rsidP="00206496">
            <w:pPr>
              <w:rPr>
                <w:rFonts w:cs="Arial"/>
                <w:sz w:val="16"/>
                <w:szCs w:val="16"/>
              </w:rPr>
            </w:pPr>
            <w:r>
              <w:rPr>
                <w:rFonts w:cs="Arial"/>
                <w:sz w:val="16"/>
                <w:szCs w:val="16"/>
              </w:rPr>
              <w:t xml:space="preserve">18.2 % </w:t>
            </w:r>
            <w:r w:rsidR="0049243C">
              <w:rPr>
                <w:rFonts w:cs="Arial"/>
                <w:sz w:val="16"/>
                <w:szCs w:val="16"/>
              </w:rPr>
              <w:t xml:space="preserve">visual impairment </w:t>
            </w:r>
            <w:r>
              <w:rPr>
                <w:rFonts w:cs="Arial"/>
                <w:sz w:val="16"/>
                <w:szCs w:val="16"/>
              </w:rPr>
              <w:t xml:space="preserve"> vs. 12&amp; Non </w:t>
            </w:r>
            <w:r w:rsidR="0049243C">
              <w:rPr>
                <w:rFonts w:cs="Arial"/>
                <w:sz w:val="16"/>
                <w:szCs w:val="16"/>
              </w:rPr>
              <w:t xml:space="preserve">visual impairment </w:t>
            </w:r>
            <w:r>
              <w:rPr>
                <w:rFonts w:cs="Arial"/>
                <w:sz w:val="16"/>
                <w:szCs w:val="16"/>
              </w:rPr>
              <w:t xml:space="preserve"> </w:t>
            </w:r>
          </w:p>
          <w:p w:rsidR="00206496" w:rsidRPr="000B4FD7" w:rsidRDefault="00206496" w:rsidP="00206496">
            <w:pPr>
              <w:rPr>
                <w:rFonts w:cs="Arial"/>
                <w:sz w:val="16"/>
                <w:szCs w:val="16"/>
              </w:rPr>
            </w:pPr>
            <w:r>
              <w:rPr>
                <w:rFonts w:cs="Arial"/>
                <w:sz w:val="16"/>
                <w:szCs w:val="16"/>
              </w:rPr>
              <w:t>OR 1.53 (CI 1.43 to 1.65)</w:t>
            </w:r>
          </w:p>
        </w:tc>
        <w:tc>
          <w:tcPr>
            <w:tcW w:w="3860" w:type="dxa"/>
          </w:tcPr>
          <w:p w:rsidR="00206496" w:rsidRPr="000B4FD7" w:rsidRDefault="00206496" w:rsidP="00206496">
            <w:pPr>
              <w:rPr>
                <w:rFonts w:cs="Arial"/>
                <w:sz w:val="16"/>
                <w:szCs w:val="16"/>
              </w:rPr>
            </w:pPr>
            <w:r>
              <w:rPr>
                <w:rFonts w:cs="Arial"/>
                <w:sz w:val="16"/>
                <w:szCs w:val="16"/>
              </w:rPr>
              <w:t xml:space="preserve">After standardisation, those with </w:t>
            </w:r>
            <w:r w:rsidR="0049243C">
              <w:rPr>
                <w:rFonts w:cs="Arial"/>
                <w:sz w:val="16"/>
                <w:szCs w:val="16"/>
              </w:rPr>
              <w:t xml:space="preserve">visual impairment </w:t>
            </w:r>
            <w:r>
              <w:rPr>
                <w:rFonts w:cs="Arial"/>
                <w:sz w:val="16"/>
                <w:szCs w:val="16"/>
              </w:rPr>
              <w:t xml:space="preserve"> were twice as likely to have 5 o</w:t>
            </w:r>
            <w:r w:rsidR="001213E7">
              <w:rPr>
                <w:rFonts w:cs="Arial"/>
                <w:sz w:val="16"/>
                <w:szCs w:val="16"/>
              </w:rPr>
              <w:t>r</w:t>
            </w:r>
            <w:r>
              <w:rPr>
                <w:rFonts w:cs="Arial"/>
                <w:sz w:val="16"/>
                <w:szCs w:val="16"/>
              </w:rPr>
              <w:t xml:space="preserve"> more physical/mental health comorbidities </w:t>
            </w:r>
          </w:p>
        </w:tc>
      </w:tr>
    </w:tbl>
    <w:p w:rsidR="00206496" w:rsidRPr="0019093A" w:rsidRDefault="00206496" w:rsidP="00206496">
      <w:pPr>
        <w:rPr>
          <w:rFonts w:cs="Arial"/>
          <w:sz w:val="16"/>
          <w:szCs w:val="16"/>
        </w:rPr>
      </w:pPr>
      <w:r w:rsidRPr="005A332A">
        <w:rPr>
          <w:rFonts w:cs="Arial"/>
          <w:sz w:val="16"/>
          <w:szCs w:val="16"/>
        </w:rPr>
        <w:t>NCS: National Community Sample</w:t>
      </w:r>
      <w:r w:rsidR="0019093A">
        <w:rPr>
          <w:rFonts w:cs="Arial"/>
          <w:sz w:val="16"/>
          <w:szCs w:val="16"/>
        </w:rPr>
        <w:t xml:space="preserve">    </w:t>
      </w:r>
      <w:r w:rsidRPr="005A332A">
        <w:rPr>
          <w:rFonts w:cs="Arial"/>
          <w:sz w:val="16"/>
          <w:szCs w:val="16"/>
        </w:rPr>
        <w:t xml:space="preserve">CS: convenience sample </w:t>
      </w:r>
      <w:r w:rsidR="0019093A">
        <w:rPr>
          <w:rFonts w:cs="Arial"/>
          <w:sz w:val="16"/>
          <w:szCs w:val="16"/>
        </w:rPr>
        <w:t xml:space="preserve">   </w:t>
      </w:r>
      <w:r w:rsidRPr="005A332A">
        <w:rPr>
          <w:rFonts w:cs="Arial"/>
          <w:sz w:val="16"/>
          <w:szCs w:val="16"/>
        </w:rPr>
        <w:t>VFL: Visual function loss</w:t>
      </w:r>
    </w:p>
    <w:p w:rsidR="00206496" w:rsidRDefault="00206496" w:rsidP="00206496">
      <w:pPr>
        <w:rPr>
          <w:rFonts w:cs="Arial"/>
          <w:b/>
          <w:sz w:val="22"/>
        </w:rPr>
        <w:sectPr w:rsidR="00206496" w:rsidSect="001C6E61">
          <w:footerReference w:type="default" r:id="rId13"/>
          <w:pgSz w:w="16838" w:h="11906" w:orient="landscape"/>
          <w:pgMar w:top="1440" w:right="1440" w:bottom="1440" w:left="1440" w:header="708" w:footer="708" w:gutter="0"/>
          <w:cols w:space="708"/>
          <w:docGrid w:linePitch="360"/>
        </w:sectPr>
      </w:pPr>
    </w:p>
    <w:p w:rsidR="00844D69" w:rsidRPr="00463336" w:rsidRDefault="00671B81" w:rsidP="00463336">
      <w:pPr>
        <w:autoSpaceDE w:val="0"/>
        <w:autoSpaceDN w:val="0"/>
        <w:adjustRightInd w:val="0"/>
        <w:spacing w:line="240" w:lineRule="auto"/>
        <w:jc w:val="both"/>
        <w:rPr>
          <w:iCs/>
          <w:sz w:val="28"/>
          <w:szCs w:val="28"/>
        </w:rPr>
      </w:pPr>
      <w:r w:rsidRPr="00463336">
        <w:rPr>
          <w:iCs/>
          <w:sz w:val="28"/>
          <w:szCs w:val="28"/>
        </w:rPr>
        <w:lastRenderedPageBreak/>
        <w:t>However, the relationship between depression</w:t>
      </w:r>
      <w:r w:rsidR="002F7030" w:rsidRPr="00463336">
        <w:rPr>
          <w:iCs/>
          <w:sz w:val="28"/>
          <w:szCs w:val="28"/>
        </w:rPr>
        <w:t>,</w:t>
      </w:r>
      <w:r w:rsidRPr="00463336">
        <w:rPr>
          <w:iCs/>
          <w:sz w:val="28"/>
          <w:szCs w:val="28"/>
        </w:rPr>
        <w:t xml:space="preserve"> visual acuity and visual functioning might occur at other levels in addition to that described above. </w:t>
      </w:r>
      <w:r w:rsidR="00844D69" w:rsidRPr="00463336">
        <w:rPr>
          <w:iCs/>
          <w:sz w:val="28"/>
          <w:szCs w:val="28"/>
        </w:rPr>
        <w:t xml:space="preserve">Bookwala and Lawson, (2011), report that depressive symptoms are predicted by self-reported poor vision but not by poor vision that is defined by level of functional impairment. This may suggest that </w:t>
      </w:r>
      <w:r w:rsidR="00844D69" w:rsidRPr="00463336">
        <w:rPr>
          <w:i/>
          <w:iCs/>
          <w:sz w:val="28"/>
          <w:szCs w:val="28"/>
        </w:rPr>
        <w:t>appraisal</w:t>
      </w:r>
      <w:r w:rsidR="00844D69" w:rsidRPr="00463336">
        <w:rPr>
          <w:iCs/>
          <w:sz w:val="28"/>
          <w:szCs w:val="28"/>
        </w:rPr>
        <w:t xml:space="preserve"> of visual acuity or functional impairment may not always correlate with measured impairment. Similarly, Zimdars et al.( 2012) report that only about one third of</w:t>
      </w:r>
      <w:r w:rsidR="00844D69" w:rsidRPr="00463336">
        <w:rPr>
          <w:rFonts w:ascii="Trebuchet MS" w:hAnsi="Trebuchet MS" w:cs="Trebuchet MS"/>
          <w:color w:val="000000"/>
          <w:sz w:val="28"/>
          <w:szCs w:val="28"/>
        </w:rPr>
        <w:t xml:space="preserve"> </w:t>
      </w:r>
      <w:r w:rsidR="00844D69" w:rsidRPr="00463336">
        <w:rPr>
          <w:iCs/>
          <w:sz w:val="28"/>
          <w:szCs w:val="28"/>
        </w:rPr>
        <w:t xml:space="preserve">participants in their study who self-reported having a visual impairment actually met the criteria for severely impaired vision as defined by a healthcare assessment. As may occur across all contexts in which people experience depression, negative mood-related appraisals may determine subjective experience </w:t>
      </w:r>
      <w:r w:rsidR="002F7030" w:rsidRPr="00463336">
        <w:rPr>
          <w:iCs/>
          <w:sz w:val="28"/>
          <w:szCs w:val="28"/>
        </w:rPr>
        <w:t xml:space="preserve">that does not correspond to </w:t>
      </w:r>
      <w:r w:rsidR="00844D69" w:rsidRPr="00463336">
        <w:rPr>
          <w:iCs/>
          <w:sz w:val="28"/>
          <w:szCs w:val="28"/>
        </w:rPr>
        <w:t>objective measures of the experience in question.</w:t>
      </w:r>
    </w:p>
    <w:p w:rsidR="00844D69" w:rsidRPr="00463336" w:rsidRDefault="00844D69" w:rsidP="00463336">
      <w:pPr>
        <w:autoSpaceDE w:val="0"/>
        <w:autoSpaceDN w:val="0"/>
        <w:adjustRightInd w:val="0"/>
        <w:spacing w:line="240" w:lineRule="auto"/>
        <w:jc w:val="both"/>
        <w:rPr>
          <w:iCs/>
          <w:sz w:val="28"/>
          <w:szCs w:val="28"/>
        </w:rPr>
      </w:pPr>
    </w:p>
    <w:p w:rsidR="00C737C0" w:rsidRPr="00463336" w:rsidRDefault="00B56D6D" w:rsidP="00463336">
      <w:pPr>
        <w:autoSpaceDE w:val="0"/>
        <w:autoSpaceDN w:val="0"/>
        <w:adjustRightInd w:val="0"/>
        <w:spacing w:line="240" w:lineRule="auto"/>
        <w:jc w:val="both"/>
        <w:rPr>
          <w:iCs/>
          <w:sz w:val="28"/>
          <w:szCs w:val="28"/>
        </w:rPr>
      </w:pPr>
      <w:r w:rsidRPr="00463336">
        <w:rPr>
          <w:iCs/>
          <w:sz w:val="28"/>
          <w:szCs w:val="28"/>
        </w:rPr>
        <w:t xml:space="preserve">In addition, consideration should be given to the experience of dulled perception. </w:t>
      </w:r>
      <w:r w:rsidR="006775A8" w:rsidRPr="00463336">
        <w:rPr>
          <w:iCs/>
          <w:sz w:val="28"/>
          <w:szCs w:val="28"/>
        </w:rPr>
        <w:t xml:space="preserve">Dulled perception can refer to a person’s experience in the visual, olfactory </w:t>
      </w:r>
      <w:r w:rsidR="009E0D9B" w:rsidRPr="00463336">
        <w:rPr>
          <w:iCs/>
          <w:sz w:val="28"/>
          <w:szCs w:val="28"/>
        </w:rPr>
        <w:t>or</w:t>
      </w:r>
      <w:r w:rsidR="006775A8" w:rsidRPr="00463336">
        <w:rPr>
          <w:iCs/>
          <w:sz w:val="28"/>
          <w:szCs w:val="28"/>
        </w:rPr>
        <w:t xml:space="preserve"> auditory senses</w:t>
      </w:r>
      <w:r w:rsidR="00C737C0" w:rsidRPr="00463336">
        <w:rPr>
          <w:iCs/>
          <w:sz w:val="28"/>
          <w:szCs w:val="28"/>
        </w:rPr>
        <w:t>. In the visual domain this is a form of subjective experience in which the individual reports that the appearance of objects seems dull, flat or colourless. S</w:t>
      </w:r>
      <w:r w:rsidR="006775A8" w:rsidRPr="00463336">
        <w:rPr>
          <w:iCs/>
          <w:sz w:val="28"/>
          <w:szCs w:val="28"/>
        </w:rPr>
        <w:t>ubjectively reported reduced sensory perception is a recognised symptom of depression for some people</w:t>
      </w:r>
      <w:r w:rsidR="009E0D9B" w:rsidRPr="00463336">
        <w:rPr>
          <w:iCs/>
          <w:sz w:val="28"/>
          <w:szCs w:val="28"/>
        </w:rPr>
        <w:t>.</w:t>
      </w:r>
    </w:p>
    <w:p w:rsidR="00C737C0" w:rsidRPr="00463336" w:rsidRDefault="00C737C0" w:rsidP="00463336">
      <w:pPr>
        <w:autoSpaceDE w:val="0"/>
        <w:autoSpaceDN w:val="0"/>
        <w:adjustRightInd w:val="0"/>
        <w:spacing w:line="240" w:lineRule="auto"/>
        <w:jc w:val="both"/>
        <w:rPr>
          <w:iCs/>
          <w:sz w:val="28"/>
          <w:szCs w:val="28"/>
        </w:rPr>
      </w:pPr>
    </w:p>
    <w:p w:rsidR="00925114" w:rsidRPr="00463336" w:rsidRDefault="002F7030" w:rsidP="00463336">
      <w:pPr>
        <w:autoSpaceDE w:val="0"/>
        <w:autoSpaceDN w:val="0"/>
        <w:adjustRightInd w:val="0"/>
        <w:spacing w:line="240" w:lineRule="auto"/>
        <w:jc w:val="both"/>
        <w:rPr>
          <w:iCs/>
          <w:sz w:val="28"/>
          <w:szCs w:val="28"/>
        </w:rPr>
      </w:pPr>
      <w:r w:rsidRPr="00463336">
        <w:rPr>
          <w:iCs/>
          <w:sz w:val="28"/>
          <w:szCs w:val="28"/>
        </w:rPr>
        <w:t xml:space="preserve">In addition to the impact of mood on subjective </w:t>
      </w:r>
      <w:r w:rsidR="009E0D9B" w:rsidRPr="00463336">
        <w:rPr>
          <w:iCs/>
          <w:sz w:val="28"/>
          <w:szCs w:val="28"/>
        </w:rPr>
        <w:t>perception</w:t>
      </w:r>
      <w:r w:rsidRPr="00463336">
        <w:rPr>
          <w:iCs/>
          <w:sz w:val="28"/>
          <w:szCs w:val="28"/>
        </w:rPr>
        <w:t>, there is also some evidence that mood can impact on objectively measured visual perception.</w:t>
      </w:r>
      <w:r w:rsidR="00556E02" w:rsidRPr="00463336">
        <w:rPr>
          <w:iCs/>
          <w:sz w:val="28"/>
          <w:szCs w:val="28"/>
        </w:rPr>
        <w:t xml:space="preserve"> </w:t>
      </w:r>
      <w:r w:rsidR="00775D39" w:rsidRPr="00463336">
        <w:rPr>
          <w:iCs/>
          <w:sz w:val="28"/>
          <w:szCs w:val="28"/>
        </w:rPr>
        <w:t xml:space="preserve">One particular area of investigation in relation to impaired visual perception in depression refers to changes in contrast sensitivity. This is the ability of the visual system to distinguish between an object and its background. </w:t>
      </w:r>
      <w:r w:rsidR="005E2D97" w:rsidRPr="00463336">
        <w:rPr>
          <w:iCs/>
          <w:sz w:val="28"/>
          <w:szCs w:val="28"/>
        </w:rPr>
        <w:t>Performance in relation to this contrast discrimination has been found to be reduced in people with depression, and it is hypothesised that this may be mediated by altered functioning of the dopaminergic system (Bubl et al , 2009). Altered functioning of the dopamine neurotransmitter has also been implicated in depre</w:t>
      </w:r>
      <w:r w:rsidR="00ED484F" w:rsidRPr="00463336">
        <w:rPr>
          <w:iCs/>
          <w:sz w:val="28"/>
          <w:szCs w:val="28"/>
        </w:rPr>
        <w:t xml:space="preserve">ssion e.g., Hasler et al (2008), suggesting that depression and impaired visual contrast sensitivity may share a common </w:t>
      </w:r>
      <w:r w:rsidR="00E07C65" w:rsidRPr="00463336">
        <w:rPr>
          <w:iCs/>
          <w:sz w:val="28"/>
          <w:szCs w:val="28"/>
        </w:rPr>
        <w:t xml:space="preserve">alteration in </w:t>
      </w:r>
      <w:r w:rsidR="00ED484F" w:rsidRPr="00463336">
        <w:rPr>
          <w:iCs/>
          <w:sz w:val="28"/>
          <w:szCs w:val="28"/>
        </w:rPr>
        <w:t xml:space="preserve">neurotransmission. </w:t>
      </w:r>
      <w:r w:rsidR="005E2D97" w:rsidRPr="00463336">
        <w:rPr>
          <w:iCs/>
          <w:sz w:val="28"/>
          <w:szCs w:val="28"/>
        </w:rPr>
        <w:t xml:space="preserve"> </w:t>
      </w:r>
    </w:p>
    <w:p w:rsidR="00925114" w:rsidRPr="00463336" w:rsidRDefault="00925114" w:rsidP="00463336">
      <w:pPr>
        <w:autoSpaceDE w:val="0"/>
        <w:autoSpaceDN w:val="0"/>
        <w:adjustRightInd w:val="0"/>
        <w:spacing w:line="240" w:lineRule="auto"/>
        <w:jc w:val="both"/>
        <w:rPr>
          <w:iCs/>
          <w:sz w:val="28"/>
          <w:szCs w:val="28"/>
        </w:rPr>
      </w:pPr>
    </w:p>
    <w:p w:rsidR="00925114" w:rsidRPr="00463336" w:rsidRDefault="00925114" w:rsidP="00463336">
      <w:pPr>
        <w:autoSpaceDE w:val="0"/>
        <w:autoSpaceDN w:val="0"/>
        <w:adjustRightInd w:val="0"/>
        <w:spacing w:line="240" w:lineRule="auto"/>
        <w:jc w:val="both"/>
        <w:rPr>
          <w:iCs/>
          <w:sz w:val="28"/>
          <w:szCs w:val="28"/>
        </w:rPr>
      </w:pPr>
      <w:r w:rsidRPr="00463336">
        <w:rPr>
          <w:iCs/>
          <w:sz w:val="28"/>
          <w:szCs w:val="28"/>
        </w:rPr>
        <w:t xml:space="preserve">Bubl et al (2010) and Fam et al (2013) found that the strength of association between impaired visual contrast sensitivity and depression increased with severity of depression. It has also been found that visual contrast sensitivity returns to normal when depression is successfully treated (Bubl et al, 2012). These studies strongly </w:t>
      </w:r>
      <w:r w:rsidR="00C737C0" w:rsidRPr="00463336">
        <w:rPr>
          <w:iCs/>
          <w:sz w:val="28"/>
          <w:szCs w:val="28"/>
        </w:rPr>
        <w:t xml:space="preserve">suggest </w:t>
      </w:r>
      <w:r w:rsidRPr="00463336">
        <w:rPr>
          <w:iCs/>
          <w:sz w:val="28"/>
          <w:szCs w:val="28"/>
        </w:rPr>
        <w:t xml:space="preserve">that the impairment of visual contrast sensitivity in depression is state-dependent. </w:t>
      </w:r>
      <w:r w:rsidR="009E0D9B" w:rsidRPr="00463336">
        <w:rPr>
          <w:iCs/>
          <w:sz w:val="28"/>
          <w:szCs w:val="28"/>
        </w:rPr>
        <w:t xml:space="preserve">Therefore, while it has been recognised for some time that </w:t>
      </w:r>
      <w:r w:rsidR="009E0D9B" w:rsidRPr="00463336">
        <w:rPr>
          <w:iCs/>
          <w:sz w:val="28"/>
          <w:szCs w:val="28"/>
        </w:rPr>
        <w:lastRenderedPageBreak/>
        <w:t xml:space="preserve">subjective reports of dulled perceptions can occur in depression, these studies indicate that there are objective measures of this in the form of reduced visual contrast sensitivity.  </w:t>
      </w:r>
    </w:p>
    <w:p w:rsidR="00925114" w:rsidRPr="00463336" w:rsidRDefault="00925114" w:rsidP="00463336">
      <w:pPr>
        <w:autoSpaceDE w:val="0"/>
        <w:autoSpaceDN w:val="0"/>
        <w:adjustRightInd w:val="0"/>
        <w:spacing w:line="240" w:lineRule="auto"/>
        <w:jc w:val="both"/>
        <w:rPr>
          <w:iCs/>
          <w:sz w:val="28"/>
          <w:szCs w:val="28"/>
        </w:rPr>
      </w:pPr>
    </w:p>
    <w:p w:rsidR="000C14D2" w:rsidRPr="00463336" w:rsidRDefault="009E0D9B" w:rsidP="00463336">
      <w:pPr>
        <w:autoSpaceDE w:val="0"/>
        <w:autoSpaceDN w:val="0"/>
        <w:adjustRightInd w:val="0"/>
        <w:spacing w:line="240" w:lineRule="auto"/>
        <w:jc w:val="both"/>
        <w:rPr>
          <w:iCs/>
          <w:sz w:val="28"/>
          <w:szCs w:val="28"/>
        </w:rPr>
      </w:pPr>
      <w:r w:rsidRPr="00463336">
        <w:rPr>
          <w:iCs/>
          <w:sz w:val="28"/>
          <w:szCs w:val="28"/>
        </w:rPr>
        <w:t>Reduced contrast sensitivity is found in a number of conditions causing visual impairment including cataract</w:t>
      </w:r>
      <w:r w:rsidR="00C737C0" w:rsidRPr="00463336">
        <w:rPr>
          <w:iCs/>
          <w:sz w:val="28"/>
          <w:szCs w:val="28"/>
        </w:rPr>
        <w:t>s</w:t>
      </w:r>
      <w:r w:rsidRPr="00463336">
        <w:rPr>
          <w:iCs/>
          <w:sz w:val="28"/>
          <w:szCs w:val="28"/>
        </w:rPr>
        <w:t xml:space="preserve">, macular degeneration, glaucoma and diabetic eye disease. Where depression occurs with visual impairment it would therefore seem that this may operate as </w:t>
      </w:r>
      <w:r w:rsidR="00C737C0" w:rsidRPr="00463336">
        <w:rPr>
          <w:iCs/>
          <w:sz w:val="28"/>
          <w:szCs w:val="28"/>
        </w:rPr>
        <w:t>an additional</w:t>
      </w:r>
      <w:r w:rsidRPr="00463336">
        <w:rPr>
          <w:iCs/>
          <w:sz w:val="28"/>
          <w:szCs w:val="28"/>
        </w:rPr>
        <w:t xml:space="preserve"> factor impairing contrast sensitivity. This is of importance as impaired contrast sensitivity can make it difficult for people with </w:t>
      </w:r>
      <w:r w:rsidR="00C737C0" w:rsidRPr="00463336">
        <w:rPr>
          <w:iCs/>
          <w:sz w:val="28"/>
          <w:szCs w:val="28"/>
        </w:rPr>
        <w:t xml:space="preserve">visual impairment </w:t>
      </w:r>
      <w:r w:rsidRPr="00463336">
        <w:rPr>
          <w:iCs/>
          <w:sz w:val="28"/>
          <w:szCs w:val="28"/>
        </w:rPr>
        <w:t>to navigate kerbs and stairs and can be a significant risk factor for falls</w:t>
      </w:r>
      <w:r w:rsidR="000C14D2" w:rsidRPr="00463336">
        <w:rPr>
          <w:iCs/>
          <w:sz w:val="28"/>
          <w:szCs w:val="28"/>
        </w:rPr>
        <w:t xml:space="preserve"> (Lord, Dayhew and Howland, 2002). This might suggest that, in addition to the personal and emotional costs of</w:t>
      </w:r>
      <w:r w:rsidR="00C737C0" w:rsidRPr="00463336">
        <w:rPr>
          <w:iCs/>
          <w:sz w:val="28"/>
          <w:szCs w:val="28"/>
        </w:rPr>
        <w:t xml:space="preserve"> depression, in the context of visual impairment,</w:t>
      </w:r>
      <w:r w:rsidR="000C14D2" w:rsidRPr="00463336">
        <w:rPr>
          <w:iCs/>
          <w:sz w:val="28"/>
          <w:szCs w:val="28"/>
        </w:rPr>
        <w:t xml:space="preserve"> depression may further impair visual acuity and visual functioning. </w:t>
      </w:r>
    </w:p>
    <w:p w:rsidR="000C14D2" w:rsidRPr="00463336" w:rsidRDefault="000C14D2" w:rsidP="00463336">
      <w:pPr>
        <w:autoSpaceDE w:val="0"/>
        <w:autoSpaceDN w:val="0"/>
        <w:adjustRightInd w:val="0"/>
        <w:spacing w:line="240" w:lineRule="auto"/>
        <w:jc w:val="both"/>
        <w:rPr>
          <w:iCs/>
          <w:sz w:val="28"/>
          <w:szCs w:val="28"/>
          <w:highlight w:val="yellow"/>
        </w:rPr>
      </w:pPr>
    </w:p>
    <w:p w:rsidR="000C14D2" w:rsidRPr="00463336" w:rsidRDefault="009E0D9B" w:rsidP="00463336">
      <w:pPr>
        <w:autoSpaceDE w:val="0"/>
        <w:autoSpaceDN w:val="0"/>
        <w:adjustRightInd w:val="0"/>
        <w:spacing w:line="240" w:lineRule="auto"/>
        <w:jc w:val="both"/>
        <w:rPr>
          <w:iCs/>
          <w:sz w:val="28"/>
          <w:szCs w:val="28"/>
        </w:rPr>
      </w:pPr>
      <w:r w:rsidRPr="00463336">
        <w:rPr>
          <w:iCs/>
          <w:sz w:val="28"/>
          <w:szCs w:val="28"/>
        </w:rPr>
        <w:t xml:space="preserve">The </w:t>
      </w:r>
      <w:r w:rsidR="000C14D2" w:rsidRPr="00463336">
        <w:rPr>
          <w:iCs/>
          <w:sz w:val="28"/>
          <w:szCs w:val="28"/>
        </w:rPr>
        <w:t xml:space="preserve">bi-directional relationship between depression and visual functioning may in some instances therefore be underpinned by the impact depression has on visual acuity in the form of contrast sensitivity. This impairment of the visual system under conditions of depression may reduce confidence in carrying out activities dependent on residual vision and serve to maintain depressed mood as a result of impaired functioning.  </w:t>
      </w:r>
    </w:p>
    <w:p w:rsidR="00E07C65" w:rsidRPr="00463336" w:rsidRDefault="00E07C65" w:rsidP="00463336">
      <w:pPr>
        <w:autoSpaceDE w:val="0"/>
        <w:autoSpaceDN w:val="0"/>
        <w:adjustRightInd w:val="0"/>
        <w:spacing w:line="240" w:lineRule="auto"/>
        <w:jc w:val="both"/>
        <w:rPr>
          <w:color w:val="2E2E2E"/>
          <w:sz w:val="28"/>
          <w:szCs w:val="28"/>
        </w:rPr>
      </w:pPr>
    </w:p>
    <w:p w:rsidR="000A762F" w:rsidRPr="00463336" w:rsidRDefault="000A762F" w:rsidP="00463336">
      <w:pPr>
        <w:autoSpaceDE w:val="0"/>
        <w:autoSpaceDN w:val="0"/>
        <w:adjustRightInd w:val="0"/>
        <w:spacing w:line="240" w:lineRule="auto"/>
        <w:jc w:val="both"/>
        <w:rPr>
          <w:rFonts w:cs="Arial"/>
          <w:b/>
          <w:sz w:val="28"/>
          <w:szCs w:val="28"/>
        </w:rPr>
      </w:pPr>
      <w:r w:rsidRPr="00463336">
        <w:rPr>
          <w:rFonts w:cs="Arial"/>
          <w:b/>
          <w:sz w:val="28"/>
          <w:szCs w:val="28"/>
        </w:rPr>
        <w:t>2.2 Visual impairment</w:t>
      </w:r>
      <w:r w:rsidR="00D0715A" w:rsidRPr="00463336">
        <w:rPr>
          <w:rFonts w:cs="Arial"/>
          <w:b/>
          <w:sz w:val="28"/>
          <w:szCs w:val="28"/>
        </w:rPr>
        <w:t xml:space="preserve"> and depression – comorbidities and non-</w:t>
      </w:r>
      <w:r w:rsidR="002056DD" w:rsidRPr="00463336">
        <w:rPr>
          <w:rFonts w:cs="Arial"/>
          <w:b/>
          <w:sz w:val="28"/>
          <w:szCs w:val="28"/>
        </w:rPr>
        <w:t>specific</w:t>
      </w:r>
      <w:r w:rsidR="00D0715A" w:rsidRPr="00463336">
        <w:rPr>
          <w:rFonts w:cs="Arial"/>
          <w:b/>
          <w:sz w:val="28"/>
          <w:szCs w:val="28"/>
        </w:rPr>
        <w:t xml:space="preserve"> factors </w:t>
      </w:r>
      <w:r w:rsidRPr="00463336">
        <w:rPr>
          <w:rFonts w:cs="Arial"/>
          <w:b/>
          <w:sz w:val="28"/>
          <w:szCs w:val="28"/>
        </w:rPr>
        <w:t xml:space="preserve"> </w:t>
      </w:r>
    </w:p>
    <w:p w:rsidR="000A762F" w:rsidRPr="00463336" w:rsidRDefault="000A762F"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sz w:val="28"/>
          <w:szCs w:val="28"/>
        </w:rPr>
      </w:pPr>
      <w:r w:rsidRPr="00463336">
        <w:rPr>
          <w:sz w:val="28"/>
          <w:szCs w:val="28"/>
        </w:rPr>
        <w:t xml:space="preserve">The prevalence of visual impairment increases with age and therefore much of the data that is available concerning the impact of sight loss on mental health and wellbeing concerns the effect of visual impairment in older adults (age 60 years and over). In developing an understanding of the factors that might promote an increased risk of depression in older people with vision impairment it is necessary to consider the potential independent contribution of age-related factors and their possible interactive effects with sight loss. </w:t>
      </w:r>
    </w:p>
    <w:p w:rsidR="002056DD" w:rsidRPr="00463336" w:rsidRDefault="002056DD" w:rsidP="00463336">
      <w:pPr>
        <w:autoSpaceDE w:val="0"/>
        <w:autoSpaceDN w:val="0"/>
        <w:adjustRightInd w:val="0"/>
        <w:spacing w:line="240" w:lineRule="auto"/>
        <w:jc w:val="both"/>
        <w:rPr>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The systematic review by Gjernes (2006) suggests that older adults may be at no greater risk of depression than younger adults and where apparent age-related effects on depression are found these are due to the physical health problems and related functional impairments associated with ag</w:t>
      </w:r>
      <w:r w:rsidR="00B151A6">
        <w:rPr>
          <w:rFonts w:cs="Arial"/>
          <w:sz w:val="28"/>
          <w:szCs w:val="28"/>
        </w:rPr>
        <w:t>e</w:t>
      </w:r>
      <w:r w:rsidRPr="00463336">
        <w:rPr>
          <w:rFonts w:cs="Arial"/>
          <w:sz w:val="28"/>
          <w:szCs w:val="28"/>
        </w:rPr>
        <w:t xml:space="preserve">ing.  </w:t>
      </w:r>
    </w:p>
    <w:p w:rsidR="002056DD" w:rsidRPr="00463336" w:rsidRDefault="002056DD"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lastRenderedPageBreak/>
        <w:t xml:space="preserve">In relation to visual impairment, Gjernes (2006) suggests that the increased association (odds ratio) between visual impairment and depression in older adults varies across studies from 2.6 to 4.9 (around a two-and-a half to five times stronger association with sight loss). In addition, a range of other factors in older age were identified as increasing the risk of depression. These include dissatisfaction with social support, living alone, lack of social activities, and low income, in addition to physical health problems and related impairments. </w:t>
      </w:r>
    </w:p>
    <w:p w:rsidR="002056DD" w:rsidRPr="00463336" w:rsidRDefault="002056DD"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These factors also operate to increase the risk of depression across all age groups. For example, the large population based cohort st</w:t>
      </w:r>
      <w:r w:rsidR="00B151A6">
        <w:rPr>
          <w:rFonts w:cs="Arial"/>
          <w:sz w:val="28"/>
          <w:szCs w:val="28"/>
        </w:rPr>
        <w:t>udy of Patten (2001) found that</w:t>
      </w:r>
      <w:r w:rsidRPr="00463336">
        <w:rPr>
          <w:rFonts w:cs="Arial"/>
          <w:sz w:val="28"/>
          <w:szCs w:val="28"/>
        </w:rPr>
        <w:t>, in a non-depressed sample, those who developed a range of long-term physical health problems (</w:t>
      </w:r>
      <w:r w:rsidRPr="00463336">
        <w:rPr>
          <w:sz w:val="28"/>
          <w:szCs w:val="28"/>
        </w:rPr>
        <w:t xml:space="preserve">hypertension, asthma, arthritis and rheumatism, back pain, diabetes, heart disease or chronic bronchitis) within two years had an increased risk of developing depression (odds ratio of 2.5). Similarly, </w:t>
      </w:r>
      <w:r w:rsidRPr="00463336">
        <w:rPr>
          <w:rFonts w:cs="Arial"/>
          <w:sz w:val="28"/>
          <w:szCs w:val="28"/>
        </w:rPr>
        <w:t xml:space="preserve">Egede (2007) found that patients with chronic physical illnesses were around three times more likely to be depressed than healthy controls (odds ratio 2.6). </w:t>
      </w:r>
    </w:p>
    <w:p w:rsidR="002056DD" w:rsidRPr="00463336" w:rsidRDefault="002056DD"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 xml:space="preserve">Regarding socioeconomic factors there is wide recognition that factors such as unemployment, socio-economic status, housing circumstances and lack of formal educational qualifications significantly increase the prevalence rates of depression (Singleton et al., 2001). Social isolation is an additional factor associated with poor outcome and chronicity in depression and there is evidence that the provision of social support might improve recovery from depression e.g., </w:t>
      </w:r>
      <w:r w:rsidR="00D544AF" w:rsidRPr="00463336">
        <w:rPr>
          <w:rFonts w:cs="Arial"/>
          <w:sz w:val="28"/>
          <w:szCs w:val="28"/>
        </w:rPr>
        <w:t>Cox et al, 1991.</w:t>
      </w:r>
    </w:p>
    <w:p w:rsidR="00D544AF" w:rsidRPr="00463336" w:rsidRDefault="00D544AF"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 xml:space="preserve">In section 2.1 evidence was presented that suggests these risk factors for depression are more common among people with sight loss. This might suggest that sight loss </w:t>
      </w:r>
      <w:r w:rsidRPr="00463336">
        <w:rPr>
          <w:rFonts w:cs="Arial"/>
          <w:i/>
          <w:sz w:val="28"/>
          <w:szCs w:val="28"/>
        </w:rPr>
        <w:t xml:space="preserve">per se </w:t>
      </w:r>
      <w:r w:rsidRPr="00463336">
        <w:rPr>
          <w:rFonts w:cs="Arial"/>
          <w:sz w:val="28"/>
          <w:szCs w:val="28"/>
        </w:rPr>
        <w:t xml:space="preserve">may not be the key, or the only variable, increasing the prevalence of depression among people with visual impairment. Instead, the social, economic and additional health factors that tend to be associated with the circumstances of people with a visual impairment are responsible in part for the increased risk. </w:t>
      </w:r>
    </w:p>
    <w:p w:rsidR="002056DD" w:rsidRPr="00463336" w:rsidRDefault="002056DD" w:rsidP="00463336">
      <w:pPr>
        <w:autoSpaceDE w:val="0"/>
        <w:autoSpaceDN w:val="0"/>
        <w:adjustRightInd w:val="0"/>
        <w:spacing w:line="240" w:lineRule="auto"/>
        <w:jc w:val="both"/>
        <w:rPr>
          <w:rFonts w:cs="Arial"/>
          <w:i/>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Considering the possible pathways to depression a</w:t>
      </w:r>
      <w:r w:rsidR="004F7416">
        <w:rPr>
          <w:rFonts w:cs="Arial"/>
          <w:sz w:val="28"/>
          <w:szCs w:val="28"/>
        </w:rPr>
        <w:t>t</w:t>
      </w:r>
      <w:r w:rsidRPr="00463336">
        <w:rPr>
          <w:rFonts w:cs="Arial"/>
          <w:sz w:val="28"/>
          <w:szCs w:val="28"/>
        </w:rPr>
        <w:t xml:space="preserve"> population level among people with a visual impairment therefore requires inclusion of the non-specific factors that increase the prevalence of depression, factors which are not exclusive to people with sight loss but which tend to occur more frequently among people with sight loss. In combination with these non-specific factors, the role of visual functioning can be added, describing the degree to which a person with sight loss is able to </w:t>
      </w:r>
      <w:r w:rsidRPr="00463336">
        <w:rPr>
          <w:rFonts w:cs="Arial"/>
          <w:sz w:val="28"/>
          <w:szCs w:val="28"/>
        </w:rPr>
        <w:lastRenderedPageBreak/>
        <w:t>maintain activities of daily living. The literature does not appear to indicate a role for visual acuity as a risk factor for depression.</w:t>
      </w:r>
    </w:p>
    <w:p w:rsidR="002056DD" w:rsidRPr="00463336" w:rsidRDefault="002056DD"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At an individual level, considering adaptive processes that might moderate risk of depression Wahl (2013) emphasises the importance of considering the losses and gains that can occur in ag</w:t>
      </w:r>
      <w:r w:rsidR="00B76854">
        <w:rPr>
          <w:rFonts w:cs="Arial"/>
          <w:sz w:val="28"/>
          <w:szCs w:val="28"/>
        </w:rPr>
        <w:t>e</w:t>
      </w:r>
      <w:r w:rsidRPr="00463336">
        <w:rPr>
          <w:rFonts w:cs="Arial"/>
          <w:sz w:val="28"/>
          <w:szCs w:val="28"/>
        </w:rPr>
        <w:t xml:space="preserve">ing and visual impairment. For example, reference is made to ‘the </w:t>
      </w:r>
      <w:r w:rsidR="004F7416">
        <w:rPr>
          <w:rFonts w:cs="Arial"/>
          <w:sz w:val="28"/>
          <w:szCs w:val="28"/>
        </w:rPr>
        <w:t>wellbeing</w:t>
      </w:r>
      <w:r w:rsidRPr="00463336">
        <w:rPr>
          <w:rFonts w:cs="Arial"/>
          <w:sz w:val="28"/>
          <w:szCs w:val="28"/>
        </w:rPr>
        <w:t xml:space="preserve"> paradox in old age’ (Kunzmann, Little and Smith,2000) in which it appears that, for some older adults , a diminishing social network results in greater effort and investment in remaining social relationships resulting in an enhanced sense of </w:t>
      </w:r>
      <w:r w:rsidR="004F7416">
        <w:rPr>
          <w:rFonts w:cs="Arial"/>
          <w:sz w:val="28"/>
          <w:szCs w:val="28"/>
        </w:rPr>
        <w:t>wellbeing</w:t>
      </w:r>
      <w:r w:rsidR="00B1766A" w:rsidRPr="00463336">
        <w:rPr>
          <w:rFonts w:cs="Arial"/>
          <w:sz w:val="28"/>
          <w:szCs w:val="28"/>
        </w:rPr>
        <w:t xml:space="preserve"> (referred to by Carstensen et al, 1999</w:t>
      </w:r>
      <w:r w:rsidRPr="00463336">
        <w:rPr>
          <w:rFonts w:cs="Arial"/>
          <w:sz w:val="28"/>
          <w:szCs w:val="28"/>
        </w:rPr>
        <w:t xml:space="preserve"> as the socioemotional selectivity theory). This may be relevant to the findings that loneliness is not inevitable among older people with visual impairment (Wahl &amp; Tesch-Römer, 2001; Burmedi, et al, 2002; Hodge and Eccles, 2013).</w:t>
      </w:r>
    </w:p>
    <w:p w:rsidR="002056DD" w:rsidRPr="00463336" w:rsidRDefault="002056DD" w:rsidP="00463336">
      <w:pPr>
        <w:autoSpaceDE w:val="0"/>
        <w:autoSpaceDN w:val="0"/>
        <w:adjustRightInd w:val="0"/>
        <w:spacing w:line="240" w:lineRule="auto"/>
        <w:jc w:val="both"/>
        <w:rPr>
          <w:rFonts w:cs="Arial"/>
          <w:sz w:val="28"/>
          <w:szCs w:val="28"/>
        </w:rPr>
      </w:pPr>
    </w:p>
    <w:p w:rsidR="002056DD" w:rsidRPr="00463336" w:rsidRDefault="002056DD" w:rsidP="00463336">
      <w:pPr>
        <w:autoSpaceDE w:val="0"/>
        <w:autoSpaceDN w:val="0"/>
        <w:adjustRightInd w:val="0"/>
        <w:spacing w:line="240" w:lineRule="auto"/>
        <w:jc w:val="both"/>
        <w:rPr>
          <w:rFonts w:cs="Arial"/>
          <w:sz w:val="28"/>
          <w:szCs w:val="28"/>
        </w:rPr>
      </w:pPr>
      <w:r w:rsidRPr="00463336">
        <w:rPr>
          <w:rFonts w:cs="Arial"/>
          <w:sz w:val="28"/>
          <w:szCs w:val="28"/>
        </w:rPr>
        <w:t xml:space="preserve">In addition to socioemotional selectivity, Wahl et al (2013) consider the role that self-regulation skills play in determining successful progression through old age. ‘Flexible goal adjustment’ is an example of a self-regulation skill which refers to an individual’s ability to flexibly adjust their approach to working towards goal attainment. This skill has been identified as a possible moderating variable in determining wellbeing outcomes in older people. Wahl et al, 2005 also provide some evidence that this variable may moderate mental health outcomes in people with sight loss. </w:t>
      </w:r>
    </w:p>
    <w:p w:rsidR="002056DD" w:rsidRPr="00463336" w:rsidRDefault="002056DD" w:rsidP="00463336">
      <w:pPr>
        <w:autoSpaceDE w:val="0"/>
        <w:autoSpaceDN w:val="0"/>
        <w:adjustRightInd w:val="0"/>
        <w:spacing w:line="240" w:lineRule="auto"/>
        <w:jc w:val="both"/>
        <w:rPr>
          <w:sz w:val="28"/>
          <w:szCs w:val="28"/>
        </w:rPr>
      </w:pPr>
    </w:p>
    <w:p w:rsidR="002056DD" w:rsidRPr="00463336" w:rsidRDefault="002056DD" w:rsidP="00463336">
      <w:pPr>
        <w:autoSpaceDE w:val="0"/>
        <w:autoSpaceDN w:val="0"/>
        <w:adjustRightInd w:val="0"/>
        <w:spacing w:line="240" w:lineRule="auto"/>
        <w:jc w:val="both"/>
        <w:rPr>
          <w:sz w:val="28"/>
          <w:szCs w:val="28"/>
        </w:rPr>
      </w:pPr>
      <w:r w:rsidRPr="00463336">
        <w:rPr>
          <w:sz w:val="28"/>
          <w:szCs w:val="28"/>
        </w:rPr>
        <w:t xml:space="preserve">Such perspectives on visual impairment in older people suggest that impaired </w:t>
      </w:r>
      <w:r w:rsidR="004F7416">
        <w:rPr>
          <w:sz w:val="28"/>
          <w:szCs w:val="28"/>
        </w:rPr>
        <w:t>wellbeing</w:t>
      </w:r>
      <w:r w:rsidRPr="00463336">
        <w:rPr>
          <w:sz w:val="28"/>
          <w:szCs w:val="28"/>
        </w:rPr>
        <w:t xml:space="preserve"> is not inevitable and </w:t>
      </w:r>
      <w:r w:rsidR="00A54179" w:rsidRPr="00463336">
        <w:rPr>
          <w:sz w:val="28"/>
          <w:szCs w:val="28"/>
        </w:rPr>
        <w:t>that interventions which promote the adaptive behaviours that moderate the risk of depression might be a useful therapeutic approach.</w:t>
      </w:r>
      <w:r w:rsidRPr="00463336">
        <w:rPr>
          <w:sz w:val="28"/>
          <w:szCs w:val="28"/>
        </w:rPr>
        <w:t xml:space="preserve"> </w:t>
      </w:r>
    </w:p>
    <w:p w:rsidR="00C571CE" w:rsidRPr="00463336" w:rsidRDefault="00C571CE" w:rsidP="00463336">
      <w:pPr>
        <w:autoSpaceDE w:val="0"/>
        <w:autoSpaceDN w:val="0"/>
        <w:adjustRightInd w:val="0"/>
        <w:spacing w:line="240" w:lineRule="auto"/>
        <w:jc w:val="both"/>
        <w:rPr>
          <w:rFonts w:cs="Arial"/>
          <w:sz w:val="28"/>
          <w:szCs w:val="28"/>
        </w:rPr>
      </w:pPr>
    </w:p>
    <w:p w:rsidR="00F50A8F" w:rsidRPr="00463336" w:rsidRDefault="00F50A8F" w:rsidP="00463336">
      <w:pPr>
        <w:autoSpaceDE w:val="0"/>
        <w:autoSpaceDN w:val="0"/>
        <w:adjustRightInd w:val="0"/>
        <w:spacing w:line="240" w:lineRule="auto"/>
        <w:jc w:val="both"/>
        <w:rPr>
          <w:sz w:val="28"/>
          <w:szCs w:val="28"/>
          <w:lang w:val="en"/>
        </w:rPr>
      </w:pPr>
    </w:p>
    <w:p w:rsidR="00D22F10" w:rsidRPr="00463336" w:rsidRDefault="00303CDB" w:rsidP="00463336">
      <w:pPr>
        <w:autoSpaceDE w:val="0"/>
        <w:autoSpaceDN w:val="0"/>
        <w:adjustRightInd w:val="0"/>
        <w:spacing w:line="240" w:lineRule="auto"/>
        <w:jc w:val="both"/>
        <w:rPr>
          <w:b/>
          <w:sz w:val="28"/>
          <w:szCs w:val="28"/>
          <w:lang w:val="en"/>
        </w:rPr>
      </w:pPr>
      <w:r w:rsidRPr="00463336">
        <w:rPr>
          <w:b/>
          <w:sz w:val="28"/>
          <w:szCs w:val="28"/>
          <w:lang w:val="en"/>
        </w:rPr>
        <w:t>2.4 D</w:t>
      </w:r>
      <w:r w:rsidR="00D22F10" w:rsidRPr="00463336">
        <w:rPr>
          <w:b/>
          <w:sz w:val="28"/>
          <w:szCs w:val="28"/>
          <w:lang w:val="en"/>
        </w:rPr>
        <w:t>epression</w:t>
      </w:r>
      <w:r w:rsidR="00A8677F" w:rsidRPr="00463336">
        <w:rPr>
          <w:b/>
          <w:sz w:val="28"/>
          <w:szCs w:val="28"/>
          <w:lang w:val="en"/>
        </w:rPr>
        <w:t xml:space="preserve">, visual functioning and </w:t>
      </w:r>
      <w:r w:rsidR="00D22F10" w:rsidRPr="00463336">
        <w:rPr>
          <w:b/>
          <w:sz w:val="28"/>
          <w:szCs w:val="28"/>
          <w:lang w:val="en"/>
        </w:rPr>
        <w:t xml:space="preserve">rehabilitation outcomes </w:t>
      </w:r>
    </w:p>
    <w:p w:rsidR="001F710D" w:rsidRPr="00463336" w:rsidRDefault="001F710D" w:rsidP="00463336">
      <w:pPr>
        <w:autoSpaceDE w:val="0"/>
        <w:autoSpaceDN w:val="0"/>
        <w:adjustRightInd w:val="0"/>
        <w:spacing w:line="240" w:lineRule="auto"/>
        <w:jc w:val="both"/>
        <w:rPr>
          <w:sz w:val="28"/>
          <w:szCs w:val="28"/>
          <w:lang w:val="en"/>
        </w:rPr>
      </w:pPr>
    </w:p>
    <w:p w:rsidR="00D02E89" w:rsidRPr="00463336" w:rsidRDefault="00D02E89" w:rsidP="00463336">
      <w:pPr>
        <w:autoSpaceDE w:val="0"/>
        <w:autoSpaceDN w:val="0"/>
        <w:adjustRightInd w:val="0"/>
        <w:spacing w:line="240" w:lineRule="auto"/>
        <w:jc w:val="both"/>
        <w:rPr>
          <w:sz w:val="28"/>
          <w:szCs w:val="28"/>
          <w:lang w:val="en"/>
        </w:rPr>
      </w:pPr>
      <w:r w:rsidRPr="00463336">
        <w:rPr>
          <w:sz w:val="28"/>
          <w:szCs w:val="28"/>
          <w:lang w:val="en"/>
        </w:rPr>
        <w:t xml:space="preserve">Low vision rehabilitation services aim to enable participants to learn how to perform tasks with reduced visual acuity. These services are positioned to both enhance confidence in a person’s functional abilities through the provision of instrumental support and to facilitate access to health and social care interventions to meet the wider needs of the individual. </w:t>
      </w:r>
    </w:p>
    <w:p w:rsidR="00D02E89" w:rsidRPr="00463336" w:rsidRDefault="00D02E89" w:rsidP="00463336">
      <w:pPr>
        <w:autoSpaceDE w:val="0"/>
        <w:autoSpaceDN w:val="0"/>
        <w:adjustRightInd w:val="0"/>
        <w:spacing w:line="240" w:lineRule="auto"/>
        <w:jc w:val="both"/>
        <w:rPr>
          <w:sz w:val="28"/>
          <w:szCs w:val="28"/>
          <w:lang w:val="en"/>
        </w:rPr>
      </w:pPr>
    </w:p>
    <w:p w:rsidR="003056BB" w:rsidRPr="00463336" w:rsidRDefault="00D02E89" w:rsidP="00463336">
      <w:pPr>
        <w:autoSpaceDE w:val="0"/>
        <w:autoSpaceDN w:val="0"/>
        <w:adjustRightInd w:val="0"/>
        <w:spacing w:line="240" w:lineRule="auto"/>
        <w:jc w:val="both"/>
        <w:rPr>
          <w:rFonts w:cs="Arial"/>
          <w:sz w:val="28"/>
          <w:szCs w:val="28"/>
        </w:rPr>
      </w:pPr>
      <w:r w:rsidRPr="00463336">
        <w:rPr>
          <w:sz w:val="28"/>
          <w:szCs w:val="28"/>
          <w:lang w:val="en"/>
        </w:rPr>
        <w:t xml:space="preserve">In relation to depression in </w:t>
      </w:r>
      <w:r w:rsidR="00C27E35" w:rsidRPr="00463336">
        <w:rPr>
          <w:sz w:val="28"/>
          <w:szCs w:val="28"/>
          <w:lang w:val="en"/>
        </w:rPr>
        <w:t>visual impairment</w:t>
      </w:r>
      <w:r w:rsidRPr="00463336">
        <w:rPr>
          <w:sz w:val="28"/>
          <w:szCs w:val="28"/>
          <w:lang w:val="en"/>
        </w:rPr>
        <w:t>, it is possible that depression diminishes the impact of vision rehabilitation programmes.</w:t>
      </w:r>
      <w:r w:rsidR="003105DE" w:rsidRPr="00463336">
        <w:rPr>
          <w:sz w:val="28"/>
          <w:szCs w:val="28"/>
          <w:lang w:val="en"/>
        </w:rPr>
        <w:t xml:space="preserve"> </w:t>
      </w:r>
      <w:r w:rsidR="00AA3C88" w:rsidRPr="00463336">
        <w:rPr>
          <w:rFonts w:cs="Arial"/>
          <w:sz w:val="28"/>
          <w:szCs w:val="28"/>
        </w:rPr>
        <w:lastRenderedPageBreak/>
        <w:t>Grant, Seiple, and Szlyk, (2011) report on the impact of a reading rehabilitation programme suggesting that those who reported greater depres</w:t>
      </w:r>
      <w:r w:rsidR="00AA3C88" w:rsidRPr="00463336">
        <w:rPr>
          <w:rFonts w:cs="Arial"/>
          <w:sz w:val="28"/>
          <w:szCs w:val="28"/>
        </w:rPr>
        <w:softHyphen/>
        <w:t xml:space="preserve">sive symptoms did not respond as well functionally to </w:t>
      </w:r>
      <w:r w:rsidR="00A8677F" w:rsidRPr="00463336">
        <w:rPr>
          <w:rFonts w:cs="Arial"/>
          <w:sz w:val="28"/>
          <w:szCs w:val="28"/>
        </w:rPr>
        <w:t xml:space="preserve">the </w:t>
      </w:r>
      <w:r w:rsidR="00AA3C88" w:rsidRPr="00463336">
        <w:rPr>
          <w:rFonts w:cs="Arial"/>
          <w:sz w:val="28"/>
          <w:szCs w:val="28"/>
        </w:rPr>
        <w:t>rehabilitation</w:t>
      </w:r>
      <w:r w:rsidR="00A8677F" w:rsidRPr="00463336">
        <w:rPr>
          <w:rFonts w:cs="Arial"/>
          <w:sz w:val="28"/>
          <w:szCs w:val="28"/>
        </w:rPr>
        <w:t xml:space="preserve"> programme</w:t>
      </w:r>
      <w:r w:rsidR="00AA3C88" w:rsidRPr="00463336">
        <w:rPr>
          <w:rFonts w:cs="Arial"/>
          <w:sz w:val="28"/>
          <w:szCs w:val="28"/>
        </w:rPr>
        <w:t>.</w:t>
      </w:r>
      <w:r w:rsidR="00E01906" w:rsidRPr="00463336">
        <w:rPr>
          <w:rFonts w:cs="Arial"/>
          <w:sz w:val="28"/>
          <w:szCs w:val="28"/>
        </w:rPr>
        <w:t xml:space="preserve"> </w:t>
      </w:r>
      <w:r w:rsidR="003105DE" w:rsidRPr="00463336">
        <w:rPr>
          <w:rFonts w:cs="Arial"/>
          <w:sz w:val="28"/>
          <w:szCs w:val="28"/>
        </w:rPr>
        <w:t xml:space="preserve">In a prospective cohort study of fifty-one older patients with recent-onset bilateral age-related macular degeneration </w:t>
      </w:r>
      <w:hyperlink r:id="rId14" w:history="1">
        <w:r w:rsidR="003105DE" w:rsidRPr="00463336">
          <w:rPr>
            <w:rFonts w:cs="Arial"/>
            <w:sz w:val="28"/>
            <w:szCs w:val="28"/>
          </w:rPr>
          <w:t xml:space="preserve">Rovner, </w:t>
        </w:r>
      </w:hyperlink>
      <w:hyperlink r:id="rId15" w:history="1">
        <w:r w:rsidR="003105DE" w:rsidRPr="00463336">
          <w:rPr>
            <w:rFonts w:cs="Arial"/>
            <w:sz w:val="28"/>
            <w:szCs w:val="28"/>
          </w:rPr>
          <w:t xml:space="preserve">Casten and </w:t>
        </w:r>
      </w:hyperlink>
      <w:hyperlink r:id="rId16" w:history="1">
        <w:r w:rsidR="003105DE" w:rsidRPr="00463336">
          <w:rPr>
            <w:rFonts w:cs="Arial"/>
            <w:sz w:val="28"/>
            <w:szCs w:val="28"/>
          </w:rPr>
          <w:t>Tasman</w:t>
        </w:r>
      </w:hyperlink>
      <w:r w:rsidR="003105DE" w:rsidRPr="00463336">
        <w:rPr>
          <w:rFonts w:cs="Arial"/>
          <w:sz w:val="28"/>
          <w:szCs w:val="28"/>
        </w:rPr>
        <w:t xml:space="preserve"> (2002) describe substantial disabling effects of depression on rehabilitation outcomes over a six month period. The study suggests that an increase in depressive symptoms over time predicted a decline in self-reported vision function independent of changes in visual acuity or medical status.</w:t>
      </w:r>
    </w:p>
    <w:p w:rsidR="003056BB" w:rsidRDefault="003056BB" w:rsidP="008169FE">
      <w:pPr>
        <w:autoSpaceDE w:val="0"/>
        <w:autoSpaceDN w:val="0"/>
        <w:adjustRightInd w:val="0"/>
        <w:spacing w:line="240" w:lineRule="auto"/>
        <w:rPr>
          <w:rFonts w:cs="Arial"/>
          <w:sz w:val="22"/>
        </w:rPr>
      </w:pPr>
    </w:p>
    <w:p w:rsidR="00C53256" w:rsidRPr="00463336" w:rsidRDefault="00D02E89" w:rsidP="00463336">
      <w:pPr>
        <w:autoSpaceDE w:val="0"/>
        <w:autoSpaceDN w:val="0"/>
        <w:adjustRightInd w:val="0"/>
        <w:spacing w:line="240" w:lineRule="auto"/>
        <w:jc w:val="both"/>
        <w:rPr>
          <w:sz w:val="28"/>
          <w:szCs w:val="28"/>
          <w:lang w:val="en"/>
        </w:rPr>
      </w:pPr>
      <w:r w:rsidRPr="00463336">
        <w:rPr>
          <w:rFonts w:cs="Arial"/>
          <w:sz w:val="28"/>
          <w:szCs w:val="28"/>
        </w:rPr>
        <w:t xml:space="preserve">Evidence for the impact of vision rehabilitation on depression is mixed. </w:t>
      </w:r>
      <w:r w:rsidR="00E01906" w:rsidRPr="00463336">
        <w:rPr>
          <w:rFonts w:cs="Arial"/>
          <w:sz w:val="28"/>
          <w:szCs w:val="28"/>
        </w:rPr>
        <w:t>Horowitz</w:t>
      </w:r>
      <w:r w:rsidR="00B332C6" w:rsidRPr="00463336">
        <w:rPr>
          <w:rFonts w:cs="Arial"/>
          <w:sz w:val="28"/>
          <w:szCs w:val="28"/>
        </w:rPr>
        <w:t xml:space="preserve"> et al </w:t>
      </w:r>
      <w:r w:rsidR="00E01906" w:rsidRPr="00463336">
        <w:rPr>
          <w:rFonts w:cs="Arial"/>
          <w:sz w:val="28"/>
          <w:szCs w:val="28"/>
        </w:rPr>
        <w:t xml:space="preserve">(2003) </w:t>
      </w:r>
      <w:r w:rsidR="00B332C6" w:rsidRPr="00463336">
        <w:rPr>
          <w:rFonts w:cs="Arial"/>
          <w:sz w:val="28"/>
          <w:szCs w:val="28"/>
        </w:rPr>
        <w:t xml:space="preserve">in a two-year follow-up study of </w:t>
      </w:r>
      <w:r w:rsidR="00F0675E" w:rsidRPr="00463336">
        <w:rPr>
          <w:rFonts w:cs="Arial"/>
          <w:sz w:val="28"/>
          <w:szCs w:val="28"/>
        </w:rPr>
        <w:t>visually impaired older adults report that use of rehabilitation services predicted decline in depression over time.  Although all forms of rehabilitation examined in the study co</w:t>
      </w:r>
      <w:r w:rsidR="003105DE" w:rsidRPr="00463336">
        <w:rPr>
          <w:rFonts w:cs="Arial"/>
          <w:sz w:val="28"/>
          <w:szCs w:val="28"/>
        </w:rPr>
        <w:t>ntributed to reduced depression</w:t>
      </w:r>
      <w:r w:rsidR="00F0675E" w:rsidRPr="00463336">
        <w:rPr>
          <w:rFonts w:cs="Arial"/>
          <w:sz w:val="28"/>
          <w:szCs w:val="28"/>
        </w:rPr>
        <w:t>, independent effects were found for counselling, low vision clinical services and provision of optical aids. It was also found that skills training and the use of adaptive aids did not have such independent effects.</w:t>
      </w:r>
      <w:r w:rsidRPr="00463336">
        <w:rPr>
          <w:rFonts w:cs="Arial"/>
          <w:sz w:val="28"/>
          <w:szCs w:val="28"/>
        </w:rPr>
        <w:t xml:space="preserve"> </w:t>
      </w:r>
      <w:r w:rsidR="00F0675E" w:rsidRPr="00463336">
        <w:rPr>
          <w:rFonts w:cs="Arial"/>
          <w:sz w:val="28"/>
          <w:szCs w:val="28"/>
        </w:rPr>
        <w:t xml:space="preserve"> </w:t>
      </w:r>
      <w:r w:rsidR="00C53256" w:rsidRPr="00463336">
        <w:rPr>
          <w:sz w:val="28"/>
          <w:szCs w:val="28"/>
          <w:lang w:val="en"/>
        </w:rPr>
        <w:t>The RNIB systematic review of low vision rehabilitation services (Binns et al  2009) found that these services were very much valued by people with a vision impairment and that available studies suggest there is a large effect size for improvements in clinical reading ability, and evidence that the different approaches to low vision rehabilitation  have a medium to very large effect on self-reported functional ability. However, the review highlights that there is limited evidence to support improvements in ‘vision related quality of life’ and no evidence that an intensive rehabilitation programme can reduce depressive symptoms.</w:t>
      </w:r>
    </w:p>
    <w:p w:rsidR="00702124" w:rsidRPr="00463336" w:rsidRDefault="00702124" w:rsidP="00463336">
      <w:pPr>
        <w:autoSpaceDE w:val="0"/>
        <w:autoSpaceDN w:val="0"/>
        <w:adjustRightInd w:val="0"/>
        <w:spacing w:line="240" w:lineRule="auto"/>
        <w:jc w:val="both"/>
        <w:rPr>
          <w:rFonts w:cs="Arial"/>
          <w:sz w:val="28"/>
          <w:szCs w:val="28"/>
        </w:rPr>
      </w:pPr>
    </w:p>
    <w:p w:rsidR="00D02E89" w:rsidRPr="00463336" w:rsidRDefault="00F34FEB" w:rsidP="00463336">
      <w:pPr>
        <w:autoSpaceDE w:val="0"/>
        <w:autoSpaceDN w:val="0"/>
        <w:adjustRightInd w:val="0"/>
        <w:spacing w:line="240" w:lineRule="auto"/>
        <w:jc w:val="both"/>
        <w:rPr>
          <w:sz w:val="28"/>
          <w:szCs w:val="28"/>
          <w:lang w:val="en"/>
        </w:rPr>
      </w:pPr>
      <w:r w:rsidRPr="00463336">
        <w:rPr>
          <w:rFonts w:cs="Arial"/>
          <w:sz w:val="28"/>
          <w:szCs w:val="28"/>
        </w:rPr>
        <w:t xml:space="preserve">This appears consistent with </w:t>
      </w:r>
      <w:r w:rsidR="003105DE" w:rsidRPr="00463336">
        <w:rPr>
          <w:rFonts w:cs="Arial"/>
          <w:sz w:val="28"/>
          <w:szCs w:val="28"/>
        </w:rPr>
        <w:t>the findings</w:t>
      </w:r>
      <w:r w:rsidR="00702124" w:rsidRPr="00463336">
        <w:rPr>
          <w:rFonts w:cs="Arial"/>
          <w:sz w:val="28"/>
          <w:szCs w:val="28"/>
        </w:rPr>
        <w:t xml:space="preserve"> that suggest that </w:t>
      </w:r>
      <w:r w:rsidR="00702124" w:rsidRPr="00463336">
        <w:rPr>
          <w:rFonts w:cs="Arial"/>
          <w:i/>
          <w:sz w:val="28"/>
          <w:szCs w:val="28"/>
        </w:rPr>
        <w:t>perceived</w:t>
      </w:r>
      <w:r w:rsidR="00702124" w:rsidRPr="00463336">
        <w:rPr>
          <w:rFonts w:cs="Arial"/>
          <w:sz w:val="28"/>
          <w:szCs w:val="28"/>
        </w:rPr>
        <w:t xml:space="preserve"> functional loss and not visual acuity is a key determinant of response to visual impairment.</w:t>
      </w:r>
      <w:r w:rsidRPr="00463336">
        <w:rPr>
          <w:rFonts w:cs="Arial"/>
          <w:sz w:val="28"/>
          <w:szCs w:val="28"/>
        </w:rPr>
        <w:t xml:space="preserve"> Trillo and Dickinson</w:t>
      </w:r>
      <w:r w:rsidR="008701B8" w:rsidRPr="00463336">
        <w:rPr>
          <w:rFonts w:cs="Arial"/>
          <w:sz w:val="28"/>
          <w:szCs w:val="28"/>
        </w:rPr>
        <w:t xml:space="preserve"> (2012)</w:t>
      </w:r>
      <w:r w:rsidR="00702124" w:rsidRPr="00463336">
        <w:rPr>
          <w:rFonts w:cs="Arial"/>
          <w:sz w:val="28"/>
          <w:szCs w:val="28"/>
        </w:rPr>
        <w:t xml:space="preserve"> in a </w:t>
      </w:r>
      <w:r w:rsidR="008701B8" w:rsidRPr="00463336">
        <w:rPr>
          <w:rFonts w:cs="Arial"/>
          <w:sz w:val="28"/>
          <w:szCs w:val="28"/>
        </w:rPr>
        <w:t xml:space="preserve">cross-sectional study of 448 patients attending a low vision clinic in the UK found that nonvisual factors including mental </w:t>
      </w:r>
      <w:r w:rsidR="006746D5" w:rsidRPr="00463336">
        <w:rPr>
          <w:rFonts w:cs="Arial"/>
          <w:sz w:val="28"/>
          <w:szCs w:val="28"/>
        </w:rPr>
        <w:t xml:space="preserve">health were </w:t>
      </w:r>
      <w:r w:rsidR="008701B8" w:rsidRPr="00463336">
        <w:rPr>
          <w:rFonts w:cs="Arial"/>
          <w:sz w:val="28"/>
          <w:szCs w:val="28"/>
        </w:rPr>
        <w:t>stronger predictors of quality of life in people with low vision than visual factors such as contrast sensitivity and visual acuity</w:t>
      </w:r>
      <w:r w:rsidR="003105DE" w:rsidRPr="00463336">
        <w:rPr>
          <w:rFonts w:cs="Arial"/>
          <w:sz w:val="28"/>
          <w:szCs w:val="28"/>
        </w:rPr>
        <w:t>.</w:t>
      </w:r>
      <w:r w:rsidR="006746D5" w:rsidRPr="00463336">
        <w:rPr>
          <w:sz w:val="28"/>
          <w:szCs w:val="28"/>
          <w:lang w:val="en"/>
        </w:rPr>
        <w:t xml:space="preserve"> </w:t>
      </w:r>
    </w:p>
    <w:p w:rsidR="00D02E89" w:rsidRPr="00463336" w:rsidRDefault="00D02E89" w:rsidP="00463336">
      <w:pPr>
        <w:autoSpaceDE w:val="0"/>
        <w:autoSpaceDN w:val="0"/>
        <w:adjustRightInd w:val="0"/>
        <w:spacing w:line="240" w:lineRule="auto"/>
        <w:jc w:val="both"/>
        <w:rPr>
          <w:sz w:val="28"/>
          <w:szCs w:val="28"/>
          <w:lang w:val="en"/>
        </w:rPr>
      </w:pPr>
    </w:p>
    <w:p w:rsidR="003105DE" w:rsidRPr="00463336" w:rsidRDefault="006746D5" w:rsidP="00463336">
      <w:pPr>
        <w:autoSpaceDE w:val="0"/>
        <w:autoSpaceDN w:val="0"/>
        <w:adjustRightInd w:val="0"/>
        <w:spacing w:line="240" w:lineRule="auto"/>
        <w:jc w:val="both"/>
        <w:rPr>
          <w:sz w:val="28"/>
          <w:szCs w:val="28"/>
          <w:lang w:val="en"/>
        </w:rPr>
      </w:pPr>
      <w:r w:rsidRPr="00463336">
        <w:rPr>
          <w:sz w:val="28"/>
          <w:szCs w:val="28"/>
          <w:lang w:val="en"/>
        </w:rPr>
        <w:t>Similarly, among 194 participants with a median age of 82 years completing a trial to evaluate different types of rehabilitation programmes</w:t>
      </w:r>
      <w:r w:rsidR="00C53256" w:rsidRPr="00463336">
        <w:rPr>
          <w:sz w:val="28"/>
          <w:szCs w:val="28"/>
          <w:lang w:val="en"/>
        </w:rPr>
        <w:t>,</w:t>
      </w:r>
      <w:r w:rsidRPr="00463336">
        <w:rPr>
          <w:sz w:val="28"/>
          <w:szCs w:val="28"/>
          <w:lang w:val="en"/>
        </w:rPr>
        <w:t xml:space="preserve"> Reeves et al. </w:t>
      </w:r>
      <w:r w:rsidR="003105DE" w:rsidRPr="00463336">
        <w:rPr>
          <w:sz w:val="28"/>
          <w:szCs w:val="28"/>
          <w:lang w:val="en"/>
        </w:rPr>
        <w:t>(</w:t>
      </w:r>
      <w:r w:rsidRPr="00463336">
        <w:rPr>
          <w:sz w:val="28"/>
          <w:szCs w:val="28"/>
          <w:lang w:val="en"/>
        </w:rPr>
        <w:t>2004</w:t>
      </w:r>
      <w:r w:rsidR="003105DE" w:rsidRPr="00463336">
        <w:rPr>
          <w:sz w:val="28"/>
          <w:szCs w:val="28"/>
          <w:lang w:val="en"/>
        </w:rPr>
        <w:t>)</w:t>
      </w:r>
      <w:r w:rsidRPr="00463336">
        <w:rPr>
          <w:sz w:val="28"/>
          <w:szCs w:val="28"/>
          <w:lang w:val="en"/>
        </w:rPr>
        <w:t xml:space="preserve"> found no evidence for the effectiveness of a model of enhanced low vision rehabilitation</w:t>
      </w:r>
      <w:r w:rsidR="00C53256" w:rsidRPr="00463336">
        <w:rPr>
          <w:sz w:val="28"/>
          <w:szCs w:val="28"/>
          <w:lang w:val="en"/>
        </w:rPr>
        <w:t xml:space="preserve"> on wellbeing. </w:t>
      </w:r>
      <w:r w:rsidRPr="00463336">
        <w:rPr>
          <w:sz w:val="28"/>
          <w:szCs w:val="28"/>
          <w:lang w:val="en"/>
        </w:rPr>
        <w:t xml:space="preserve"> One explanation they consider for this finding is that quality of life for people with age-related macular degeneration </w:t>
      </w:r>
      <w:r w:rsidR="00C53256" w:rsidRPr="00463336">
        <w:rPr>
          <w:sz w:val="28"/>
          <w:szCs w:val="28"/>
          <w:lang w:val="en"/>
        </w:rPr>
        <w:t xml:space="preserve">may be primarily </w:t>
      </w:r>
      <w:r w:rsidR="00C53256" w:rsidRPr="00463336">
        <w:rPr>
          <w:sz w:val="28"/>
          <w:szCs w:val="28"/>
          <w:lang w:val="en"/>
        </w:rPr>
        <w:lastRenderedPageBreak/>
        <w:t xml:space="preserve">determined by lost sources of pleasure and confidence and </w:t>
      </w:r>
      <w:r w:rsidRPr="00463336">
        <w:rPr>
          <w:sz w:val="28"/>
          <w:szCs w:val="28"/>
          <w:lang w:val="en"/>
        </w:rPr>
        <w:t>may not be strongly linked to restriction in everyday activities</w:t>
      </w:r>
      <w:r w:rsidR="00C53256" w:rsidRPr="00463336">
        <w:rPr>
          <w:sz w:val="28"/>
          <w:szCs w:val="28"/>
          <w:lang w:val="en"/>
        </w:rPr>
        <w:t>.</w:t>
      </w:r>
      <w:r w:rsidRPr="00463336">
        <w:rPr>
          <w:sz w:val="28"/>
          <w:szCs w:val="28"/>
          <w:lang w:val="en"/>
        </w:rPr>
        <w:t xml:space="preserve"> </w:t>
      </w:r>
    </w:p>
    <w:p w:rsidR="003105DE" w:rsidRPr="00463336" w:rsidRDefault="003105DE" w:rsidP="00463336">
      <w:pPr>
        <w:autoSpaceDE w:val="0"/>
        <w:autoSpaceDN w:val="0"/>
        <w:adjustRightInd w:val="0"/>
        <w:spacing w:line="240" w:lineRule="auto"/>
        <w:jc w:val="both"/>
        <w:rPr>
          <w:sz w:val="28"/>
          <w:szCs w:val="28"/>
          <w:lang w:val="en"/>
        </w:rPr>
      </w:pPr>
    </w:p>
    <w:p w:rsidR="00337228" w:rsidRPr="00463336" w:rsidRDefault="00A8677F" w:rsidP="00463336">
      <w:pPr>
        <w:autoSpaceDE w:val="0"/>
        <w:autoSpaceDN w:val="0"/>
        <w:adjustRightInd w:val="0"/>
        <w:spacing w:line="240" w:lineRule="auto"/>
        <w:jc w:val="both"/>
        <w:rPr>
          <w:sz w:val="28"/>
          <w:szCs w:val="28"/>
          <w:lang w:val="en"/>
        </w:rPr>
      </w:pPr>
      <w:r w:rsidRPr="00463336">
        <w:rPr>
          <w:sz w:val="28"/>
          <w:szCs w:val="28"/>
          <w:lang w:val="en"/>
        </w:rPr>
        <w:t xml:space="preserve">These findings raise </w:t>
      </w:r>
      <w:r w:rsidR="003105DE" w:rsidRPr="00463336">
        <w:rPr>
          <w:sz w:val="28"/>
          <w:szCs w:val="28"/>
          <w:lang w:val="en"/>
        </w:rPr>
        <w:t xml:space="preserve">two important issues. Firstly, where depression is part of an individual’s experience, vision rehabilitation programmes may make more limited impact on vision-related outcomes. Secondly, </w:t>
      </w:r>
      <w:r w:rsidRPr="00463336">
        <w:rPr>
          <w:sz w:val="28"/>
          <w:szCs w:val="28"/>
          <w:lang w:val="en"/>
        </w:rPr>
        <w:t>where rehabilitation programmes for people with sight loss do not specifically address psychosocial factors,</w:t>
      </w:r>
      <w:r w:rsidR="006746D5" w:rsidRPr="00463336">
        <w:rPr>
          <w:sz w:val="28"/>
          <w:szCs w:val="28"/>
          <w:lang w:val="en"/>
        </w:rPr>
        <w:t xml:space="preserve"> and where</w:t>
      </w:r>
      <w:r w:rsidRPr="00463336">
        <w:rPr>
          <w:sz w:val="28"/>
          <w:szCs w:val="28"/>
          <w:lang w:val="en"/>
        </w:rPr>
        <w:t xml:space="preserve"> those who attend such programmes are depressed</w:t>
      </w:r>
      <w:r w:rsidR="006746D5" w:rsidRPr="00463336">
        <w:rPr>
          <w:sz w:val="28"/>
          <w:szCs w:val="28"/>
          <w:lang w:val="en"/>
        </w:rPr>
        <w:t xml:space="preserve">, people </w:t>
      </w:r>
      <w:r w:rsidRPr="00463336">
        <w:rPr>
          <w:sz w:val="28"/>
          <w:szCs w:val="28"/>
          <w:lang w:val="en"/>
        </w:rPr>
        <w:t xml:space="preserve">are likely to make </w:t>
      </w:r>
      <w:r w:rsidR="00337228" w:rsidRPr="00463336">
        <w:rPr>
          <w:sz w:val="28"/>
          <w:szCs w:val="28"/>
          <w:lang w:val="en"/>
        </w:rPr>
        <w:t xml:space="preserve">limited improvements in depression. This draws attention to the importance of identifying depression in people with </w:t>
      </w:r>
      <w:r w:rsidR="00C27E35" w:rsidRPr="00463336">
        <w:rPr>
          <w:sz w:val="28"/>
          <w:szCs w:val="28"/>
          <w:lang w:val="en"/>
        </w:rPr>
        <w:t>visual impairment</w:t>
      </w:r>
      <w:r w:rsidR="00337228" w:rsidRPr="00463336">
        <w:rPr>
          <w:sz w:val="28"/>
          <w:szCs w:val="28"/>
          <w:lang w:val="en"/>
        </w:rPr>
        <w:t xml:space="preserve"> and specifically addressing depression as part of a comprehensive rehabilitation and treatment </w:t>
      </w:r>
      <w:r w:rsidR="00C04ED3" w:rsidRPr="00463336">
        <w:rPr>
          <w:sz w:val="28"/>
          <w:szCs w:val="28"/>
          <w:lang w:val="en"/>
        </w:rPr>
        <w:t>programme</w:t>
      </w:r>
      <w:r w:rsidR="00337228" w:rsidRPr="00463336">
        <w:rPr>
          <w:sz w:val="28"/>
          <w:szCs w:val="28"/>
          <w:lang w:val="en"/>
        </w:rPr>
        <w:t>.</w:t>
      </w:r>
    </w:p>
    <w:p w:rsidR="00337228" w:rsidRPr="00463336" w:rsidRDefault="00337228" w:rsidP="00463336">
      <w:pPr>
        <w:autoSpaceDE w:val="0"/>
        <w:autoSpaceDN w:val="0"/>
        <w:adjustRightInd w:val="0"/>
        <w:spacing w:line="240" w:lineRule="auto"/>
        <w:jc w:val="both"/>
        <w:rPr>
          <w:sz w:val="28"/>
          <w:szCs w:val="28"/>
          <w:lang w:val="en"/>
        </w:rPr>
      </w:pPr>
    </w:p>
    <w:p w:rsidR="00A8677F" w:rsidRDefault="00A8677F" w:rsidP="0056607B">
      <w:pPr>
        <w:autoSpaceDE w:val="0"/>
        <w:autoSpaceDN w:val="0"/>
        <w:adjustRightInd w:val="0"/>
        <w:spacing w:line="240" w:lineRule="auto"/>
        <w:rPr>
          <w:sz w:val="22"/>
          <w:lang w:val="en"/>
        </w:rPr>
      </w:pPr>
    </w:p>
    <w:p w:rsidR="00F04C6E" w:rsidRPr="00463336" w:rsidRDefault="00451486" w:rsidP="00463336">
      <w:pPr>
        <w:jc w:val="both"/>
        <w:rPr>
          <w:b/>
          <w:sz w:val="28"/>
          <w:szCs w:val="28"/>
          <w:lang w:val="en"/>
        </w:rPr>
      </w:pPr>
      <w:r w:rsidRPr="00463336">
        <w:rPr>
          <w:b/>
          <w:sz w:val="28"/>
          <w:szCs w:val="28"/>
          <w:lang w:val="en"/>
        </w:rPr>
        <w:t>3.</w:t>
      </w:r>
      <w:r w:rsidR="00C53256" w:rsidRPr="00463336">
        <w:rPr>
          <w:b/>
          <w:sz w:val="28"/>
          <w:szCs w:val="28"/>
          <w:lang w:val="en"/>
        </w:rPr>
        <w:t>0</w:t>
      </w:r>
      <w:r w:rsidRPr="00463336">
        <w:rPr>
          <w:b/>
          <w:sz w:val="28"/>
          <w:szCs w:val="28"/>
          <w:lang w:val="en"/>
        </w:rPr>
        <w:t xml:space="preserve"> Access to support </w:t>
      </w:r>
      <w:r w:rsidR="0019093A" w:rsidRPr="00463336">
        <w:rPr>
          <w:b/>
          <w:sz w:val="28"/>
          <w:szCs w:val="28"/>
          <w:lang w:val="en"/>
        </w:rPr>
        <w:t xml:space="preserve">– the Improving Access to Psychological Therapies (IAPT) services </w:t>
      </w:r>
    </w:p>
    <w:p w:rsidR="00DC6366" w:rsidRPr="00463336" w:rsidRDefault="00DC6366" w:rsidP="00463336">
      <w:pPr>
        <w:shd w:val="clear" w:color="auto" w:fill="FFFFFF"/>
        <w:spacing w:before="150" w:line="240" w:lineRule="auto"/>
        <w:jc w:val="both"/>
        <w:outlineLvl w:val="1"/>
        <w:rPr>
          <w:sz w:val="28"/>
          <w:szCs w:val="28"/>
        </w:rPr>
      </w:pPr>
      <w:r w:rsidRPr="00463336">
        <w:rPr>
          <w:rFonts w:cs="Arial"/>
          <w:color w:val="000000"/>
          <w:sz w:val="28"/>
          <w:szCs w:val="28"/>
        </w:rPr>
        <w:t xml:space="preserve">In the cross-sectional study of 871 older people (mean age 73 years) with </w:t>
      </w:r>
      <w:r w:rsidR="00C27E35" w:rsidRPr="00463336">
        <w:rPr>
          <w:rFonts w:cs="Arial"/>
          <w:color w:val="000000"/>
          <w:sz w:val="28"/>
          <w:szCs w:val="28"/>
        </w:rPr>
        <w:t>visual impairment</w:t>
      </w:r>
      <w:r w:rsidRPr="00463336">
        <w:rPr>
          <w:rFonts w:cs="Arial"/>
          <w:color w:val="000000"/>
          <w:sz w:val="28"/>
          <w:szCs w:val="28"/>
        </w:rPr>
        <w:t xml:space="preserve">, van der Aa et al (2015a) report that more than half of the sample reported a need for mental health services while only around one third had been offered such support. The study suggested that the key reason for this unmet need was lack of knowledge regarding mental health problems and treatment options among older people with </w:t>
      </w:r>
      <w:r w:rsidR="00C27E35" w:rsidRPr="00463336">
        <w:rPr>
          <w:rFonts w:cs="Arial"/>
          <w:color w:val="000000"/>
          <w:sz w:val="28"/>
          <w:szCs w:val="28"/>
        </w:rPr>
        <w:t>visual impairment</w:t>
      </w:r>
      <w:r w:rsidRPr="00463336">
        <w:rPr>
          <w:b/>
          <w:bCs/>
          <w:sz w:val="28"/>
          <w:szCs w:val="28"/>
        </w:rPr>
        <w:t xml:space="preserve">. </w:t>
      </w:r>
      <w:r w:rsidRPr="00463336">
        <w:rPr>
          <w:rFonts w:cs="Arial"/>
          <w:color w:val="000000"/>
          <w:sz w:val="28"/>
          <w:szCs w:val="28"/>
        </w:rPr>
        <w:t xml:space="preserve">Similar challenges faced by people with </w:t>
      </w:r>
      <w:r w:rsidR="00C27E35" w:rsidRPr="00463336">
        <w:rPr>
          <w:rFonts w:cs="Arial"/>
          <w:color w:val="000000"/>
          <w:sz w:val="28"/>
          <w:szCs w:val="28"/>
        </w:rPr>
        <w:t>visual impairment</w:t>
      </w:r>
      <w:r w:rsidRPr="00463336">
        <w:rPr>
          <w:rFonts w:cs="Arial"/>
          <w:color w:val="000000"/>
          <w:sz w:val="28"/>
          <w:szCs w:val="28"/>
        </w:rPr>
        <w:t xml:space="preserve"> in </w:t>
      </w:r>
      <w:r w:rsidR="004F7416">
        <w:rPr>
          <w:rFonts w:cs="Arial"/>
          <w:color w:val="000000"/>
          <w:sz w:val="28"/>
          <w:szCs w:val="28"/>
        </w:rPr>
        <w:t xml:space="preserve">accessing health and social </w:t>
      </w:r>
      <w:r w:rsidRPr="00463336">
        <w:rPr>
          <w:rFonts w:cs="Arial"/>
          <w:color w:val="000000"/>
          <w:sz w:val="28"/>
          <w:szCs w:val="28"/>
        </w:rPr>
        <w:t xml:space="preserve">support services </w:t>
      </w:r>
      <w:r w:rsidR="00212CB0" w:rsidRPr="00463336">
        <w:rPr>
          <w:rFonts w:cs="Arial"/>
          <w:color w:val="000000"/>
          <w:sz w:val="28"/>
          <w:szCs w:val="28"/>
        </w:rPr>
        <w:t>are</w:t>
      </w:r>
      <w:r w:rsidRPr="00463336">
        <w:rPr>
          <w:rFonts w:cs="Arial"/>
          <w:color w:val="000000"/>
          <w:sz w:val="28"/>
          <w:szCs w:val="28"/>
        </w:rPr>
        <w:t xml:space="preserve"> described in the review by Hodge et al (2015). In their interviews with twenty-one participants the authors describe the difficulties some people have in accessing timely treatment and support across a range of services providing physical health and psychosocial interventions. </w:t>
      </w:r>
      <w:r w:rsidR="00D8518A" w:rsidRPr="00463336">
        <w:rPr>
          <w:sz w:val="28"/>
          <w:szCs w:val="28"/>
        </w:rPr>
        <w:t>T</w:t>
      </w:r>
      <w:r w:rsidR="00CE5FC3" w:rsidRPr="00463336">
        <w:rPr>
          <w:sz w:val="28"/>
          <w:szCs w:val="28"/>
        </w:rPr>
        <w:t xml:space="preserve">he UK Vision Strategy 2013-2018 </w:t>
      </w:r>
      <w:r w:rsidRPr="00463336">
        <w:rPr>
          <w:sz w:val="28"/>
          <w:szCs w:val="28"/>
        </w:rPr>
        <w:t xml:space="preserve">recognises such problems and </w:t>
      </w:r>
      <w:r w:rsidR="00CE5FC3" w:rsidRPr="00463336">
        <w:rPr>
          <w:sz w:val="28"/>
          <w:szCs w:val="28"/>
        </w:rPr>
        <w:t>sets out t</w:t>
      </w:r>
      <w:r w:rsidRPr="00463336">
        <w:rPr>
          <w:sz w:val="28"/>
          <w:szCs w:val="28"/>
        </w:rPr>
        <w:t xml:space="preserve">he challenge of ensuring </w:t>
      </w:r>
      <w:r w:rsidR="00CE5FC3" w:rsidRPr="00463336">
        <w:rPr>
          <w:sz w:val="28"/>
          <w:szCs w:val="28"/>
        </w:rPr>
        <w:t xml:space="preserve">that all people with an eye condition </w:t>
      </w:r>
      <w:r w:rsidRPr="00463336">
        <w:rPr>
          <w:sz w:val="28"/>
          <w:szCs w:val="28"/>
        </w:rPr>
        <w:t xml:space="preserve">receive the </w:t>
      </w:r>
      <w:r w:rsidR="00CE5FC3" w:rsidRPr="00463336">
        <w:rPr>
          <w:sz w:val="28"/>
          <w:szCs w:val="28"/>
        </w:rPr>
        <w:t xml:space="preserve">treatment and support </w:t>
      </w:r>
      <w:r w:rsidRPr="00463336">
        <w:rPr>
          <w:sz w:val="28"/>
          <w:szCs w:val="28"/>
        </w:rPr>
        <w:t xml:space="preserve">they require including </w:t>
      </w:r>
      <w:r w:rsidR="00CE5FC3" w:rsidRPr="00463336">
        <w:rPr>
          <w:sz w:val="28"/>
          <w:szCs w:val="28"/>
        </w:rPr>
        <w:t>emotional support</w:t>
      </w:r>
      <w:r w:rsidRPr="00463336">
        <w:rPr>
          <w:sz w:val="28"/>
          <w:szCs w:val="28"/>
        </w:rPr>
        <w:t>.</w:t>
      </w:r>
    </w:p>
    <w:p w:rsidR="00212CB0" w:rsidRPr="00463336" w:rsidRDefault="00212CB0" w:rsidP="00463336">
      <w:pPr>
        <w:shd w:val="clear" w:color="auto" w:fill="FFFFFF"/>
        <w:spacing w:before="150" w:line="240" w:lineRule="auto"/>
        <w:jc w:val="both"/>
        <w:outlineLvl w:val="1"/>
        <w:rPr>
          <w:b/>
          <w:bCs/>
          <w:sz w:val="28"/>
          <w:szCs w:val="28"/>
        </w:rPr>
      </w:pPr>
    </w:p>
    <w:p w:rsidR="006D7956" w:rsidRPr="00463336" w:rsidRDefault="00587F9C" w:rsidP="00463336">
      <w:pPr>
        <w:autoSpaceDE w:val="0"/>
        <w:autoSpaceDN w:val="0"/>
        <w:adjustRightInd w:val="0"/>
        <w:spacing w:line="240" w:lineRule="auto"/>
        <w:jc w:val="both"/>
        <w:rPr>
          <w:rFonts w:cs="Arial"/>
          <w:color w:val="000000"/>
          <w:sz w:val="28"/>
          <w:szCs w:val="28"/>
        </w:rPr>
      </w:pPr>
      <w:r w:rsidRPr="00463336">
        <w:rPr>
          <w:sz w:val="28"/>
          <w:szCs w:val="28"/>
        </w:rPr>
        <w:t xml:space="preserve">In </w:t>
      </w:r>
      <w:r w:rsidR="006D6089" w:rsidRPr="00463336">
        <w:rPr>
          <w:sz w:val="28"/>
          <w:szCs w:val="28"/>
        </w:rPr>
        <w:t xml:space="preserve">England </w:t>
      </w:r>
      <w:r w:rsidR="003546CA" w:rsidRPr="00463336">
        <w:rPr>
          <w:sz w:val="28"/>
          <w:szCs w:val="28"/>
        </w:rPr>
        <w:t xml:space="preserve">in recent years there have been concerted efforts </w:t>
      </w:r>
      <w:r w:rsidR="006D6089" w:rsidRPr="00463336">
        <w:rPr>
          <w:sz w:val="28"/>
          <w:szCs w:val="28"/>
        </w:rPr>
        <w:t>to improve the treatment o</w:t>
      </w:r>
      <w:r w:rsidR="00C655BA" w:rsidRPr="00463336">
        <w:rPr>
          <w:sz w:val="28"/>
          <w:szCs w:val="28"/>
        </w:rPr>
        <w:t>f common mental health problems</w:t>
      </w:r>
      <w:r w:rsidR="00DC6366" w:rsidRPr="00463336">
        <w:rPr>
          <w:sz w:val="28"/>
          <w:szCs w:val="28"/>
        </w:rPr>
        <w:t xml:space="preserve"> such as depression </w:t>
      </w:r>
      <w:r w:rsidR="00C655BA" w:rsidRPr="00463336">
        <w:rPr>
          <w:sz w:val="28"/>
          <w:szCs w:val="28"/>
        </w:rPr>
        <w:t xml:space="preserve">through improved access to psychological therapies </w:t>
      </w:r>
      <w:r w:rsidR="00A45B54" w:rsidRPr="00463336">
        <w:rPr>
          <w:sz w:val="28"/>
          <w:szCs w:val="28"/>
        </w:rPr>
        <w:t>(</w:t>
      </w:r>
      <w:r w:rsidR="006D6089" w:rsidRPr="00463336">
        <w:rPr>
          <w:rFonts w:cs="Arial"/>
          <w:i/>
          <w:color w:val="000000"/>
          <w:sz w:val="28"/>
          <w:szCs w:val="28"/>
        </w:rPr>
        <w:t>Talking therapies: A four-year plan of action</w:t>
      </w:r>
      <w:r w:rsidR="00A45B54" w:rsidRPr="00463336">
        <w:rPr>
          <w:rFonts w:cs="Arial"/>
          <w:i/>
          <w:color w:val="000000"/>
          <w:sz w:val="28"/>
          <w:szCs w:val="28"/>
        </w:rPr>
        <w:t xml:space="preserve">, </w:t>
      </w:r>
      <w:r w:rsidR="00C655BA" w:rsidRPr="00463336">
        <w:rPr>
          <w:rFonts w:cs="Arial"/>
          <w:color w:val="000000"/>
          <w:sz w:val="28"/>
          <w:szCs w:val="28"/>
        </w:rPr>
        <w:t>2011)</w:t>
      </w:r>
      <w:r w:rsidR="00A45B54" w:rsidRPr="00463336">
        <w:rPr>
          <w:rFonts w:cs="Arial"/>
          <w:color w:val="000000"/>
          <w:sz w:val="28"/>
          <w:szCs w:val="28"/>
        </w:rPr>
        <w:t>.</w:t>
      </w:r>
      <w:r w:rsidR="00C655BA" w:rsidRPr="00463336">
        <w:rPr>
          <w:rFonts w:cs="Arial"/>
          <w:color w:val="000000"/>
          <w:sz w:val="28"/>
          <w:szCs w:val="28"/>
        </w:rPr>
        <w:t xml:space="preserve"> </w:t>
      </w:r>
      <w:r w:rsidR="00F1631F" w:rsidRPr="00463336">
        <w:rPr>
          <w:rFonts w:cs="Arial"/>
          <w:color w:val="000000"/>
          <w:sz w:val="28"/>
          <w:szCs w:val="28"/>
        </w:rPr>
        <w:t>An a</w:t>
      </w:r>
      <w:r w:rsidR="00862E7C" w:rsidRPr="00463336">
        <w:rPr>
          <w:rFonts w:cs="Arial"/>
          <w:color w:val="000000"/>
          <w:sz w:val="28"/>
          <w:szCs w:val="28"/>
        </w:rPr>
        <w:t xml:space="preserve">nalysis </w:t>
      </w:r>
      <w:r w:rsidR="00212CB0" w:rsidRPr="00463336">
        <w:rPr>
          <w:rFonts w:cs="Arial"/>
          <w:color w:val="000000"/>
          <w:sz w:val="28"/>
          <w:szCs w:val="28"/>
        </w:rPr>
        <w:t xml:space="preserve">of </w:t>
      </w:r>
      <w:r w:rsidR="00DC6366" w:rsidRPr="00463336">
        <w:rPr>
          <w:rFonts w:cs="Arial"/>
          <w:color w:val="000000"/>
          <w:sz w:val="28"/>
          <w:szCs w:val="28"/>
        </w:rPr>
        <w:t>this programme (</w:t>
      </w:r>
      <w:r w:rsidR="00862E7C" w:rsidRPr="00463336">
        <w:rPr>
          <w:rFonts w:cs="Arial"/>
          <w:color w:val="000000"/>
          <w:sz w:val="28"/>
          <w:szCs w:val="28"/>
        </w:rPr>
        <w:t xml:space="preserve">Impact on Equality of </w:t>
      </w:r>
      <w:r w:rsidR="00F1631F" w:rsidRPr="00463336">
        <w:rPr>
          <w:rFonts w:cs="Arial"/>
          <w:color w:val="000000"/>
          <w:sz w:val="28"/>
          <w:szCs w:val="28"/>
        </w:rPr>
        <w:t>Talking Therapies</w:t>
      </w:r>
      <w:r w:rsidR="00DC6366" w:rsidRPr="00463336">
        <w:rPr>
          <w:rFonts w:cs="Arial"/>
          <w:color w:val="000000"/>
          <w:sz w:val="28"/>
          <w:szCs w:val="28"/>
        </w:rPr>
        <w:t xml:space="preserve">: a four year plan of action, </w:t>
      </w:r>
      <w:r w:rsidR="00862E7C" w:rsidRPr="00463336">
        <w:rPr>
          <w:rFonts w:cs="Arial"/>
          <w:color w:val="000000"/>
          <w:sz w:val="28"/>
          <w:szCs w:val="28"/>
        </w:rPr>
        <w:t>D</w:t>
      </w:r>
      <w:r w:rsidR="00D8518A" w:rsidRPr="00463336">
        <w:rPr>
          <w:rFonts w:cs="Arial"/>
          <w:color w:val="000000"/>
          <w:sz w:val="28"/>
          <w:szCs w:val="28"/>
        </w:rPr>
        <w:t xml:space="preserve">epartment of </w:t>
      </w:r>
      <w:r w:rsidR="00862E7C" w:rsidRPr="00463336">
        <w:rPr>
          <w:rFonts w:cs="Arial"/>
          <w:color w:val="000000"/>
          <w:sz w:val="28"/>
          <w:szCs w:val="28"/>
        </w:rPr>
        <w:t>H</w:t>
      </w:r>
      <w:r w:rsidR="00D8518A" w:rsidRPr="00463336">
        <w:rPr>
          <w:rFonts w:cs="Arial"/>
          <w:color w:val="000000"/>
          <w:sz w:val="28"/>
          <w:szCs w:val="28"/>
        </w:rPr>
        <w:t>ealth,</w:t>
      </w:r>
      <w:r w:rsidR="00862E7C" w:rsidRPr="00463336">
        <w:rPr>
          <w:rFonts w:cs="Arial"/>
          <w:color w:val="000000"/>
          <w:sz w:val="28"/>
          <w:szCs w:val="28"/>
        </w:rPr>
        <w:t xml:space="preserve"> February 2011)</w:t>
      </w:r>
      <w:r w:rsidR="00F1631F" w:rsidRPr="00463336">
        <w:rPr>
          <w:rFonts w:cs="Arial"/>
          <w:color w:val="000000"/>
          <w:sz w:val="28"/>
          <w:szCs w:val="28"/>
        </w:rPr>
        <w:t xml:space="preserve"> </w:t>
      </w:r>
      <w:r w:rsidR="00862E7C" w:rsidRPr="00463336">
        <w:rPr>
          <w:rFonts w:cs="Arial"/>
          <w:color w:val="000000"/>
          <w:sz w:val="28"/>
          <w:szCs w:val="28"/>
        </w:rPr>
        <w:t>evaluate</w:t>
      </w:r>
      <w:r w:rsidR="00F1631F" w:rsidRPr="00463336">
        <w:rPr>
          <w:rFonts w:cs="Arial"/>
          <w:color w:val="000000"/>
          <w:sz w:val="28"/>
          <w:szCs w:val="28"/>
        </w:rPr>
        <w:t>d</w:t>
      </w:r>
      <w:r w:rsidR="00862E7C" w:rsidRPr="00463336">
        <w:rPr>
          <w:rFonts w:cs="Arial"/>
          <w:color w:val="000000"/>
          <w:sz w:val="28"/>
          <w:szCs w:val="28"/>
        </w:rPr>
        <w:t xml:space="preserve"> whether the</w:t>
      </w:r>
      <w:r w:rsidR="00C655BA" w:rsidRPr="00463336">
        <w:rPr>
          <w:rFonts w:cs="Arial"/>
          <w:color w:val="000000"/>
          <w:sz w:val="28"/>
          <w:szCs w:val="28"/>
        </w:rPr>
        <w:t xml:space="preserve"> programme</w:t>
      </w:r>
      <w:r w:rsidR="00862E7C" w:rsidRPr="00463336">
        <w:rPr>
          <w:rFonts w:cs="Arial"/>
          <w:color w:val="000000"/>
          <w:sz w:val="28"/>
          <w:szCs w:val="28"/>
        </w:rPr>
        <w:t xml:space="preserve"> </w:t>
      </w:r>
      <w:r w:rsidR="00F1631F" w:rsidRPr="00463336">
        <w:rPr>
          <w:rFonts w:cs="Arial"/>
          <w:color w:val="000000"/>
          <w:sz w:val="28"/>
          <w:szCs w:val="28"/>
        </w:rPr>
        <w:t xml:space="preserve">has </w:t>
      </w:r>
      <w:r w:rsidR="00862E7C" w:rsidRPr="00463336">
        <w:rPr>
          <w:rFonts w:cs="Arial"/>
          <w:color w:val="000000"/>
          <w:sz w:val="28"/>
          <w:szCs w:val="28"/>
        </w:rPr>
        <w:t>advance</w:t>
      </w:r>
      <w:r w:rsidR="00F1631F" w:rsidRPr="00463336">
        <w:rPr>
          <w:rFonts w:cs="Arial"/>
          <w:color w:val="000000"/>
          <w:sz w:val="28"/>
          <w:szCs w:val="28"/>
        </w:rPr>
        <w:t>d</w:t>
      </w:r>
      <w:r w:rsidR="00862E7C" w:rsidRPr="00463336">
        <w:rPr>
          <w:rFonts w:cs="Arial"/>
          <w:color w:val="000000"/>
          <w:sz w:val="28"/>
          <w:szCs w:val="28"/>
        </w:rPr>
        <w:t xml:space="preserve"> equality and eliminate</w:t>
      </w:r>
      <w:r w:rsidR="00F1631F" w:rsidRPr="00463336">
        <w:rPr>
          <w:rFonts w:cs="Arial"/>
          <w:color w:val="000000"/>
          <w:sz w:val="28"/>
          <w:szCs w:val="28"/>
        </w:rPr>
        <w:t>d</w:t>
      </w:r>
      <w:r w:rsidR="00862E7C" w:rsidRPr="00463336">
        <w:rPr>
          <w:rFonts w:cs="Arial"/>
          <w:color w:val="000000"/>
          <w:sz w:val="28"/>
          <w:szCs w:val="28"/>
        </w:rPr>
        <w:t xml:space="preserve"> discrimination </w:t>
      </w:r>
      <w:r w:rsidR="00DC6366" w:rsidRPr="00463336">
        <w:rPr>
          <w:rFonts w:cs="Arial"/>
          <w:color w:val="000000"/>
          <w:sz w:val="28"/>
          <w:szCs w:val="28"/>
        </w:rPr>
        <w:t xml:space="preserve">in </w:t>
      </w:r>
      <w:r w:rsidR="00862E7C" w:rsidRPr="00463336">
        <w:rPr>
          <w:rFonts w:cs="Arial"/>
          <w:color w:val="000000"/>
          <w:sz w:val="28"/>
          <w:szCs w:val="28"/>
        </w:rPr>
        <w:t>access to talking therapies</w:t>
      </w:r>
      <w:r w:rsidR="00DC6366" w:rsidRPr="00463336">
        <w:rPr>
          <w:rFonts w:cs="Arial"/>
          <w:color w:val="000000"/>
          <w:sz w:val="28"/>
          <w:szCs w:val="28"/>
        </w:rPr>
        <w:t>.</w:t>
      </w:r>
      <w:r w:rsidR="00CE439A" w:rsidRPr="00463336">
        <w:rPr>
          <w:rFonts w:cs="Arial"/>
          <w:color w:val="000000"/>
          <w:sz w:val="28"/>
          <w:szCs w:val="28"/>
        </w:rPr>
        <w:t xml:space="preserve"> </w:t>
      </w:r>
      <w:r w:rsidR="00F1631F" w:rsidRPr="00463336">
        <w:rPr>
          <w:rFonts w:cs="Arial"/>
          <w:color w:val="000000"/>
          <w:sz w:val="28"/>
          <w:szCs w:val="28"/>
        </w:rPr>
        <w:t xml:space="preserve">Of the 35 </w:t>
      </w:r>
      <w:r w:rsidR="00A45B54" w:rsidRPr="00463336">
        <w:rPr>
          <w:rFonts w:cs="Arial"/>
          <w:color w:val="000000"/>
          <w:sz w:val="28"/>
          <w:szCs w:val="28"/>
        </w:rPr>
        <w:t>Improving Access to Psychological Therapies (</w:t>
      </w:r>
      <w:r w:rsidR="00F1631F" w:rsidRPr="00463336">
        <w:rPr>
          <w:rFonts w:cs="Arial"/>
          <w:color w:val="000000"/>
          <w:sz w:val="28"/>
          <w:szCs w:val="28"/>
        </w:rPr>
        <w:t>IAPT</w:t>
      </w:r>
      <w:r w:rsidR="00A45B54" w:rsidRPr="00463336">
        <w:rPr>
          <w:rFonts w:cs="Arial"/>
          <w:color w:val="000000"/>
          <w:sz w:val="28"/>
          <w:szCs w:val="28"/>
        </w:rPr>
        <w:t>)</w:t>
      </w:r>
      <w:r w:rsidR="00F1631F" w:rsidRPr="00463336">
        <w:rPr>
          <w:rFonts w:cs="Arial"/>
          <w:color w:val="000000"/>
          <w:sz w:val="28"/>
          <w:szCs w:val="28"/>
        </w:rPr>
        <w:t xml:space="preserve"> services established in 2008</w:t>
      </w:r>
      <w:r w:rsidR="00232D00" w:rsidRPr="00463336">
        <w:rPr>
          <w:rFonts w:cs="Arial"/>
          <w:color w:val="000000"/>
          <w:sz w:val="28"/>
          <w:szCs w:val="28"/>
        </w:rPr>
        <w:t>,</w:t>
      </w:r>
      <w:r w:rsidR="00F1631F" w:rsidRPr="00463336">
        <w:rPr>
          <w:rFonts w:cs="Arial"/>
          <w:color w:val="000000"/>
          <w:sz w:val="28"/>
          <w:szCs w:val="28"/>
        </w:rPr>
        <w:t xml:space="preserve"> 91% (n=32) participated in the data </w:t>
      </w:r>
      <w:r w:rsidR="00F1631F" w:rsidRPr="00463336">
        <w:rPr>
          <w:rFonts w:cs="Arial"/>
          <w:color w:val="000000"/>
          <w:sz w:val="28"/>
          <w:szCs w:val="28"/>
        </w:rPr>
        <w:lastRenderedPageBreak/>
        <w:t xml:space="preserve">review with equalities data collated by age, disability, ethnicity and gender. From the data review the two categories that are of particular relevance to supporting people with visual impairment are ‘disability’ and ‘age’ (as the proportion of people with visual impairment rises significantly in older age groups). The data review revealed that only 2% of people using IAPT services had data indicating they had a disability and only 4% of the </w:t>
      </w:r>
      <w:r w:rsidR="002916B1" w:rsidRPr="00463336">
        <w:rPr>
          <w:rFonts w:cs="Arial"/>
          <w:color w:val="000000"/>
          <w:sz w:val="28"/>
          <w:szCs w:val="28"/>
        </w:rPr>
        <w:t>sample was</w:t>
      </w:r>
      <w:r w:rsidR="00F1631F" w:rsidRPr="00463336">
        <w:rPr>
          <w:rFonts w:cs="Arial"/>
          <w:color w:val="000000"/>
          <w:sz w:val="28"/>
          <w:szCs w:val="28"/>
        </w:rPr>
        <w:t xml:space="preserve"> in the age group </w:t>
      </w:r>
      <w:r w:rsidR="000561BA" w:rsidRPr="00463336">
        <w:rPr>
          <w:rFonts w:cs="Arial"/>
          <w:color w:val="000000"/>
          <w:sz w:val="28"/>
          <w:szCs w:val="28"/>
        </w:rPr>
        <w:t xml:space="preserve">65 years and above. </w:t>
      </w:r>
      <w:r w:rsidR="00CE439A" w:rsidRPr="00463336">
        <w:rPr>
          <w:rFonts w:cs="Arial"/>
          <w:color w:val="000000"/>
          <w:sz w:val="28"/>
          <w:szCs w:val="28"/>
        </w:rPr>
        <w:t xml:space="preserve">This suggests that people with any form of disability and older people are either significantly under-utilising IAPT services or that services are not </w:t>
      </w:r>
      <w:r w:rsidR="00D876FE" w:rsidRPr="00463336">
        <w:rPr>
          <w:rFonts w:cs="Arial"/>
          <w:color w:val="000000"/>
          <w:sz w:val="28"/>
          <w:szCs w:val="28"/>
        </w:rPr>
        <w:t xml:space="preserve">reliably </w:t>
      </w:r>
      <w:r w:rsidR="00CE439A" w:rsidRPr="00463336">
        <w:rPr>
          <w:rFonts w:cs="Arial"/>
          <w:color w:val="000000"/>
          <w:sz w:val="28"/>
          <w:szCs w:val="28"/>
        </w:rPr>
        <w:t>recording these details</w:t>
      </w:r>
      <w:r w:rsidR="00D876FE" w:rsidRPr="00463336">
        <w:rPr>
          <w:rFonts w:cs="Arial"/>
          <w:color w:val="000000"/>
          <w:sz w:val="28"/>
          <w:szCs w:val="28"/>
        </w:rPr>
        <w:t>.</w:t>
      </w:r>
      <w:r w:rsidR="00CE439A" w:rsidRPr="00463336">
        <w:rPr>
          <w:rFonts w:cs="Arial"/>
          <w:color w:val="000000"/>
          <w:sz w:val="28"/>
          <w:szCs w:val="28"/>
        </w:rPr>
        <w:t xml:space="preserve"> </w:t>
      </w:r>
    </w:p>
    <w:p w:rsidR="006D7956" w:rsidRPr="00463336" w:rsidRDefault="006D7956" w:rsidP="00463336">
      <w:pPr>
        <w:autoSpaceDE w:val="0"/>
        <w:autoSpaceDN w:val="0"/>
        <w:adjustRightInd w:val="0"/>
        <w:spacing w:line="240" w:lineRule="auto"/>
        <w:jc w:val="both"/>
        <w:rPr>
          <w:rFonts w:cs="Arial"/>
          <w:color w:val="000000"/>
          <w:sz w:val="28"/>
          <w:szCs w:val="28"/>
        </w:rPr>
      </w:pPr>
    </w:p>
    <w:p w:rsidR="00A1237B" w:rsidRPr="00463336" w:rsidRDefault="00845A5B"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D</w:t>
      </w:r>
      <w:r w:rsidR="00AE3292" w:rsidRPr="00463336">
        <w:rPr>
          <w:rFonts w:cs="Arial"/>
          <w:color w:val="000000"/>
          <w:sz w:val="28"/>
          <w:szCs w:val="28"/>
        </w:rPr>
        <w:t>at</w:t>
      </w:r>
      <w:r w:rsidR="00C10406" w:rsidRPr="00463336">
        <w:rPr>
          <w:rFonts w:cs="Arial"/>
          <w:color w:val="000000"/>
          <w:sz w:val="28"/>
          <w:szCs w:val="28"/>
        </w:rPr>
        <w:t xml:space="preserve">a regarding the types of disability of </w:t>
      </w:r>
      <w:r w:rsidR="00AE3292" w:rsidRPr="00463336">
        <w:rPr>
          <w:rFonts w:cs="Arial"/>
          <w:color w:val="000000"/>
          <w:sz w:val="28"/>
          <w:szCs w:val="28"/>
        </w:rPr>
        <w:t xml:space="preserve">people using IAPT services is available via the reports published by the Health and Social Care Information </w:t>
      </w:r>
      <w:r w:rsidR="006A2349" w:rsidRPr="00463336">
        <w:rPr>
          <w:rFonts w:cs="Arial"/>
          <w:color w:val="000000"/>
          <w:sz w:val="28"/>
          <w:szCs w:val="28"/>
        </w:rPr>
        <w:t>Centre</w:t>
      </w:r>
      <w:r w:rsidR="00212CB0" w:rsidRPr="00463336">
        <w:rPr>
          <w:rFonts w:cs="Arial"/>
          <w:color w:val="000000"/>
          <w:sz w:val="28"/>
          <w:szCs w:val="28"/>
        </w:rPr>
        <w:t xml:space="preserve"> (HSCIC)</w:t>
      </w:r>
      <w:r w:rsidR="006A2349" w:rsidRPr="00463336">
        <w:rPr>
          <w:rFonts w:cs="Arial"/>
          <w:color w:val="000000"/>
          <w:sz w:val="28"/>
          <w:szCs w:val="28"/>
        </w:rPr>
        <w:t>. The most recent report refers to all IAPT service</w:t>
      </w:r>
      <w:r w:rsidR="004F7416">
        <w:rPr>
          <w:rFonts w:cs="Arial"/>
          <w:color w:val="000000"/>
          <w:sz w:val="28"/>
          <w:szCs w:val="28"/>
        </w:rPr>
        <w:t>s</w:t>
      </w:r>
      <w:r w:rsidR="006A2349" w:rsidRPr="00463336">
        <w:rPr>
          <w:rFonts w:cs="Arial"/>
          <w:color w:val="000000"/>
          <w:sz w:val="28"/>
          <w:szCs w:val="28"/>
        </w:rPr>
        <w:t xml:space="preserve"> in England in 2014-15</w:t>
      </w:r>
      <w:r w:rsidR="001F1458" w:rsidRPr="00463336">
        <w:rPr>
          <w:rFonts w:cs="Arial"/>
          <w:color w:val="000000"/>
          <w:sz w:val="28"/>
          <w:szCs w:val="28"/>
        </w:rPr>
        <w:t>.</w:t>
      </w:r>
      <w:r w:rsidR="002F3B27" w:rsidRPr="00463336">
        <w:rPr>
          <w:rFonts w:cs="Arial"/>
          <w:color w:val="000000"/>
          <w:sz w:val="28"/>
          <w:szCs w:val="28"/>
        </w:rPr>
        <w:t xml:space="preserve"> Some of the data from this report is summarised below</w:t>
      </w:r>
      <w:r w:rsidR="00937AAA" w:rsidRPr="00463336">
        <w:rPr>
          <w:rFonts w:cs="Arial"/>
          <w:color w:val="000000"/>
          <w:sz w:val="28"/>
          <w:szCs w:val="28"/>
        </w:rPr>
        <w:t xml:space="preserve"> (Table </w:t>
      </w:r>
      <w:r w:rsidR="00DC6366" w:rsidRPr="00463336">
        <w:rPr>
          <w:rFonts w:cs="Arial"/>
          <w:color w:val="000000"/>
          <w:sz w:val="28"/>
          <w:szCs w:val="28"/>
        </w:rPr>
        <w:t>2</w:t>
      </w:r>
      <w:r w:rsidR="00937AAA" w:rsidRPr="00463336">
        <w:rPr>
          <w:rFonts w:cs="Arial"/>
          <w:color w:val="000000"/>
          <w:sz w:val="28"/>
          <w:szCs w:val="28"/>
        </w:rPr>
        <w:t>)</w:t>
      </w:r>
      <w:r w:rsidR="002F3B27" w:rsidRPr="00463336">
        <w:rPr>
          <w:rFonts w:cs="Arial"/>
          <w:color w:val="000000"/>
          <w:sz w:val="28"/>
          <w:szCs w:val="28"/>
        </w:rPr>
        <w:t>, describing the number and pe</w:t>
      </w:r>
      <w:r w:rsidR="00937AAA" w:rsidRPr="00463336">
        <w:rPr>
          <w:rFonts w:cs="Arial"/>
          <w:color w:val="000000"/>
          <w:sz w:val="28"/>
          <w:szCs w:val="28"/>
        </w:rPr>
        <w:t>rcentage of referrals received b</w:t>
      </w:r>
      <w:r w:rsidR="002F3B27" w:rsidRPr="00463336">
        <w:rPr>
          <w:rFonts w:cs="Arial"/>
          <w:color w:val="000000"/>
          <w:sz w:val="28"/>
          <w:szCs w:val="28"/>
        </w:rPr>
        <w:t xml:space="preserve">y all IAPT </w:t>
      </w:r>
      <w:r w:rsidR="00937AAA" w:rsidRPr="00463336">
        <w:rPr>
          <w:rFonts w:cs="Arial"/>
          <w:color w:val="000000"/>
          <w:sz w:val="28"/>
          <w:szCs w:val="28"/>
        </w:rPr>
        <w:t>services by recorded disability.</w:t>
      </w:r>
    </w:p>
    <w:p w:rsidR="00845A5B" w:rsidRPr="00463336" w:rsidRDefault="00845A5B" w:rsidP="00463336">
      <w:pPr>
        <w:autoSpaceDE w:val="0"/>
        <w:autoSpaceDN w:val="0"/>
        <w:adjustRightInd w:val="0"/>
        <w:spacing w:line="240" w:lineRule="auto"/>
        <w:jc w:val="both"/>
        <w:rPr>
          <w:rFonts w:cs="Arial"/>
          <w:color w:val="000000"/>
          <w:sz w:val="28"/>
          <w:szCs w:val="28"/>
        </w:rPr>
      </w:pPr>
    </w:p>
    <w:p w:rsidR="00221857" w:rsidRPr="00463336" w:rsidRDefault="00C63670"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Over the period April 2014 to March 2015, around </w:t>
      </w:r>
      <w:r w:rsidR="00937AAA" w:rsidRPr="00463336">
        <w:rPr>
          <w:rFonts w:cs="Arial"/>
          <w:color w:val="000000"/>
          <w:sz w:val="28"/>
          <w:szCs w:val="28"/>
        </w:rPr>
        <w:t>1.</w:t>
      </w:r>
      <w:r w:rsidR="00EC208D" w:rsidRPr="00463336">
        <w:rPr>
          <w:rFonts w:cs="Arial"/>
          <w:color w:val="000000"/>
          <w:sz w:val="28"/>
          <w:szCs w:val="28"/>
        </w:rPr>
        <w:t>27</w:t>
      </w:r>
      <w:r w:rsidR="00937AAA" w:rsidRPr="00463336">
        <w:rPr>
          <w:rFonts w:cs="Arial"/>
          <w:color w:val="000000"/>
          <w:sz w:val="28"/>
          <w:szCs w:val="28"/>
        </w:rPr>
        <w:t xml:space="preserve"> million</w:t>
      </w:r>
      <w:r w:rsidR="00FE732C" w:rsidRPr="00463336">
        <w:rPr>
          <w:rFonts w:cs="Arial"/>
          <w:color w:val="000000"/>
          <w:sz w:val="28"/>
          <w:szCs w:val="28"/>
        </w:rPr>
        <w:t xml:space="preserve"> </w:t>
      </w:r>
      <w:r w:rsidRPr="00463336">
        <w:rPr>
          <w:rFonts w:cs="Arial"/>
          <w:color w:val="000000"/>
          <w:sz w:val="28"/>
          <w:szCs w:val="28"/>
        </w:rPr>
        <w:t xml:space="preserve">people were referred to IAPT service in England. Of these, the majority (83.54%) had no </w:t>
      </w:r>
      <w:r w:rsidR="006D7956" w:rsidRPr="00463336">
        <w:rPr>
          <w:rFonts w:cs="Arial"/>
          <w:color w:val="000000"/>
          <w:sz w:val="28"/>
          <w:szCs w:val="28"/>
        </w:rPr>
        <w:t xml:space="preserve">recorded </w:t>
      </w:r>
      <w:r w:rsidRPr="00463336">
        <w:rPr>
          <w:rFonts w:cs="Arial"/>
          <w:color w:val="000000"/>
          <w:sz w:val="28"/>
          <w:szCs w:val="28"/>
        </w:rPr>
        <w:t xml:space="preserve">code indicating the presence or absence of a disability, with only 7% given a coding of ‘no disability’. </w:t>
      </w:r>
      <w:r w:rsidR="00463336">
        <w:rPr>
          <w:rFonts w:cs="Arial"/>
          <w:color w:val="000000"/>
          <w:sz w:val="28"/>
          <w:szCs w:val="28"/>
        </w:rPr>
        <w:t xml:space="preserve"> </w:t>
      </w:r>
      <w:r w:rsidR="001336E6" w:rsidRPr="00463336">
        <w:rPr>
          <w:rFonts w:cs="Arial"/>
          <w:color w:val="000000"/>
          <w:sz w:val="28"/>
          <w:szCs w:val="28"/>
        </w:rPr>
        <w:t xml:space="preserve">This suggests that compared with the audit of 2011 noted above, the consistency of identifying and recording disability status has not improved. Drawing conclusions from this data set therefore requires some caution. With this in mind, the data illustrates that across the IAPT sites the average percentage of people referred </w:t>
      </w:r>
      <w:r w:rsidR="00EC208D" w:rsidRPr="00463336">
        <w:rPr>
          <w:rFonts w:cs="Arial"/>
          <w:color w:val="000000"/>
          <w:sz w:val="28"/>
          <w:szCs w:val="28"/>
        </w:rPr>
        <w:t>and allocated</w:t>
      </w:r>
      <w:r w:rsidR="00CE439A" w:rsidRPr="00463336">
        <w:rPr>
          <w:rFonts w:cs="Arial"/>
          <w:color w:val="000000"/>
          <w:sz w:val="28"/>
          <w:szCs w:val="28"/>
        </w:rPr>
        <w:t xml:space="preserve"> the coding </w:t>
      </w:r>
      <w:r w:rsidR="001336E6" w:rsidRPr="00463336">
        <w:rPr>
          <w:rFonts w:cs="Arial"/>
          <w:color w:val="000000"/>
          <w:sz w:val="28"/>
          <w:szCs w:val="28"/>
        </w:rPr>
        <w:t xml:space="preserve">‘sight’ as a disability label was 0.45%. </w:t>
      </w:r>
      <w:r w:rsidR="005042C8" w:rsidRPr="00463336">
        <w:rPr>
          <w:rFonts w:cs="Arial"/>
          <w:color w:val="000000"/>
          <w:sz w:val="28"/>
          <w:szCs w:val="28"/>
        </w:rPr>
        <w:t xml:space="preserve">The average percentage </w:t>
      </w:r>
      <w:r w:rsidR="00CE439A" w:rsidRPr="00463336">
        <w:rPr>
          <w:rFonts w:cs="Arial"/>
          <w:color w:val="000000"/>
          <w:sz w:val="28"/>
          <w:szCs w:val="28"/>
        </w:rPr>
        <w:t xml:space="preserve">of referrals </w:t>
      </w:r>
      <w:r w:rsidR="005042C8" w:rsidRPr="00463336">
        <w:rPr>
          <w:rFonts w:cs="Arial"/>
          <w:color w:val="000000"/>
          <w:sz w:val="28"/>
          <w:szCs w:val="28"/>
        </w:rPr>
        <w:t>across all services accounted for by people with a recorded disability</w:t>
      </w:r>
      <w:r w:rsidR="00CE439A" w:rsidRPr="00463336">
        <w:rPr>
          <w:rFonts w:cs="Arial"/>
          <w:color w:val="000000"/>
          <w:sz w:val="28"/>
          <w:szCs w:val="28"/>
        </w:rPr>
        <w:t xml:space="preserve"> other than ‘sight’ (ten categories) </w:t>
      </w:r>
      <w:r w:rsidR="004F7416">
        <w:rPr>
          <w:rFonts w:cs="Arial"/>
          <w:color w:val="000000"/>
          <w:sz w:val="28"/>
          <w:szCs w:val="28"/>
        </w:rPr>
        <w:t>was 8.3</w:t>
      </w:r>
      <w:r w:rsidR="005042C8" w:rsidRPr="00463336">
        <w:rPr>
          <w:rFonts w:cs="Arial"/>
          <w:color w:val="000000"/>
          <w:sz w:val="28"/>
          <w:szCs w:val="28"/>
        </w:rPr>
        <w:t>%</w:t>
      </w:r>
      <w:r w:rsidR="00221857" w:rsidRPr="00463336">
        <w:rPr>
          <w:rFonts w:cs="Arial"/>
          <w:color w:val="000000"/>
          <w:sz w:val="28"/>
          <w:szCs w:val="28"/>
        </w:rPr>
        <w:t xml:space="preserve"> (an average of 0.83% for each of the ten non-sight categories).</w:t>
      </w:r>
    </w:p>
    <w:p w:rsidR="00221857" w:rsidRPr="00463336" w:rsidRDefault="00221857" w:rsidP="00463336">
      <w:pPr>
        <w:autoSpaceDE w:val="0"/>
        <w:autoSpaceDN w:val="0"/>
        <w:adjustRightInd w:val="0"/>
        <w:spacing w:line="240" w:lineRule="auto"/>
        <w:jc w:val="both"/>
        <w:rPr>
          <w:rFonts w:cs="Arial"/>
          <w:color w:val="000000"/>
          <w:sz w:val="28"/>
          <w:szCs w:val="28"/>
        </w:rPr>
      </w:pPr>
    </w:p>
    <w:p w:rsidR="00221857" w:rsidRPr="00463336" w:rsidRDefault="00221857"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Of the eleven disability codes used by services this places ‘sight’ as the seventh most frequent type of disability in people seen by IAPT services. With a prevalence rate of visual impairment at around one in thirty of the UK population, even if it is assumed that common mental health problems such as depression are no more common in people with sight loss than in the general population, if people with sight loss were equally represented in IAPT services, the expected referral rate would be closer to 3%.</w:t>
      </w:r>
    </w:p>
    <w:p w:rsidR="00221857" w:rsidRPr="00463336" w:rsidRDefault="00221857" w:rsidP="00463336">
      <w:pPr>
        <w:autoSpaceDE w:val="0"/>
        <w:autoSpaceDN w:val="0"/>
        <w:adjustRightInd w:val="0"/>
        <w:spacing w:line="240" w:lineRule="auto"/>
        <w:jc w:val="both"/>
        <w:rPr>
          <w:rFonts w:cs="Arial"/>
          <w:color w:val="000000"/>
          <w:sz w:val="28"/>
          <w:szCs w:val="28"/>
        </w:rPr>
      </w:pPr>
    </w:p>
    <w:p w:rsidR="00221857" w:rsidRPr="00463336" w:rsidRDefault="00221857" w:rsidP="00463336">
      <w:pPr>
        <w:spacing w:line="240" w:lineRule="auto"/>
        <w:jc w:val="both"/>
        <w:rPr>
          <w:rFonts w:cs="Arial"/>
          <w:color w:val="000000"/>
          <w:sz w:val="28"/>
          <w:szCs w:val="28"/>
        </w:rPr>
      </w:pPr>
      <w:r w:rsidRPr="00463336">
        <w:rPr>
          <w:rFonts w:eastAsia="Times New Roman" w:cs="Arial"/>
          <w:sz w:val="28"/>
          <w:szCs w:val="28"/>
          <w:lang w:eastAsia="en-GB"/>
        </w:rPr>
        <w:t xml:space="preserve">Extracting data for referrals received by each of the 216 Clinical </w:t>
      </w:r>
      <w:r w:rsidR="004E78B4" w:rsidRPr="00463336">
        <w:rPr>
          <w:rFonts w:eastAsia="Times New Roman" w:cs="Arial"/>
          <w:sz w:val="28"/>
          <w:szCs w:val="28"/>
          <w:lang w:eastAsia="en-GB"/>
        </w:rPr>
        <w:t xml:space="preserve"> </w:t>
      </w:r>
      <w:r w:rsidRPr="00463336">
        <w:rPr>
          <w:rFonts w:eastAsia="Times New Roman" w:cs="Arial"/>
          <w:sz w:val="28"/>
          <w:szCs w:val="28"/>
          <w:lang w:eastAsia="en-GB"/>
        </w:rPr>
        <w:t xml:space="preserve">Commissioning </w:t>
      </w:r>
      <w:r w:rsidR="004E78B4">
        <w:rPr>
          <w:rFonts w:eastAsia="Times New Roman" w:cs="Arial"/>
          <w:sz w:val="28"/>
          <w:szCs w:val="28"/>
          <w:lang w:eastAsia="en-GB"/>
        </w:rPr>
        <w:t xml:space="preserve">Groups </w:t>
      </w:r>
      <w:r w:rsidRPr="00463336">
        <w:rPr>
          <w:rFonts w:eastAsia="Times New Roman" w:cs="Arial"/>
          <w:sz w:val="28"/>
          <w:szCs w:val="28"/>
          <w:lang w:eastAsia="en-GB"/>
        </w:rPr>
        <w:t xml:space="preserve">(CCG) (all figures rounded to the nearest 5 in </w:t>
      </w:r>
      <w:r w:rsidRPr="00463336">
        <w:rPr>
          <w:rFonts w:eastAsia="Times New Roman" w:cs="Arial"/>
          <w:sz w:val="28"/>
          <w:szCs w:val="28"/>
          <w:lang w:eastAsia="en-GB"/>
        </w:rPr>
        <w:lastRenderedPageBreak/>
        <w:t xml:space="preserve">the data reported by HSCIC) reveals that the average number of referrals of people with ‘sight’ as a disability per CCG over this period was 25.94  (range 0-160; median = 20; mode = 10). Whether this large range in the number of referrals is simply the product of differences in recording is not known. However, the data suggests that some IAPT services are clearly able to recruit into treatment people with problems related to ‘sight’ and to recognise and record these as disabilities while others do not appear to do this. The modal referral number of 10 people across 216 CCGs suggests that most IAPT services are recruiting very small numbers of people with a visual disability or failing to recognise or record this when receiving referrals of people with sight loss.  </w:t>
      </w:r>
      <w:r w:rsidRPr="00463336">
        <w:rPr>
          <w:rFonts w:cs="Arial"/>
          <w:color w:val="000000"/>
          <w:sz w:val="28"/>
          <w:szCs w:val="28"/>
        </w:rPr>
        <w:t xml:space="preserve">More detailed data regarding the clinical and demographic characteristics of these referrals of people with a visual disability is not reported in the national data set. </w:t>
      </w:r>
    </w:p>
    <w:p w:rsidR="00221857" w:rsidRPr="00120A83" w:rsidRDefault="00221857" w:rsidP="00221857">
      <w:pPr>
        <w:spacing w:line="240" w:lineRule="auto"/>
        <w:rPr>
          <w:rFonts w:cs="Arial"/>
          <w:color w:val="000000"/>
          <w:sz w:val="22"/>
        </w:rPr>
      </w:pPr>
    </w:p>
    <w:p w:rsidR="00221857" w:rsidRPr="00463336" w:rsidRDefault="00221857"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Recognition that accurate and reliable recording of disability is limited in IAPT services (Impact on Equality of Talking Therapies: a four year plan of action, DH February 2011), and that the disability codes recorded by the reporting IAPT services have not been applied in a mutually exclusive manner, means formal analyses of these data will be of limited value. </w:t>
      </w:r>
    </w:p>
    <w:p w:rsidR="00221857" w:rsidRPr="00463336" w:rsidRDefault="00221857" w:rsidP="00221857">
      <w:pPr>
        <w:autoSpaceDE w:val="0"/>
        <w:autoSpaceDN w:val="0"/>
        <w:adjustRightInd w:val="0"/>
        <w:spacing w:line="240" w:lineRule="auto"/>
        <w:rPr>
          <w:rFonts w:cs="Arial"/>
          <w:color w:val="000000"/>
          <w:sz w:val="28"/>
          <w:szCs w:val="28"/>
        </w:rPr>
      </w:pPr>
    </w:p>
    <w:p w:rsidR="00221857" w:rsidRPr="00463336" w:rsidRDefault="00221857"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In order to consider how helpful IAPT service</w:t>
      </w:r>
      <w:r w:rsidR="004E78B4">
        <w:rPr>
          <w:rFonts w:cs="Arial"/>
          <w:color w:val="000000"/>
          <w:sz w:val="28"/>
          <w:szCs w:val="28"/>
        </w:rPr>
        <w:t>s</w:t>
      </w:r>
      <w:r w:rsidRPr="00463336">
        <w:rPr>
          <w:rFonts w:cs="Arial"/>
          <w:color w:val="000000"/>
          <w:sz w:val="28"/>
          <w:szCs w:val="28"/>
        </w:rPr>
        <w:t xml:space="preserve"> have been to people with vision impairment and common mental health problems, a number of process and outcome measures can be considered. The progression from referral through the service can be mapped in terms of the number and proportion of people within each ‘disability’ coding group who move from referral to the service to entering treatment and then to completing treatment. The proportion of people with each type of disability label who progress through these stages is summarised in Table 3. Visual inspection of the data suggests that when people with sight loss are referred </w:t>
      </w:r>
      <w:r w:rsidR="00F62EC7" w:rsidRPr="00463336">
        <w:rPr>
          <w:rFonts w:cs="Arial"/>
          <w:color w:val="000000"/>
          <w:sz w:val="28"/>
          <w:szCs w:val="28"/>
        </w:rPr>
        <w:t>to IAPT services:</w:t>
      </w:r>
    </w:p>
    <w:p w:rsidR="006D7956" w:rsidRPr="00463336" w:rsidRDefault="006D7956" w:rsidP="00221857">
      <w:pPr>
        <w:autoSpaceDE w:val="0"/>
        <w:autoSpaceDN w:val="0"/>
        <w:adjustRightInd w:val="0"/>
        <w:spacing w:line="240" w:lineRule="auto"/>
        <w:rPr>
          <w:rFonts w:cs="Arial"/>
          <w:color w:val="000000"/>
          <w:sz w:val="28"/>
          <w:szCs w:val="28"/>
        </w:rPr>
        <w:sectPr w:rsidR="006D7956" w:rsidRPr="00463336" w:rsidSect="00206496">
          <w:headerReference w:type="default" r:id="rId17"/>
          <w:footerReference w:type="default" r:id="rId18"/>
          <w:type w:val="continuous"/>
          <w:pgSz w:w="11906" w:h="16838"/>
          <w:pgMar w:top="1440" w:right="1440" w:bottom="1440" w:left="1440" w:header="708" w:footer="708" w:gutter="0"/>
          <w:cols w:space="708"/>
          <w:docGrid w:linePitch="360"/>
        </w:sectPr>
      </w:pPr>
    </w:p>
    <w:p w:rsidR="006A2349" w:rsidRPr="006D3FFA" w:rsidRDefault="006A2349" w:rsidP="000561BA">
      <w:pPr>
        <w:autoSpaceDE w:val="0"/>
        <w:autoSpaceDN w:val="0"/>
        <w:adjustRightInd w:val="0"/>
        <w:spacing w:line="240" w:lineRule="auto"/>
        <w:jc w:val="both"/>
        <w:rPr>
          <w:rFonts w:cs="Arial"/>
          <w:color w:val="000000"/>
          <w:sz w:val="22"/>
        </w:rPr>
      </w:pPr>
      <w:r w:rsidRPr="006D3FFA">
        <w:rPr>
          <w:rFonts w:cs="Arial"/>
          <w:color w:val="000000"/>
          <w:sz w:val="22"/>
        </w:rPr>
        <w:lastRenderedPageBreak/>
        <w:t xml:space="preserve">Table </w:t>
      </w:r>
      <w:r w:rsidR="00DC6366">
        <w:rPr>
          <w:rFonts w:cs="Arial"/>
          <w:color w:val="000000"/>
          <w:sz w:val="22"/>
        </w:rPr>
        <w:t>2</w:t>
      </w:r>
      <w:r w:rsidRPr="006D3FFA">
        <w:rPr>
          <w:rFonts w:cs="Arial"/>
          <w:color w:val="000000"/>
          <w:sz w:val="22"/>
        </w:rPr>
        <w:t xml:space="preserve">: </w:t>
      </w:r>
      <w:r w:rsidR="006B534E" w:rsidRPr="006D3FFA">
        <w:rPr>
          <w:rFonts w:cs="Arial"/>
          <w:color w:val="000000"/>
          <w:sz w:val="22"/>
        </w:rPr>
        <w:t>People referred to IAPT</w:t>
      </w:r>
      <w:r w:rsidRPr="006D3FFA">
        <w:rPr>
          <w:rFonts w:cs="Arial"/>
          <w:color w:val="000000"/>
          <w:sz w:val="22"/>
        </w:rPr>
        <w:t xml:space="preserve"> finishing a course </w:t>
      </w:r>
      <w:r w:rsidR="006B534E" w:rsidRPr="006D3FFA">
        <w:rPr>
          <w:rFonts w:cs="Arial"/>
          <w:color w:val="000000"/>
          <w:sz w:val="22"/>
        </w:rPr>
        <w:t>of treatment by recovery status and</w:t>
      </w:r>
      <w:r w:rsidRPr="006D3FFA">
        <w:rPr>
          <w:rFonts w:cs="Arial"/>
          <w:color w:val="000000"/>
          <w:sz w:val="22"/>
        </w:rPr>
        <w:t xml:space="preserve"> disability</w:t>
      </w:r>
    </w:p>
    <w:p w:rsidR="00A368DF" w:rsidRDefault="00A368DF" w:rsidP="000561BA">
      <w:pPr>
        <w:autoSpaceDE w:val="0"/>
        <w:autoSpaceDN w:val="0"/>
        <w:adjustRightInd w:val="0"/>
        <w:spacing w:line="240" w:lineRule="auto"/>
        <w:jc w:val="both"/>
        <w:rPr>
          <w:rFonts w:cs="Arial"/>
          <w:color w:val="000000"/>
          <w:sz w:val="23"/>
          <w:szCs w:val="23"/>
        </w:rPr>
      </w:pPr>
    </w:p>
    <w:p w:rsidR="00A368DF" w:rsidRDefault="00A368DF" w:rsidP="000561BA">
      <w:pPr>
        <w:autoSpaceDE w:val="0"/>
        <w:autoSpaceDN w:val="0"/>
        <w:adjustRightInd w:val="0"/>
        <w:spacing w:line="240" w:lineRule="auto"/>
        <w:jc w:val="both"/>
        <w:rPr>
          <w:rFonts w:cs="Arial"/>
          <w:color w:val="000000"/>
          <w:sz w:val="23"/>
          <w:szCs w:val="23"/>
        </w:rPr>
      </w:pPr>
      <w:r w:rsidRPr="00A368DF">
        <w:rPr>
          <w:noProof/>
          <w:lang w:eastAsia="en-GB"/>
        </w:rPr>
        <w:drawing>
          <wp:inline distT="0" distB="0" distL="0" distR="0" wp14:anchorId="42114F40" wp14:editId="2D1A2FEE">
            <wp:extent cx="9053465" cy="3567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57229" cy="3568548"/>
                    </a:xfrm>
                    <a:prstGeom prst="rect">
                      <a:avLst/>
                    </a:prstGeom>
                    <a:noFill/>
                    <a:ln>
                      <a:noFill/>
                    </a:ln>
                  </pic:spPr>
                </pic:pic>
              </a:graphicData>
            </a:graphic>
          </wp:inline>
        </w:drawing>
      </w:r>
    </w:p>
    <w:p w:rsidR="00A368DF" w:rsidRDefault="00A368DF" w:rsidP="000561BA">
      <w:pPr>
        <w:autoSpaceDE w:val="0"/>
        <w:autoSpaceDN w:val="0"/>
        <w:adjustRightInd w:val="0"/>
        <w:spacing w:line="240" w:lineRule="auto"/>
        <w:jc w:val="both"/>
        <w:rPr>
          <w:rFonts w:cs="Arial"/>
          <w:color w:val="000000"/>
          <w:sz w:val="23"/>
          <w:szCs w:val="23"/>
        </w:rPr>
      </w:pPr>
    </w:p>
    <w:p w:rsidR="00937AAA" w:rsidRDefault="00937AAA" w:rsidP="000561BA">
      <w:pPr>
        <w:autoSpaceDE w:val="0"/>
        <w:autoSpaceDN w:val="0"/>
        <w:adjustRightInd w:val="0"/>
        <w:spacing w:line="240" w:lineRule="auto"/>
        <w:jc w:val="both"/>
        <w:rPr>
          <w:rFonts w:cs="Arial"/>
          <w:color w:val="000000"/>
          <w:sz w:val="23"/>
          <w:szCs w:val="23"/>
        </w:rPr>
      </w:pPr>
    </w:p>
    <w:p w:rsidR="00EC208D" w:rsidRPr="006D3FFA" w:rsidRDefault="00A368DF" w:rsidP="00EC208D">
      <w:pPr>
        <w:spacing w:line="240" w:lineRule="auto"/>
        <w:jc w:val="both"/>
        <w:rPr>
          <w:rFonts w:eastAsia="Times New Roman" w:cs="Arial"/>
          <w:color w:val="000000"/>
          <w:sz w:val="22"/>
          <w:lang w:eastAsia="en-GB"/>
        </w:rPr>
      </w:pPr>
      <w:r w:rsidRPr="006D3FFA">
        <w:rPr>
          <w:rFonts w:eastAsia="Times New Roman" w:cs="Arial"/>
          <w:color w:val="000000"/>
          <w:sz w:val="22"/>
          <w:lang w:eastAsia="en-GB"/>
        </w:rPr>
        <w:t>Multiple</w:t>
      </w:r>
      <w:r w:rsidR="00EC208D" w:rsidRPr="00EC208D">
        <w:rPr>
          <w:rFonts w:eastAsia="Times New Roman" w:cs="Arial"/>
          <w:color w:val="000000"/>
          <w:sz w:val="22"/>
          <w:lang w:eastAsia="en-GB"/>
        </w:rPr>
        <w:t xml:space="preserve"> disabilities can</w:t>
      </w:r>
      <w:r w:rsidRPr="006D3FFA">
        <w:rPr>
          <w:rFonts w:eastAsia="Times New Roman" w:cs="Arial"/>
          <w:color w:val="000000"/>
          <w:sz w:val="22"/>
          <w:lang w:eastAsia="en-GB"/>
        </w:rPr>
        <w:t xml:space="preserve"> be recorded against a referral and therefore the categories are not mutually exclusive for those with an identified disability</w:t>
      </w:r>
    </w:p>
    <w:p w:rsidR="00937AAA" w:rsidRDefault="00937AAA" w:rsidP="000561BA">
      <w:pPr>
        <w:autoSpaceDE w:val="0"/>
        <w:autoSpaceDN w:val="0"/>
        <w:adjustRightInd w:val="0"/>
        <w:spacing w:line="240" w:lineRule="auto"/>
        <w:jc w:val="both"/>
        <w:rPr>
          <w:rFonts w:cs="Arial"/>
          <w:color w:val="000000"/>
          <w:sz w:val="23"/>
          <w:szCs w:val="23"/>
        </w:rPr>
      </w:pPr>
    </w:p>
    <w:p w:rsidR="00937AAA" w:rsidRDefault="00937AAA" w:rsidP="000561BA">
      <w:pPr>
        <w:autoSpaceDE w:val="0"/>
        <w:autoSpaceDN w:val="0"/>
        <w:adjustRightInd w:val="0"/>
        <w:spacing w:line="240" w:lineRule="auto"/>
        <w:jc w:val="both"/>
        <w:rPr>
          <w:rFonts w:cs="Arial"/>
          <w:color w:val="000000"/>
          <w:sz w:val="23"/>
          <w:szCs w:val="23"/>
        </w:rPr>
      </w:pPr>
    </w:p>
    <w:p w:rsidR="00937AAA" w:rsidRDefault="00937AAA" w:rsidP="000561BA">
      <w:pPr>
        <w:autoSpaceDE w:val="0"/>
        <w:autoSpaceDN w:val="0"/>
        <w:adjustRightInd w:val="0"/>
        <w:spacing w:line="240" w:lineRule="auto"/>
        <w:jc w:val="both"/>
        <w:rPr>
          <w:rFonts w:cs="Arial"/>
          <w:color w:val="000000"/>
          <w:sz w:val="23"/>
          <w:szCs w:val="23"/>
        </w:rPr>
      </w:pPr>
    </w:p>
    <w:p w:rsidR="00937AAA" w:rsidRDefault="00937AAA" w:rsidP="000561BA">
      <w:pPr>
        <w:autoSpaceDE w:val="0"/>
        <w:autoSpaceDN w:val="0"/>
        <w:adjustRightInd w:val="0"/>
        <w:spacing w:line="240" w:lineRule="auto"/>
        <w:jc w:val="both"/>
        <w:rPr>
          <w:rFonts w:cs="Arial"/>
          <w:color w:val="000000"/>
          <w:sz w:val="23"/>
          <w:szCs w:val="23"/>
        </w:rPr>
      </w:pPr>
    </w:p>
    <w:p w:rsidR="00937AAA" w:rsidRDefault="00937AAA" w:rsidP="000561BA">
      <w:pPr>
        <w:autoSpaceDE w:val="0"/>
        <w:autoSpaceDN w:val="0"/>
        <w:adjustRightInd w:val="0"/>
        <w:spacing w:line="240" w:lineRule="auto"/>
        <w:jc w:val="both"/>
        <w:rPr>
          <w:rFonts w:cs="Arial"/>
          <w:color w:val="000000"/>
          <w:sz w:val="23"/>
          <w:szCs w:val="23"/>
        </w:rPr>
        <w:sectPr w:rsidR="00937AAA" w:rsidSect="00937AAA">
          <w:pgSz w:w="16838" w:h="11906" w:orient="landscape"/>
          <w:pgMar w:top="1440" w:right="1440" w:bottom="1440" w:left="1440" w:header="708" w:footer="708" w:gutter="0"/>
          <w:cols w:space="708"/>
          <w:docGrid w:linePitch="360"/>
        </w:sectPr>
      </w:pPr>
    </w:p>
    <w:p w:rsidR="00120A83" w:rsidRPr="00463336" w:rsidRDefault="00120A83" w:rsidP="00463336">
      <w:pPr>
        <w:pStyle w:val="ListParagraph"/>
        <w:numPr>
          <w:ilvl w:val="0"/>
          <w:numId w:val="20"/>
        </w:numPr>
        <w:autoSpaceDE w:val="0"/>
        <w:autoSpaceDN w:val="0"/>
        <w:adjustRightInd w:val="0"/>
        <w:spacing w:line="240" w:lineRule="auto"/>
        <w:jc w:val="both"/>
        <w:rPr>
          <w:rFonts w:cs="Arial"/>
          <w:color w:val="000000"/>
          <w:sz w:val="28"/>
          <w:szCs w:val="28"/>
        </w:rPr>
      </w:pPr>
      <w:r w:rsidRPr="00463336">
        <w:rPr>
          <w:rFonts w:cs="Arial"/>
          <w:color w:val="000000"/>
          <w:sz w:val="28"/>
          <w:szCs w:val="28"/>
        </w:rPr>
        <w:lastRenderedPageBreak/>
        <w:t>the proportion who enter treatment</w:t>
      </w:r>
      <w:r w:rsidR="00D4518F" w:rsidRPr="00463336">
        <w:rPr>
          <w:rFonts w:cs="Arial"/>
          <w:color w:val="000000"/>
          <w:sz w:val="28"/>
          <w:szCs w:val="28"/>
        </w:rPr>
        <w:t xml:space="preserve"> (79</w:t>
      </w:r>
      <w:r w:rsidR="005D290E" w:rsidRPr="00463336">
        <w:rPr>
          <w:rFonts w:cs="Arial"/>
          <w:color w:val="000000"/>
          <w:sz w:val="28"/>
          <w:szCs w:val="28"/>
        </w:rPr>
        <w:t>.36</w:t>
      </w:r>
      <w:r w:rsidR="00D4518F" w:rsidRPr="00463336">
        <w:rPr>
          <w:rFonts w:cs="Arial"/>
          <w:color w:val="000000"/>
          <w:sz w:val="28"/>
          <w:szCs w:val="28"/>
        </w:rPr>
        <w:t>%)</w:t>
      </w:r>
      <w:r w:rsidRPr="00463336">
        <w:rPr>
          <w:rFonts w:cs="Arial"/>
          <w:color w:val="000000"/>
          <w:sz w:val="28"/>
          <w:szCs w:val="28"/>
        </w:rPr>
        <w:t xml:space="preserve"> is no lower than for people </w:t>
      </w:r>
      <w:r w:rsidR="00D4518F" w:rsidRPr="00463336">
        <w:rPr>
          <w:rFonts w:cs="Arial"/>
          <w:color w:val="000000"/>
          <w:sz w:val="28"/>
          <w:szCs w:val="28"/>
        </w:rPr>
        <w:t xml:space="preserve">allocated </w:t>
      </w:r>
      <w:r w:rsidR="00F71D83" w:rsidRPr="00463336">
        <w:rPr>
          <w:rFonts w:cs="Arial"/>
          <w:color w:val="000000"/>
          <w:sz w:val="28"/>
          <w:szCs w:val="28"/>
        </w:rPr>
        <w:t xml:space="preserve">to </w:t>
      </w:r>
      <w:r w:rsidR="00D4518F" w:rsidRPr="00463336">
        <w:rPr>
          <w:rFonts w:cs="Arial"/>
          <w:color w:val="000000"/>
          <w:sz w:val="28"/>
          <w:szCs w:val="28"/>
        </w:rPr>
        <w:t>some of the other disability codes</w:t>
      </w:r>
      <w:r w:rsidR="005042C8" w:rsidRPr="00463336">
        <w:rPr>
          <w:rFonts w:cs="Arial"/>
          <w:color w:val="000000"/>
          <w:sz w:val="28"/>
          <w:szCs w:val="28"/>
        </w:rPr>
        <w:t xml:space="preserve"> or coded as having </w:t>
      </w:r>
      <w:r w:rsidRPr="00463336">
        <w:rPr>
          <w:rFonts w:cs="Arial"/>
          <w:color w:val="000000"/>
          <w:sz w:val="28"/>
          <w:szCs w:val="28"/>
        </w:rPr>
        <w:t>no disability</w:t>
      </w:r>
      <w:r w:rsidR="00F71D83" w:rsidRPr="00463336">
        <w:rPr>
          <w:rFonts w:cs="Arial"/>
          <w:color w:val="000000"/>
          <w:sz w:val="28"/>
          <w:szCs w:val="28"/>
        </w:rPr>
        <w:t>,</w:t>
      </w:r>
      <w:r w:rsidR="00D4518F" w:rsidRPr="00463336">
        <w:rPr>
          <w:rFonts w:cs="Arial"/>
          <w:color w:val="000000"/>
          <w:sz w:val="28"/>
          <w:szCs w:val="28"/>
        </w:rPr>
        <w:t xml:space="preserve"> and may be higher than the largest category ‘no code recorded’ (6</w:t>
      </w:r>
      <w:r w:rsidR="005D290E" w:rsidRPr="00463336">
        <w:rPr>
          <w:rFonts w:cs="Arial"/>
          <w:color w:val="000000"/>
          <w:sz w:val="28"/>
          <w:szCs w:val="28"/>
        </w:rPr>
        <w:t>1.70</w:t>
      </w:r>
      <w:r w:rsidR="00D4518F" w:rsidRPr="00463336">
        <w:rPr>
          <w:rFonts w:cs="Arial"/>
          <w:color w:val="000000"/>
          <w:sz w:val="28"/>
          <w:szCs w:val="28"/>
        </w:rPr>
        <w:t>%)</w:t>
      </w:r>
    </w:p>
    <w:p w:rsidR="00D4518F" w:rsidRPr="00463336" w:rsidRDefault="00D4518F" w:rsidP="00463336">
      <w:pPr>
        <w:pStyle w:val="ListParagraph"/>
        <w:autoSpaceDE w:val="0"/>
        <w:autoSpaceDN w:val="0"/>
        <w:adjustRightInd w:val="0"/>
        <w:spacing w:line="240" w:lineRule="auto"/>
        <w:jc w:val="both"/>
        <w:rPr>
          <w:rFonts w:cs="Arial"/>
          <w:color w:val="000000"/>
          <w:sz w:val="28"/>
          <w:szCs w:val="28"/>
        </w:rPr>
      </w:pPr>
    </w:p>
    <w:p w:rsidR="00D4518F" w:rsidRPr="00463336" w:rsidRDefault="00120A83" w:rsidP="00463336">
      <w:pPr>
        <w:pStyle w:val="ListParagraph"/>
        <w:numPr>
          <w:ilvl w:val="0"/>
          <w:numId w:val="20"/>
        </w:num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the proportion who complete treatment </w:t>
      </w:r>
      <w:r w:rsidR="00D4518F" w:rsidRPr="00463336">
        <w:rPr>
          <w:rFonts w:cs="Arial"/>
          <w:color w:val="000000"/>
          <w:sz w:val="28"/>
          <w:szCs w:val="28"/>
        </w:rPr>
        <w:t>(59</w:t>
      </w:r>
      <w:r w:rsidR="005D290E" w:rsidRPr="00463336">
        <w:rPr>
          <w:rFonts w:cs="Arial"/>
          <w:color w:val="000000"/>
          <w:sz w:val="28"/>
          <w:szCs w:val="28"/>
        </w:rPr>
        <w:t>.15</w:t>
      </w:r>
      <w:r w:rsidR="00D4518F" w:rsidRPr="00463336">
        <w:rPr>
          <w:rFonts w:cs="Arial"/>
          <w:color w:val="000000"/>
          <w:sz w:val="28"/>
          <w:szCs w:val="28"/>
        </w:rPr>
        <w:t xml:space="preserve">%) appears similar to that reported for other disability categories, appears </w:t>
      </w:r>
      <w:r w:rsidR="00C303D4" w:rsidRPr="00463336">
        <w:rPr>
          <w:rFonts w:cs="Arial"/>
          <w:color w:val="000000"/>
          <w:sz w:val="28"/>
          <w:szCs w:val="28"/>
        </w:rPr>
        <w:t xml:space="preserve">a little </w:t>
      </w:r>
      <w:r w:rsidRPr="00463336">
        <w:rPr>
          <w:rFonts w:cs="Arial"/>
          <w:color w:val="000000"/>
          <w:sz w:val="28"/>
          <w:szCs w:val="28"/>
        </w:rPr>
        <w:t>lower than for those</w:t>
      </w:r>
      <w:r w:rsidR="00D4518F" w:rsidRPr="00463336">
        <w:rPr>
          <w:rFonts w:cs="Arial"/>
          <w:color w:val="000000"/>
          <w:sz w:val="28"/>
          <w:szCs w:val="28"/>
        </w:rPr>
        <w:t xml:space="preserve"> coded as ‘no disability’ but is higher than the largest group ‘no code recorded’ (55</w:t>
      </w:r>
      <w:r w:rsidR="005D290E" w:rsidRPr="00463336">
        <w:rPr>
          <w:rFonts w:cs="Arial"/>
          <w:color w:val="000000"/>
          <w:sz w:val="28"/>
          <w:szCs w:val="28"/>
        </w:rPr>
        <w:t>.65</w:t>
      </w:r>
      <w:r w:rsidR="00D4518F" w:rsidRPr="00463336">
        <w:rPr>
          <w:rFonts w:cs="Arial"/>
          <w:color w:val="000000"/>
          <w:sz w:val="28"/>
          <w:szCs w:val="28"/>
        </w:rPr>
        <w:t>%)</w:t>
      </w:r>
    </w:p>
    <w:p w:rsidR="00481541" w:rsidRPr="00463336" w:rsidRDefault="00481541" w:rsidP="00463336">
      <w:pPr>
        <w:autoSpaceDE w:val="0"/>
        <w:autoSpaceDN w:val="0"/>
        <w:adjustRightInd w:val="0"/>
        <w:spacing w:line="240" w:lineRule="auto"/>
        <w:jc w:val="both"/>
        <w:rPr>
          <w:rFonts w:cs="Arial"/>
          <w:color w:val="000000"/>
          <w:sz w:val="28"/>
          <w:szCs w:val="28"/>
        </w:rPr>
      </w:pPr>
    </w:p>
    <w:p w:rsidR="00481541" w:rsidRPr="00463336" w:rsidRDefault="00481541" w:rsidP="00463336">
      <w:pPr>
        <w:pStyle w:val="ListParagraph"/>
        <w:numPr>
          <w:ilvl w:val="0"/>
          <w:numId w:val="20"/>
        </w:num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the proportion of people entering and completing treatment </w:t>
      </w:r>
      <w:r w:rsidR="005D290E" w:rsidRPr="00463336">
        <w:rPr>
          <w:rFonts w:cs="Arial"/>
          <w:color w:val="000000"/>
          <w:sz w:val="28"/>
          <w:szCs w:val="28"/>
        </w:rPr>
        <w:t xml:space="preserve">who met the criteria for ‘caseness’ is similar across the disability groups, lower than the ‘no disability’ group and higher than the ‘no code’ group  </w:t>
      </w:r>
    </w:p>
    <w:p w:rsidR="00C303D4" w:rsidRPr="00463336" w:rsidRDefault="00C303D4" w:rsidP="00463336">
      <w:pPr>
        <w:autoSpaceDE w:val="0"/>
        <w:autoSpaceDN w:val="0"/>
        <w:adjustRightInd w:val="0"/>
        <w:spacing w:line="240" w:lineRule="auto"/>
        <w:jc w:val="both"/>
        <w:rPr>
          <w:rFonts w:cs="Arial"/>
          <w:color w:val="000000"/>
          <w:sz w:val="28"/>
          <w:szCs w:val="28"/>
        </w:rPr>
      </w:pPr>
    </w:p>
    <w:p w:rsidR="00E855C6" w:rsidRPr="00463336" w:rsidRDefault="00E855C6"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In addition, there is little difference in the proportions of people in each category who were able to provide paired scores for the determination of change. This is achieved when people participating in treatment in IAPT provide standard measures of the severity of anxiety and / or depression at the beginning and completion of treatment.</w:t>
      </w:r>
    </w:p>
    <w:p w:rsidR="00E855C6" w:rsidRPr="00463336" w:rsidRDefault="00E855C6" w:rsidP="00463336">
      <w:pPr>
        <w:autoSpaceDE w:val="0"/>
        <w:autoSpaceDN w:val="0"/>
        <w:adjustRightInd w:val="0"/>
        <w:spacing w:line="240" w:lineRule="auto"/>
        <w:jc w:val="both"/>
        <w:rPr>
          <w:rFonts w:cs="Arial"/>
          <w:color w:val="000000"/>
          <w:sz w:val="28"/>
          <w:szCs w:val="28"/>
        </w:rPr>
      </w:pPr>
    </w:p>
    <w:p w:rsidR="005D290E" w:rsidRPr="00463336" w:rsidRDefault="00C303D4"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Table 3</w:t>
      </w:r>
      <w:r w:rsidR="005D290E" w:rsidRPr="00463336">
        <w:rPr>
          <w:rFonts w:cs="Arial"/>
          <w:color w:val="000000"/>
          <w:sz w:val="28"/>
          <w:szCs w:val="28"/>
        </w:rPr>
        <w:t xml:space="preserve">: Proportion of people </w:t>
      </w:r>
      <w:r w:rsidR="00F71D83" w:rsidRPr="00463336">
        <w:rPr>
          <w:rFonts w:cs="Arial"/>
          <w:color w:val="000000"/>
          <w:sz w:val="28"/>
          <w:szCs w:val="28"/>
        </w:rPr>
        <w:t xml:space="preserve">within </w:t>
      </w:r>
      <w:r w:rsidR="0016567E" w:rsidRPr="00463336">
        <w:rPr>
          <w:rFonts w:cs="Arial"/>
          <w:color w:val="000000"/>
          <w:sz w:val="28"/>
          <w:szCs w:val="28"/>
        </w:rPr>
        <w:t>‘</w:t>
      </w:r>
      <w:r w:rsidR="005D290E" w:rsidRPr="00463336">
        <w:rPr>
          <w:rFonts w:cs="Arial"/>
          <w:color w:val="000000"/>
          <w:sz w:val="28"/>
          <w:szCs w:val="28"/>
        </w:rPr>
        <w:t>disability</w:t>
      </w:r>
      <w:r w:rsidR="0016567E" w:rsidRPr="00463336">
        <w:rPr>
          <w:rFonts w:cs="Arial"/>
          <w:color w:val="000000"/>
          <w:sz w:val="28"/>
          <w:szCs w:val="28"/>
        </w:rPr>
        <w:t>’</w:t>
      </w:r>
      <w:r w:rsidR="005D290E" w:rsidRPr="00463336">
        <w:rPr>
          <w:rFonts w:cs="Arial"/>
          <w:color w:val="000000"/>
          <w:sz w:val="28"/>
          <w:szCs w:val="28"/>
        </w:rPr>
        <w:t xml:space="preserve"> </w:t>
      </w:r>
      <w:r w:rsidR="00F71D83" w:rsidRPr="00463336">
        <w:rPr>
          <w:rFonts w:cs="Arial"/>
          <w:color w:val="000000"/>
          <w:sz w:val="28"/>
          <w:szCs w:val="28"/>
        </w:rPr>
        <w:t xml:space="preserve">groups </w:t>
      </w:r>
      <w:r w:rsidR="005D290E" w:rsidRPr="00463336">
        <w:rPr>
          <w:rFonts w:cs="Arial"/>
          <w:color w:val="000000"/>
          <w:sz w:val="28"/>
          <w:szCs w:val="28"/>
        </w:rPr>
        <w:t xml:space="preserve">at each stage of the care pathway and outcome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1458"/>
        <w:gridCol w:w="1884"/>
        <w:gridCol w:w="1591"/>
        <w:gridCol w:w="1589"/>
      </w:tblGrid>
      <w:tr w:rsidR="005D290E" w:rsidRPr="00463336" w:rsidTr="00041ADF">
        <w:trPr>
          <w:trHeight w:val="206"/>
        </w:trPr>
        <w:tc>
          <w:tcPr>
            <w:tcW w:w="2569" w:type="dxa"/>
            <w:tcBorders>
              <w:top w:val="single" w:sz="4" w:space="0" w:color="auto"/>
            </w:tcBorders>
          </w:tcPr>
          <w:p w:rsidR="005D290E" w:rsidRPr="00463336" w:rsidRDefault="005D290E" w:rsidP="000561BA">
            <w:pPr>
              <w:autoSpaceDE w:val="0"/>
              <w:autoSpaceDN w:val="0"/>
              <w:adjustRightInd w:val="0"/>
              <w:jc w:val="both"/>
              <w:rPr>
                <w:rFonts w:cs="Arial"/>
                <w:color w:val="000000"/>
                <w:szCs w:val="24"/>
              </w:rPr>
            </w:pPr>
          </w:p>
        </w:tc>
        <w:tc>
          <w:tcPr>
            <w:tcW w:w="5052" w:type="dxa"/>
            <w:gridSpan w:val="3"/>
            <w:tcBorders>
              <w:top w:val="single" w:sz="4" w:space="0" w:color="auto"/>
              <w:bottom w:val="single" w:sz="4" w:space="0" w:color="auto"/>
            </w:tcBorders>
          </w:tcPr>
          <w:p w:rsidR="005D290E" w:rsidRPr="00463336" w:rsidRDefault="0016567E" w:rsidP="009775E9">
            <w:pPr>
              <w:autoSpaceDE w:val="0"/>
              <w:autoSpaceDN w:val="0"/>
              <w:adjustRightInd w:val="0"/>
              <w:jc w:val="center"/>
              <w:rPr>
                <w:rFonts w:cs="Arial"/>
                <w:color w:val="000000"/>
                <w:szCs w:val="24"/>
              </w:rPr>
            </w:pPr>
            <w:r w:rsidRPr="00463336">
              <w:rPr>
                <w:rFonts w:cs="Arial"/>
                <w:color w:val="000000"/>
                <w:szCs w:val="24"/>
              </w:rPr>
              <w:t xml:space="preserve">                                </w:t>
            </w:r>
            <w:r w:rsidR="005D290E" w:rsidRPr="00463336">
              <w:rPr>
                <w:rFonts w:cs="Arial"/>
                <w:color w:val="000000"/>
                <w:szCs w:val="24"/>
              </w:rPr>
              <w:t>Disability Code</w:t>
            </w:r>
          </w:p>
        </w:tc>
        <w:tc>
          <w:tcPr>
            <w:tcW w:w="1621" w:type="dxa"/>
            <w:tcBorders>
              <w:top w:val="single" w:sz="4" w:space="0" w:color="auto"/>
              <w:bottom w:val="single" w:sz="4" w:space="0" w:color="auto"/>
            </w:tcBorders>
          </w:tcPr>
          <w:p w:rsidR="005D290E" w:rsidRPr="00463336" w:rsidRDefault="005D290E" w:rsidP="009775E9">
            <w:pPr>
              <w:autoSpaceDE w:val="0"/>
              <w:autoSpaceDN w:val="0"/>
              <w:adjustRightInd w:val="0"/>
              <w:jc w:val="center"/>
              <w:rPr>
                <w:rFonts w:cs="Arial"/>
                <w:color w:val="000000"/>
                <w:szCs w:val="24"/>
              </w:rPr>
            </w:pPr>
          </w:p>
        </w:tc>
      </w:tr>
      <w:tr w:rsidR="005D290E" w:rsidRPr="00463336" w:rsidTr="00041ADF">
        <w:tc>
          <w:tcPr>
            <w:tcW w:w="2569" w:type="dxa"/>
            <w:tcBorders>
              <w:bottom w:val="single" w:sz="4" w:space="0" w:color="auto"/>
            </w:tcBorders>
          </w:tcPr>
          <w:p w:rsidR="005D290E" w:rsidRPr="00463336" w:rsidRDefault="005D290E" w:rsidP="000561BA">
            <w:pPr>
              <w:autoSpaceDE w:val="0"/>
              <w:autoSpaceDN w:val="0"/>
              <w:adjustRightInd w:val="0"/>
              <w:jc w:val="both"/>
              <w:rPr>
                <w:rFonts w:cs="Arial"/>
                <w:color w:val="000000"/>
                <w:szCs w:val="24"/>
              </w:rPr>
            </w:pPr>
          </w:p>
          <w:p w:rsidR="005D290E" w:rsidRPr="00463336" w:rsidRDefault="005D290E" w:rsidP="000561BA">
            <w:pPr>
              <w:autoSpaceDE w:val="0"/>
              <w:autoSpaceDN w:val="0"/>
              <w:adjustRightInd w:val="0"/>
              <w:jc w:val="both"/>
              <w:rPr>
                <w:rFonts w:cs="Arial"/>
                <w:color w:val="000000"/>
                <w:szCs w:val="24"/>
              </w:rPr>
            </w:pPr>
            <w:r w:rsidRPr="00463336">
              <w:rPr>
                <w:rFonts w:cs="Arial"/>
                <w:color w:val="000000"/>
                <w:szCs w:val="24"/>
              </w:rPr>
              <w:t>Measure</w:t>
            </w:r>
          </w:p>
        </w:tc>
        <w:tc>
          <w:tcPr>
            <w:tcW w:w="1502" w:type="dxa"/>
            <w:tcBorders>
              <w:top w:val="single" w:sz="4" w:space="0" w:color="auto"/>
              <w:bottom w:val="single" w:sz="4" w:space="0" w:color="auto"/>
            </w:tcBorders>
          </w:tcPr>
          <w:p w:rsidR="0016567E" w:rsidRPr="00463336" w:rsidRDefault="0016567E" w:rsidP="009775E9">
            <w:pPr>
              <w:autoSpaceDE w:val="0"/>
              <w:autoSpaceDN w:val="0"/>
              <w:adjustRightInd w:val="0"/>
              <w:jc w:val="center"/>
              <w:rPr>
                <w:rFonts w:cs="Arial"/>
                <w:color w:val="000000"/>
                <w:szCs w:val="24"/>
              </w:rPr>
            </w:pPr>
          </w:p>
          <w:p w:rsidR="005D290E" w:rsidRPr="00463336" w:rsidRDefault="005D290E" w:rsidP="009775E9">
            <w:pPr>
              <w:autoSpaceDE w:val="0"/>
              <w:autoSpaceDN w:val="0"/>
              <w:adjustRightInd w:val="0"/>
              <w:jc w:val="center"/>
              <w:rPr>
                <w:rFonts w:cs="Arial"/>
                <w:color w:val="000000"/>
                <w:szCs w:val="24"/>
              </w:rPr>
            </w:pPr>
            <w:r w:rsidRPr="00463336">
              <w:rPr>
                <w:rFonts w:cs="Arial"/>
                <w:color w:val="000000"/>
                <w:szCs w:val="24"/>
              </w:rPr>
              <w:t>‘Sight’ (%)</w:t>
            </w:r>
          </w:p>
        </w:tc>
        <w:tc>
          <w:tcPr>
            <w:tcW w:w="1925" w:type="dxa"/>
            <w:tcBorders>
              <w:top w:val="single" w:sz="4" w:space="0" w:color="auto"/>
              <w:bottom w:val="single" w:sz="4" w:space="0" w:color="auto"/>
            </w:tcBorders>
          </w:tcPr>
          <w:p w:rsidR="005D290E" w:rsidRPr="00463336" w:rsidRDefault="005D290E" w:rsidP="005D290E">
            <w:pPr>
              <w:autoSpaceDE w:val="0"/>
              <w:autoSpaceDN w:val="0"/>
              <w:adjustRightInd w:val="0"/>
              <w:jc w:val="center"/>
              <w:rPr>
                <w:rFonts w:cs="Arial"/>
                <w:color w:val="000000"/>
                <w:szCs w:val="24"/>
              </w:rPr>
            </w:pPr>
            <w:r w:rsidRPr="00463336">
              <w:rPr>
                <w:rFonts w:cs="Arial"/>
                <w:color w:val="000000"/>
                <w:szCs w:val="24"/>
              </w:rPr>
              <w:t>All other disabilities (%)</w:t>
            </w:r>
          </w:p>
        </w:tc>
        <w:tc>
          <w:tcPr>
            <w:tcW w:w="1625" w:type="dxa"/>
            <w:tcBorders>
              <w:top w:val="single" w:sz="4" w:space="0" w:color="auto"/>
              <w:bottom w:val="single" w:sz="4" w:space="0" w:color="auto"/>
            </w:tcBorders>
          </w:tcPr>
          <w:p w:rsidR="005D290E" w:rsidRPr="00463336" w:rsidRDefault="005D290E" w:rsidP="009775E9">
            <w:pPr>
              <w:autoSpaceDE w:val="0"/>
              <w:autoSpaceDN w:val="0"/>
              <w:adjustRightInd w:val="0"/>
              <w:jc w:val="center"/>
              <w:rPr>
                <w:rFonts w:cs="Arial"/>
                <w:color w:val="000000"/>
                <w:szCs w:val="24"/>
              </w:rPr>
            </w:pPr>
            <w:r w:rsidRPr="00463336">
              <w:rPr>
                <w:rFonts w:cs="Arial"/>
                <w:color w:val="000000"/>
                <w:szCs w:val="24"/>
              </w:rPr>
              <w:t>No disability (%)</w:t>
            </w:r>
          </w:p>
        </w:tc>
        <w:tc>
          <w:tcPr>
            <w:tcW w:w="1621" w:type="dxa"/>
            <w:tcBorders>
              <w:top w:val="single" w:sz="4" w:space="0" w:color="auto"/>
              <w:bottom w:val="single" w:sz="4" w:space="0" w:color="auto"/>
            </w:tcBorders>
          </w:tcPr>
          <w:p w:rsidR="005D290E" w:rsidRPr="00463336" w:rsidRDefault="005D290E" w:rsidP="009775E9">
            <w:pPr>
              <w:autoSpaceDE w:val="0"/>
              <w:autoSpaceDN w:val="0"/>
              <w:adjustRightInd w:val="0"/>
              <w:jc w:val="center"/>
              <w:rPr>
                <w:rFonts w:cs="Arial"/>
                <w:color w:val="000000"/>
                <w:szCs w:val="24"/>
              </w:rPr>
            </w:pPr>
            <w:r w:rsidRPr="00463336">
              <w:rPr>
                <w:rFonts w:cs="Arial"/>
                <w:color w:val="000000"/>
                <w:szCs w:val="24"/>
              </w:rPr>
              <w:t>No code recorded (%)</w:t>
            </w:r>
          </w:p>
        </w:tc>
      </w:tr>
      <w:tr w:rsidR="005D290E" w:rsidRPr="00463336" w:rsidTr="00041ADF">
        <w:trPr>
          <w:trHeight w:val="491"/>
        </w:trPr>
        <w:tc>
          <w:tcPr>
            <w:tcW w:w="2569" w:type="dxa"/>
            <w:tcBorders>
              <w:top w:val="single" w:sz="4" w:space="0" w:color="auto"/>
            </w:tcBorders>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 xml:space="preserve">Entering Treatment </w:t>
            </w:r>
          </w:p>
        </w:tc>
        <w:tc>
          <w:tcPr>
            <w:tcW w:w="1502" w:type="dxa"/>
            <w:tcBorders>
              <w:top w:val="single" w:sz="4" w:space="0" w:color="auto"/>
            </w:tcBorders>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79.36</w:t>
            </w:r>
          </w:p>
        </w:tc>
        <w:tc>
          <w:tcPr>
            <w:tcW w:w="1925" w:type="dxa"/>
            <w:tcBorders>
              <w:top w:val="single" w:sz="4" w:space="0" w:color="auto"/>
            </w:tcBorders>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76.90</w:t>
            </w:r>
          </w:p>
        </w:tc>
        <w:tc>
          <w:tcPr>
            <w:tcW w:w="1625" w:type="dxa"/>
            <w:tcBorders>
              <w:top w:val="single" w:sz="4" w:space="0" w:color="auto"/>
            </w:tcBorders>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81.50</w:t>
            </w:r>
          </w:p>
        </w:tc>
        <w:tc>
          <w:tcPr>
            <w:tcW w:w="1621" w:type="dxa"/>
            <w:tcBorders>
              <w:top w:val="single" w:sz="4" w:space="0" w:color="auto"/>
            </w:tcBorders>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61.70</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Completing Treatment</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59.15</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58.29</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66.53</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55.65</w:t>
            </w:r>
          </w:p>
        </w:tc>
      </w:tr>
      <w:tr w:rsidR="005D290E" w:rsidRPr="00463336" w:rsidTr="00041ADF">
        <w:trPr>
          <w:trHeight w:val="333"/>
        </w:trPr>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041ADF">
            <w:pPr>
              <w:autoSpaceDE w:val="0"/>
              <w:autoSpaceDN w:val="0"/>
              <w:adjustRightInd w:val="0"/>
              <w:rPr>
                <w:rFonts w:cs="Arial"/>
                <w:color w:val="000000"/>
                <w:szCs w:val="24"/>
              </w:rPr>
            </w:pPr>
            <w:r w:rsidRPr="00463336">
              <w:rPr>
                <w:rFonts w:cs="Arial"/>
                <w:color w:val="000000"/>
                <w:szCs w:val="24"/>
              </w:rPr>
              <w:t xml:space="preserve">Caseness &amp; Complete </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42.44</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41.48</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59.11</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29.92</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Reliable Improvement</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59.12</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54.82</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59.78</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61.45</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 xml:space="preserve">No Reliable Change </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28.82</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33.38</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30.85</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28.94</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Reliable Deterioration</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7.72</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7.63</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7.0</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6.05</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Recovery</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41.80</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34.51</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43.66</w:t>
            </w:r>
          </w:p>
        </w:tc>
        <w:tc>
          <w:tcPr>
            <w:tcW w:w="1621"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46.36</w:t>
            </w:r>
          </w:p>
        </w:tc>
      </w:tr>
      <w:tr w:rsidR="005D290E" w:rsidRPr="00463336" w:rsidTr="00041ADF">
        <w:tc>
          <w:tcPr>
            <w:tcW w:w="2569" w:type="dxa"/>
          </w:tcPr>
          <w:p w:rsidR="005D290E" w:rsidRPr="00463336" w:rsidRDefault="005D290E" w:rsidP="00221857">
            <w:pPr>
              <w:autoSpaceDE w:val="0"/>
              <w:autoSpaceDN w:val="0"/>
              <w:adjustRightInd w:val="0"/>
              <w:jc w:val="both"/>
              <w:rPr>
                <w:rFonts w:cs="Arial"/>
                <w:color w:val="000000"/>
                <w:szCs w:val="24"/>
              </w:rPr>
            </w:pPr>
          </w:p>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Reliable Recovery</w:t>
            </w:r>
          </w:p>
        </w:tc>
        <w:tc>
          <w:tcPr>
            <w:tcW w:w="1502"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40.12</w:t>
            </w:r>
          </w:p>
        </w:tc>
        <w:tc>
          <w:tcPr>
            <w:tcW w:w="19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33.08</w:t>
            </w:r>
          </w:p>
        </w:tc>
        <w:tc>
          <w:tcPr>
            <w:tcW w:w="1625" w:type="dxa"/>
          </w:tcPr>
          <w:p w:rsidR="005D290E" w:rsidRPr="00463336" w:rsidRDefault="005D290E" w:rsidP="00221857">
            <w:pPr>
              <w:autoSpaceDE w:val="0"/>
              <w:autoSpaceDN w:val="0"/>
              <w:adjustRightInd w:val="0"/>
              <w:jc w:val="center"/>
              <w:rPr>
                <w:rFonts w:cs="Arial"/>
                <w:color w:val="000000"/>
                <w:szCs w:val="24"/>
              </w:rPr>
            </w:pPr>
          </w:p>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41.00</w:t>
            </w:r>
          </w:p>
        </w:tc>
        <w:tc>
          <w:tcPr>
            <w:tcW w:w="1621" w:type="dxa"/>
          </w:tcPr>
          <w:p w:rsidR="005D290E" w:rsidRPr="00463336" w:rsidRDefault="005D290E" w:rsidP="00221857">
            <w:pPr>
              <w:autoSpaceDE w:val="0"/>
              <w:autoSpaceDN w:val="0"/>
              <w:adjustRightInd w:val="0"/>
              <w:jc w:val="center"/>
              <w:rPr>
                <w:rFonts w:cs="Arial"/>
                <w:color w:val="000000"/>
                <w:szCs w:val="24"/>
              </w:rPr>
            </w:pPr>
          </w:p>
          <w:p w:rsidR="00041ADF" w:rsidRPr="00463336" w:rsidRDefault="005D290E" w:rsidP="00041ADF">
            <w:pPr>
              <w:autoSpaceDE w:val="0"/>
              <w:autoSpaceDN w:val="0"/>
              <w:adjustRightInd w:val="0"/>
              <w:jc w:val="center"/>
              <w:rPr>
                <w:rFonts w:cs="Arial"/>
                <w:color w:val="000000"/>
                <w:szCs w:val="24"/>
              </w:rPr>
            </w:pPr>
            <w:r w:rsidRPr="00463336">
              <w:rPr>
                <w:rFonts w:cs="Arial"/>
                <w:color w:val="000000"/>
                <w:szCs w:val="24"/>
              </w:rPr>
              <w:t>44.21</w:t>
            </w:r>
          </w:p>
        </w:tc>
      </w:tr>
      <w:tr w:rsidR="005D290E" w:rsidRPr="00463336" w:rsidTr="00041ADF">
        <w:tc>
          <w:tcPr>
            <w:tcW w:w="2569" w:type="dxa"/>
            <w:tcBorders>
              <w:bottom w:val="single" w:sz="4" w:space="0" w:color="auto"/>
            </w:tcBorders>
          </w:tcPr>
          <w:p w:rsidR="005D290E" w:rsidRPr="00463336" w:rsidRDefault="005D290E" w:rsidP="00221857">
            <w:pPr>
              <w:autoSpaceDE w:val="0"/>
              <w:autoSpaceDN w:val="0"/>
              <w:adjustRightInd w:val="0"/>
              <w:jc w:val="both"/>
              <w:rPr>
                <w:rFonts w:cs="Arial"/>
                <w:color w:val="000000"/>
                <w:szCs w:val="24"/>
              </w:rPr>
            </w:pPr>
            <w:r w:rsidRPr="00463336">
              <w:rPr>
                <w:rFonts w:cs="Arial"/>
                <w:color w:val="000000"/>
                <w:szCs w:val="24"/>
              </w:rPr>
              <w:t xml:space="preserve">Paired Scores </w:t>
            </w:r>
          </w:p>
        </w:tc>
        <w:tc>
          <w:tcPr>
            <w:tcW w:w="1502" w:type="dxa"/>
            <w:tcBorders>
              <w:bottom w:val="single" w:sz="4" w:space="0" w:color="auto"/>
            </w:tcBorders>
          </w:tcPr>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95.66</w:t>
            </w:r>
          </w:p>
        </w:tc>
        <w:tc>
          <w:tcPr>
            <w:tcW w:w="1925" w:type="dxa"/>
            <w:tcBorders>
              <w:bottom w:val="single" w:sz="4" w:space="0" w:color="auto"/>
            </w:tcBorders>
          </w:tcPr>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95.78</w:t>
            </w:r>
          </w:p>
        </w:tc>
        <w:tc>
          <w:tcPr>
            <w:tcW w:w="1625" w:type="dxa"/>
            <w:tcBorders>
              <w:bottom w:val="single" w:sz="4" w:space="0" w:color="auto"/>
            </w:tcBorders>
          </w:tcPr>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97.63</w:t>
            </w:r>
          </w:p>
          <w:p w:rsidR="005D290E" w:rsidRPr="00463336" w:rsidRDefault="005D290E" w:rsidP="00221857">
            <w:pPr>
              <w:autoSpaceDE w:val="0"/>
              <w:autoSpaceDN w:val="0"/>
              <w:adjustRightInd w:val="0"/>
              <w:jc w:val="center"/>
              <w:rPr>
                <w:rFonts w:cs="Arial"/>
                <w:color w:val="000000"/>
                <w:szCs w:val="24"/>
              </w:rPr>
            </w:pPr>
          </w:p>
        </w:tc>
        <w:tc>
          <w:tcPr>
            <w:tcW w:w="1621" w:type="dxa"/>
            <w:tcBorders>
              <w:bottom w:val="single" w:sz="4" w:space="0" w:color="auto"/>
            </w:tcBorders>
          </w:tcPr>
          <w:p w:rsidR="005D290E" w:rsidRPr="00463336" w:rsidRDefault="005D290E" w:rsidP="00221857">
            <w:pPr>
              <w:autoSpaceDE w:val="0"/>
              <w:autoSpaceDN w:val="0"/>
              <w:adjustRightInd w:val="0"/>
              <w:jc w:val="center"/>
              <w:rPr>
                <w:rFonts w:cs="Arial"/>
                <w:color w:val="000000"/>
                <w:szCs w:val="24"/>
              </w:rPr>
            </w:pPr>
            <w:r w:rsidRPr="00463336">
              <w:rPr>
                <w:rFonts w:cs="Arial"/>
                <w:color w:val="000000"/>
                <w:szCs w:val="24"/>
              </w:rPr>
              <w:t>96.44</w:t>
            </w:r>
          </w:p>
        </w:tc>
      </w:tr>
    </w:tbl>
    <w:p w:rsidR="005D290E" w:rsidRDefault="005D290E" w:rsidP="005D290E">
      <w:pPr>
        <w:autoSpaceDE w:val="0"/>
        <w:autoSpaceDN w:val="0"/>
        <w:adjustRightInd w:val="0"/>
        <w:spacing w:line="240" w:lineRule="auto"/>
        <w:jc w:val="both"/>
        <w:rPr>
          <w:rFonts w:cs="Arial"/>
          <w:color w:val="000000"/>
          <w:sz w:val="22"/>
        </w:rPr>
      </w:pPr>
    </w:p>
    <w:p w:rsidR="005D290E" w:rsidRPr="00463336" w:rsidRDefault="005D290E"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The data suggests that there is little difference in the services’ ability to achieve this across the ‘sight’, all other disability and non-disabled groups. This is an important finding as the measurement of progress and sharing this with the person </w:t>
      </w:r>
      <w:r w:rsidR="00A26F0B" w:rsidRPr="00463336">
        <w:rPr>
          <w:rFonts w:cs="Arial"/>
          <w:color w:val="000000"/>
          <w:sz w:val="28"/>
          <w:szCs w:val="28"/>
        </w:rPr>
        <w:t>i</w:t>
      </w:r>
      <w:r w:rsidRPr="00463336">
        <w:rPr>
          <w:rFonts w:cs="Arial"/>
          <w:color w:val="000000"/>
          <w:sz w:val="28"/>
          <w:szCs w:val="28"/>
        </w:rPr>
        <w:t xml:space="preserve">s a fundamental element of treatment in evidence-based interventions in </w:t>
      </w:r>
      <w:r w:rsidR="00E855C6" w:rsidRPr="00463336">
        <w:rPr>
          <w:rFonts w:cs="Arial"/>
          <w:color w:val="000000"/>
          <w:sz w:val="28"/>
          <w:szCs w:val="28"/>
        </w:rPr>
        <w:t xml:space="preserve">IAPT and therefore problems in participating in this part of the process would disadvantage those with </w:t>
      </w:r>
      <w:r w:rsidR="00C27E35" w:rsidRPr="00463336">
        <w:rPr>
          <w:rFonts w:cs="Arial"/>
          <w:color w:val="000000"/>
          <w:sz w:val="28"/>
          <w:szCs w:val="28"/>
        </w:rPr>
        <w:t>visual impairment</w:t>
      </w:r>
      <w:r w:rsidR="00E855C6" w:rsidRPr="00463336">
        <w:rPr>
          <w:rFonts w:cs="Arial"/>
          <w:color w:val="000000"/>
          <w:sz w:val="28"/>
          <w:szCs w:val="28"/>
        </w:rPr>
        <w:t xml:space="preserve">. </w:t>
      </w:r>
    </w:p>
    <w:p w:rsidR="005D290E" w:rsidRPr="00463336" w:rsidRDefault="005D290E" w:rsidP="008454AA">
      <w:pPr>
        <w:autoSpaceDE w:val="0"/>
        <w:autoSpaceDN w:val="0"/>
        <w:adjustRightInd w:val="0"/>
        <w:spacing w:line="240" w:lineRule="auto"/>
        <w:rPr>
          <w:rFonts w:cs="Arial"/>
          <w:color w:val="000000"/>
          <w:sz w:val="28"/>
          <w:szCs w:val="28"/>
        </w:rPr>
      </w:pPr>
    </w:p>
    <w:p w:rsidR="0016567E" w:rsidRPr="00463336" w:rsidRDefault="005D290E"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Therefore, considering the appropriateness of service offered, it would appear that, once referred to IAPT, people with a disability related to sight are just as likely to enter into treatment and complete it, as people with other types of disability and may be more likely to complete treatment than some others whose disability status is unknown (‘no code recorded’).</w:t>
      </w:r>
      <w:r w:rsidR="00C10406" w:rsidRPr="00463336">
        <w:rPr>
          <w:rFonts w:cs="Arial"/>
          <w:color w:val="000000"/>
          <w:sz w:val="28"/>
          <w:szCs w:val="28"/>
        </w:rPr>
        <w:t xml:space="preserve"> </w:t>
      </w:r>
      <w:r w:rsidRPr="00463336">
        <w:rPr>
          <w:rFonts w:cs="Arial"/>
          <w:color w:val="000000"/>
          <w:sz w:val="28"/>
          <w:szCs w:val="28"/>
        </w:rPr>
        <w:t>Th</w:t>
      </w:r>
      <w:r w:rsidR="0016567E" w:rsidRPr="00463336">
        <w:rPr>
          <w:rFonts w:cs="Arial"/>
          <w:color w:val="000000"/>
          <w:sz w:val="28"/>
          <w:szCs w:val="28"/>
        </w:rPr>
        <w:t>e</w:t>
      </w:r>
      <w:r w:rsidRPr="00463336">
        <w:rPr>
          <w:rFonts w:cs="Arial"/>
          <w:color w:val="000000"/>
          <w:sz w:val="28"/>
          <w:szCs w:val="28"/>
        </w:rPr>
        <w:t xml:space="preserve"> large </w:t>
      </w:r>
      <w:r w:rsidR="0016567E" w:rsidRPr="00463336">
        <w:rPr>
          <w:rFonts w:cs="Arial"/>
          <w:color w:val="000000"/>
          <w:sz w:val="28"/>
          <w:szCs w:val="28"/>
        </w:rPr>
        <w:t xml:space="preserve">proportion of </w:t>
      </w:r>
      <w:r w:rsidRPr="00463336">
        <w:rPr>
          <w:rFonts w:cs="Arial"/>
          <w:color w:val="000000"/>
          <w:sz w:val="28"/>
          <w:szCs w:val="28"/>
        </w:rPr>
        <w:t>people with no code for disability recorded make</w:t>
      </w:r>
      <w:r w:rsidR="0016567E" w:rsidRPr="00463336">
        <w:rPr>
          <w:rFonts w:cs="Arial"/>
          <w:color w:val="000000"/>
          <w:sz w:val="28"/>
          <w:szCs w:val="28"/>
        </w:rPr>
        <w:t>s</w:t>
      </w:r>
      <w:r w:rsidRPr="00463336">
        <w:rPr>
          <w:rFonts w:cs="Arial"/>
          <w:color w:val="000000"/>
          <w:sz w:val="28"/>
          <w:szCs w:val="28"/>
        </w:rPr>
        <w:t xml:space="preserve"> it difficult to draw firm conclusions regarding accessibility and acceptability of IAPT services for people with a visual impairment. It is clear however, that equity of access is an issue with the significant under-representation of people with sight loss</w:t>
      </w:r>
      <w:r w:rsidR="0016567E" w:rsidRPr="00463336">
        <w:rPr>
          <w:rFonts w:cs="Arial"/>
          <w:color w:val="000000"/>
          <w:sz w:val="28"/>
          <w:szCs w:val="28"/>
        </w:rPr>
        <w:t>.</w:t>
      </w:r>
    </w:p>
    <w:p w:rsidR="0016567E" w:rsidRPr="00463336" w:rsidRDefault="0016567E" w:rsidP="008454AA">
      <w:pPr>
        <w:autoSpaceDE w:val="0"/>
        <w:autoSpaceDN w:val="0"/>
        <w:adjustRightInd w:val="0"/>
        <w:spacing w:line="240" w:lineRule="auto"/>
        <w:rPr>
          <w:rFonts w:cs="Arial"/>
          <w:color w:val="000000"/>
          <w:sz w:val="28"/>
          <w:szCs w:val="28"/>
        </w:rPr>
      </w:pPr>
    </w:p>
    <w:p w:rsidR="0016567E" w:rsidRPr="00463336" w:rsidRDefault="005D290E"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Regarding outcomes, IAPT service data can be used to determine </w:t>
      </w:r>
      <w:r w:rsidR="004622F9" w:rsidRPr="00463336">
        <w:rPr>
          <w:rFonts w:cs="Arial"/>
          <w:color w:val="000000"/>
          <w:sz w:val="28"/>
          <w:szCs w:val="28"/>
        </w:rPr>
        <w:t xml:space="preserve">reliable improvement when the person shows a reliable decrease in anxiety or depression score between the first and last measurement, and the other clinical state (depression or anxiety) either also reliably decreases or shows no reliable change. A reliable decrease is identified when scores on the standard outcome measures used decrease by more than the standard error of measurement of the </w:t>
      </w:r>
      <w:r w:rsidR="00515E0A" w:rsidRPr="00463336">
        <w:rPr>
          <w:rFonts w:cs="Arial"/>
          <w:color w:val="000000"/>
          <w:sz w:val="28"/>
          <w:szCs w:val="28"/>
        </w:rPr>
        <w:t>instrument</w:t>
      </w:r>
      <w:r w:rsidR="004622F9" w:rsidRPr="00463336">
        <w:rPr>
          <w:rFonts w:cs="Arial"/>
          <w:color w:val="000000"/>
          <w:sz w:val="28"/>
          <w:szCs w:val="28"/>
        </w:rPr>
        <w:t xml:space="preserve">.  Reliable improvement is similar across the groups except for ‘all other disabilities’ which appears lower. </w:t>
      </w:r>
      <w:r w:rsidR="0016567E" w:rsidRPr="00463336">
        <w:rPr>
          <w:rFonts w:cs="Arial"/>
          <w:color w:val="000000"/>
          <w:sz w:val="28"/>
          <w:szCs w:val="28"/>
        </w:rPr>
        <w:t>Rates of r</w:t>
      </w:r>
      <w:r w:rsidR="004622F9" w:rsidRPr="00463336">
        <w:rPr>
          <w:rFonts w:cs="Arial"/>
          <w:color w:val="000000"/>
          <w:sz w:val="28"/>
          <w:szCs w:val="28"/>
        </w:rPr>
        <w:t xml:space="preserve">eliable deterioration (an </w:t>
      </w:r>
      <w:r w:rsidR="004622F9" w:rsidRPr="00463336">
        <w:rPr>
          <w:rFonts w:cs="Arial"/>
          <w:i/>
          <w:color w:val="000000"/>
          <w:sz w:val="28"/>
          <w:szCs w:val="28"/>
        </w:rPr>
        <w:t>increase</w:t>
      </w:r>
      <w:r w:rsidR="004622F9" w:rsidRPr="00463336">
        <w:rPr>
          <w:rFonts w:cs="Arial"/>
          <w:color w:val="000000"/>
          <w:sz w:val="28"/>
          <w:szCs w:val="28"/>
        </w:rPr>
        <w:t xml:space="preserve"> in scores on standard measures which is greater than the standard error of measurement) are similar across the groups. </w:t>
      </w:r>
    </w:p>
    <w:p w:rsidR="00B32046" w:rsidRPr="00463336" w:rsidRDefault="00B32046" w:rsidP="008454AA">
      <w:pPr>
        <w:autoSpaceDE w:val="0"/>
        <w:autoSpaceDN w:val="0"/>
        <w:adjustRightInd w:val="0"/>
        <w:spacing w:line="240" w:lineRule="auto"/>
        <w:rPr>
          <w:rFonts w:cs="Arial"/>
          <w:color w:val="000000"/>
          <w:sz w:val="28"/>
          <w:szCs w:val="28"/>
        </w:rPr>
      </w:pPr>
    </w:p>
    <w:p w:rsidR="004622F9" w:rsidRPr="00463336" w:rsidRDefault="004622F9"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Recovery is calculated for those who enter treatment at ‘caseness’ and complete treatment with scores that fall below this threshold. Reliable recovery is similarly calculated but requires the fall in score to be greater than the standard error of measurement</w:t>
      </w:r>
      <w:r w:rsidR="0016567E" w:rsidRPr="00463336">
        <w:rPr>
          <w:rFonts w:cs="Arial"/>
          <w:color w:val="000000"/>
          <w:sz w:val="28"/>
          <w:szCs w:val="28"/>
        </w:rPr>
        <w:t xml:space="preserve"> of the assessment tool used</w:t>
      </w:r>
      <w:r w:rsidRPr="00463336">
        <w:rPr>
          <w:rFonts w:cs="Arial"/>
          <w:color w:val="000000"/>
          <w:sz w:val="28"/>
          <w:szCs w:val="28"/>
        </w:rPr>
        <w:t>. For both recovery and reliable recovery</w:t>
      </w:r>
      <w:r w:rsidR="0016567E" w:rsidRPr="00463336">
        <w:rPr>
          <w:rFonts w:cs="Arial"/>
          <w:color w:val="000000"/>
          <w:sz w:val="28"/>
          <w:szCs w:val="28"/>
        </w:rPr>
        <w:t>,</w:t>
      </w:r>
      <w:r w:rsidRPr="00463336">
        <w:rPr>
          <w:rFonts w:cs="Arial"/>
          <w:color w:val="000000"/>
          <w:sz w:val="28"/>
          <w:szCs w:val="28"/>
        </w:rPr>
        <w:t xml:space="preserve"> those with sight loss appear to have slightly higher rates than those with other disabilities but a little lower than for those with no code recorded</w:t>
      </w:r>
      <w:r w:rsidR="0016567E" w:rsidRPr="00463336">
        <w:rPr>
          <w:rFonts w:cs="Arial"/>
          <w:color w:val="000000"/>
          <w:sz w:val="28"/>
          <w:szCs w:val="28"/>
        </w:rPr>
        <w:t xml:space="preserve"> or ‘no disability’</w:t>
      </w:r>
      <w:r w:rsidRPr="00463336">
        <w:rPr>
          <w:rFonts w:cs="Arial"/>
          <w:color w:val="000000"/>
          <w:sz w:val="28"/>
          <w:szCs w:val="28"/>
        </w:rPr>
        <w:t xml:space="preserve">. </w:t>
      </w:r>
    </w:p>
    <w:p w:rsidR="004622F9" w:rsidRPr="00463336" w:rsidRDefault="004622F9" w:rsidP="008454AA">
      <w:pPr>
        <w:autoSpaceDE w:val="0"/>
        <w:autoSpaceDN w:val="0"/>
        <w:adjustRightInd w:val="0"/>
        <w:spacing w:line="240" w:lineRule="auto"/>
        <w:rPr>
          <w:rFonts w:cs="Arial"/>
          <w:color w:val="000000"/>
          <w:sz w:val="28"/>
          <w:szCs w:val="28"/>
        </w:rPr>
      </w:pPr>
    </w:p>
    <w:p w:rsidR="00C34DE9" w:rsidRPr="00463336" w:rsidRDefault="00C81A5B" w:rsidP="00D76178">
      <w:pPr>
        <w:autoSpaceDE w:val="0"/>
        <w:autoSpaceDN w:val="0"/>
        <w:adjustRightInd w:val="0"/>
        <w:spacing w:line="240" w:lineRule="auto"/>
        <w:jc w:val="both"/>
        <w:rPr>
          <w:rFonts w:cs="Arial"/>
          <w:color w:val="000000"/>
          <w:sz w:val="28"/>
          <w:szCs w:val="28"/>
        </w:rPr>
      </w:pPr>
      <w:r w:rsidRPr="00463336">
        <w:rPr>
          <w:rFonts w:cs="Arial"/>
          <w:color w:val="000000"/>
          <w:sz w:val="28"/>
          <w:szCs w:val="28"/>
        </w:rPr>
        <w:t>A</w:t>
      </w:r>
      <w:r w:rsidR="00DB61E4" w:rsidRPr="00463336">
        <w:rPr>
          <w:rFonts w:cs="Arial"/>
          <w:color w:val="000000"/>
          <w:sz w:val="28"/>
          <w:szCs w:val="28"/>
        </w:rPr>
        <w:t xml:space="preserve"> less direct review of whether IAPT services are providing support for people with </w:t>
      </w:r>
      <w:r w:rsidR="00C27E35" w:rsidRPr="00463336">
        <w:rPr>
          <w:rFonts w:cs="Arial"/>
          <w:color w:val="000000"/>
          <w:sz w:val="28"/>
          <w:szCs w:val="28"/>
        </w:rPr>
        <w:t>visual impairment</w:t>
      </w:r>
      <w:r w:rsidR="00DB61E4" w:rsidRPr="00463336">
        <w:rPr>
          <w:rFonts w:cs="Arial"/>
          <w:color w:val="000000"/>
          <w:sz w:val="28"/>
          <w:szCs w:val="28"/>
        </w:rPr>
        <w:t xml:space="preserve"> is to examine the use of the services according to age. </w:t>
      </w:r>
      <w:r w:rsidRPr="00463336">
        <w:rPr>
          <w:rFonts w:cs="Arial"/>
          <w:color w:val="000000"/>
          <w:sz w:val="28"/>
          <w:szCs w:val="28"/>
        </w:rPr>
        <w:t xml:space="preserve">As the rate of visual impairment increases with age, </w:t>
      </w:r>
      <w:r w:rsidRPr="00463336">
        <w:rPr>
          <w:rFonts w:cs="Arial"/>
          <w:color w:val="000000"/>
          <w:sz w:val="28"/>
          <w:szCs w:val="28"/>
        </w:rPr>
        <w:lastRenderedPageBreak/>
        <w:t xml:space="preserve">particularly over the age of 65 years, access to IAPT for this age group is </w:t>
      </w:r>
      <w:r w:rsidR="00DB61E4" w:rsidRPr="00463336">
        <w:rPr>
          <w:rFonts w:cs="Arial"/>
          <w:color w:val="000000"/>
          <w:sz w:val="28"/>
          <w:szCs w:val="28"/>
        </w:rPr>
        <w:t xml:space="preserve">an indirect indicator of accessibility for people with </w:t>
      </w:r>
      <w:r w:rsidR="00C27E35" w:rsidRPr="00463336">
        <w:rPr>
          <w:rFonts w:cs="Arial"/>
          <w:color w:val="000000"/>
          <w:sz w:val="28"/>
          <w:szCs w:val="28"/>
        </w:rPr>
        <w:t>visual impairment</w:t>
      </w:r>
      <w:r w:rsidR="00DB61E4" w:rsidRPr="00463336">
        <w:rPr>
          <w:rFonts w:cs="Arial"/>
          <w:color w:val="000000"/>
          <w:sz w:val="28"/>
          <w:szCs w:val="28"/>
        </w:rPr>
        <w:t xml:space="preserve">. </w:t>
      </w:r>
      <w:r w:rsidRPr="00463336">
        <w:rPr>
          <w:rFonts w:cs="Arial"/>
          <w:color w:val="000000"/>
          <w:sz w:val="28"/>
          <w:szCs w:val="28"/>
        </w:rPr>
        <w:t xml:space="preserve">Data regarding access by age group was extracted from the data available via HSCIC and </w:t>
      </w:r>
      <w:r w:rsidR="00DB61E4" w:rsidRPr="00463336">
        <w:rPr>
          <w:rFonts w:cs="Arial"/>
          <w:color w:val="000000"/>
          <w:sz w:val="28"/>
          <w:szCs w:val="28"/>
        </w:rPr>
        <w:t xml:space="preserve">is </w:t>
      </w:r>
      <w:r w:rsidRPr="00463336">
        <w:rPr>
          <w:rFonts w:cs="Arial"/>
          <w:color w:val="000000"/>
          <w:sz w:val="28"/>
          <w:szCs w:val="28"/>
        </w:rPr>
        <w:t xml:space="preserve">summarised in Table </w:t>
      </w:r>
      <w:r w:rsidR="00DB61E4" w:rsidRPr="00463336">
        <w:rPr>
          <w:rFonts w:cs="Arial"/>
          <w:color w:val="000000"/>
          <w:sz w:val="28"/>
          <w:szCs w:val="28"/>
        </w:rPr>
        <w:t>4</w:t>
      </w:r>
      <w:r w:rsidRPr="00463336">
        <w:rPr>
          <w:rFonts w:cs="Arial"/>
          <w:color w:val="000000"/>
          <w:sz w:val="28"/>
          <w:szCs w:val="28"/>
        </w:rPr>
        <w:t>.</w:t>
      </w:r>
    </w:p>
    <w:p w:rsidR="00C81A5B" w:rsidRPr="00463336" w:rsidRDefault="00C81A5B" w:rsidP="008454AA">
      <w:pPr>
        <w:autoSpaceDE w:val="0"/>
        <w:autoSpaceDN w:val="0"/>
        <w:adjustRightInd w:val="0"/>
        <w:spacing w:line="240" w:lineRule="auto"/>
        <w:rPr>
          <w:rFonts w:cs="Arial"/>
          <w:color w:val="000000"/>
          <w:sz w:val="28"/>
          <w:szCs w:val="28"/>
        </w:rPr>
      </w:pPr>
    </w:p>
    <w:p w:rsidR="00833B9F" w:rsidRPr="00463336" w:rsidRDefault="00A1237B" w:rsidP="000561BA">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Table </w:t>
      </w:r>
      <w:r w:rsidR="00DB61E4" w:rsidRPr="00463336">
        <w:rPr>
          <w:rFonts w:cs="Arial"/>
          <w:color w:val="000000"/>
          <w:sz w:val="28"/>
          <w:szCs w:val="28"/>
        </w:rPr>
        <w:t>4</w:t>
      </w:r>
      <w:r w:rsidRPr="00463336">
        <w:rPr>
          <w:rFonts w:cs="Arial"/>
          <w:color w:val="000000"/>
          <w:sz w:val="28"/>
          <w:szCs w:val="28"/>
        </w:rPr>
        <w:t>: Referrals to all IAPT services by age</w:t>
      </w:r>
    </w:p>
    <w:p w:rsidR="00A1237B" w:rsidRDefault="00A1237B" w:rsidP="000561BA">
      <w:pPr>
        <w:autoSpaceDE w:val="0"/>
        <w:autoSpaceDN w:val="0"/>
        <w:adjustRightInd w:val="0"/>
        <w:spacing w:line="240" w:lineRule="auto"/>
        <w:jc w:val="both"/>
        <w:rPr>
          <w:rFonts w:cs="Arial"/>
          <w:color w:val="000000"/>
          <w:sz w:val="23"/>
          <w:szCs w:val="23"/>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929"/>
        <w:gridCol w:w="1701"/>
        <w:gridCol w:w="284"/>
        <w:gridCol w:w="2193"/>
        <w:gridCol w:w="1776"/>
      </w:tblGrid>
      <w:tr w:rsidR="00833B9F" w:rsidRPr="00463336" w:rsidTr="00A1237B">
        <w:tc>
          <w:tcPr>
            <w:tcW w:w="1581" w:type="dxa"/>
            <w:tcBorders>
              <w:top w:val="single" w:sz="4" w:space="0" w:color="auto"/>
            </w:tcBorders>
          </w:tcPr>
          <w:p w:rsidR="00833B9F" w:rsidRPr="00463336" w:rsidRDefault="00833B9F" w:rsidP="000561BA">
            <w:pPr>
              <w:autoSpaceDE w:val="0"/>
              <w:autoSpaceDN w:val="0"/>
              <w:adjustRightInd w:val="0"/>
              <w:jc w:val="both"/>
              <w:rPr>
                <w:rFonts w:cs="Arial"/>
                <w:color w:val="000000"/>
                <w:szCs w:val="24"/>
              </w:rPr>
            </w:pPr>
          </w:p>
        </w:tc>
        <w:tc>
          <w:tcPr>
            <w:tcW w:w="3630" w:type="dxa"/>
            <w:gridSpan w:val="2"/>
            <w:tcBorders>
              <w:top w:val="single" w:sz="4" w:space="0" w:color="auto"/>
              <w:bottom w:val="single" w:sz="4" w:space="0" w:color="auto"/>
            </w:tcBorders>
          </w:tcPr>
          <w:p w:rsidR="00833B9F" w:rsidRPr="00463336" w:rsidRDefault="00833B9F" w:rsidP="00833B9F">
            <w:pPr>
              <w:autoSpaceDE w:val="0"/>
              <w:autoSpaceDN w:val="0"/>
              <w:adjustRightInd w:val="0"/>
              <w:jc w:val="center"/>
              <w:rPr>
                <w:rFonts w:cs="Arial"/>
                <w:color w:val="000000"/>
                <w:szCs w:val="24"/>
              </w:rPr>
            </w:pPr>
            <w:r w:rsidRPr="00463336">
              <w:rPr>
                <w:rFonts w:cs="Arial"/>
                <w:color w:val="000000"/>
                <w:szCs w:val="24"/>
              </w:rPr>
              <w:t>Referrals to all IAPT services</w:t>
            </w:r>
          </w:p>
          <w:p w:rsidR="00833B9F" w:rsidRPr="00463336" w:rsidRDefault="00833B9F" w:rsidP="00833B9F">
            <w:pPr>
              <w:autoSpaceDE w:val="0"/>
              <w:autoSpaceDN w:val="0"/>
              <w:adjustRightInd w:val="0"/>
              <w:jc w:val="center"/>
              <w:rPr>
                <w:rFonts w:cs="Arial"/>
                <w:color w:val="000000"/>
                <w:szCs w:val="24"/>
              </w:rPr>
            </w:pPr>
          </w:p>
        </w:tc>
        <w:tc>
          <w:tcPr>
            <w:tcW w:w="284" w:type="dxa"/>
            <w:tcBorders>
              <w:top w:val="single" w:sz="4" w:space="0" w:color="auto"/>
            </w:tcBorders>
          </w:tcPr>
          <w:p w:rsidR="00833B9F" w:rsidRPr="00463336" w:rsidRDefault="00833B9F" w:rsidP="000561BA">
            <w:pPr>
              <w:autoSpaceDE w:val="0"/>
              <w:autoSpaceDN w:val="0"/>
              <w:adjustRightInd w:val="0"/>
              <w:jc w:val="both"/>
              <w:rPr>
                <w:rFonts w:cs="Arial"/>
                <w:color w:val="000000"/>
                <w:szCs w:val="24"/>
              </w:rPr>
            </w:pPr>
          </w:p>
        </w:tc>
        <w:tc>
          <w:tcPr>
            <w:tcW w:w="3969" w:type="dxa"/>
            <w:gridSpan w:val="2"/>
            <w:tcBorders>
              <w:top w:val="single" w:sz="4" w:space="0" w:color="auto"/>
              <w:bottom w:val="single" w:sz="4" w:space="0" w:color="auto"/>
            </w:tcBorders>
          </w:tcPr>
          <w:p w:rsidR="00833B9F" w:rsidRPr="00463336" w:rsidRDefault="00833B9F" w:rsidP="00833B9F">
            <w:pPr>
              <w:autoSpaceDE w:val="0"/>
              <w:autoSpaceDN w:val="0"/>
              <w:adjustRightInd w:val="0"/>
              <w:jc w:val="center"/>
              <w:rPr>
                <w:rFonts w:cs="Arial"/>
                <w:color w:val="000000"/>
                <w:szCs w:val="24"/>
              </w:rPr>
            </w:pPr>
            <w:r w:rsidRPr="00463336">
              <w:rPr>
                <w:rFonts w:cs="Arial"/>
                <w:color w:val="000000"/>
                <w:szCs w:val="24"/>
              </w:rPr>
              <w:t>Referral rate per 100,000 population</w:t>
            </w:r>
          </w:p>
        </w:tc>
      </w:tr>
      <w:tr w:rsidR="00833B9F" w:rsidRPr="00463336" w:rsidTr="00A1237B">
        <w:tc>
          <w:tcPr>
            <w:tcW w:w="1581" w:type="dxa"/>
          </w:tcPr>
          <w:p w:rsidR="00833B9F" w:rsidRPr="00463336" w:rsidRDefault="00833B9F" w:rsidP="00833B9F">
            <w:pPr>
              <w:autoSpaceDE w:val="0"/>
              <w:autoSpaceDN w:val="0"/>
              <w:adjustRightInd w:val="0"/>
              <w:jc w:val="both"/>
              <w:rPr>
                <w:rFonts w:cs="Arial"/>
                <w:color w:val="000000"/>
                <w:szCs w:val="24"/>
              </w:rPr>
            </w:pPr>
          </w:p>
          <w:p w:rsidR="00833B9F" w:rsidRPr="00463336" w:rsidRDefault="00833B9F" w:rsidP="00833B9F">
            <w:pPr>
              <w:autoSpaceDE w:val="0"/>
              <w:autoSpaceDN w:val="0"/>
              <w:adjustRightInd w:val="0"/>
              <w:jc w:val="both"/>
              <w:rPr>
                <w:rFonts w:cs="Arial"/>
                <w:color w:val="000000"/>
                <w:szCs w:val="24"/>
              </w:rPr>
            </w:pPr>
            <w:r w:rsidRPr="00463336">
              <w:rPr>
                <w:rFonts w:cs="Arial"/>
                <w:color w:val="000000"/>
                <w:szCs w:val="24"/>
              </w:rPr>
              <w:t>Year</w:t>
            </w:r>
          </w:p>
        </w:tc>
        <w:tc>
          <w:tcPr>
            <w:tcW w:w="1929" w:type="dxa"/>
            <w:tcBorders>
              <w:top w:val="single" w:sz="4" w:space="0" w:color="auto"/>
              <w:bottom w:val="single" w:sz="4" w:space="0" w:color="auto"/>
            </w:tcBorders>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Age 15-64</w:t>
            </w:r>
          </w:p>
          <w:p w:rsidR="001A2E84" w:rsidRPr="00463336" w:rsidRDefault="001A2E84" w:rsidP="00DB61E4">
            <w:pPr>
              <w:autoSpaceDE w:val="0"/>
              <w:autoSpaceDN w:val="0"/>
              <w:adjustRightInd w:val="0"/>
              <w:jc w:val="center"/>
              <w:rPr>
                <w:rFonts w:cs="Arial"/>
                <w:color w:val="000000"/>
                <w:szCs w:val="24"/>
              </w:rPr>
            </w:pPr>
            <w:r w:rsidRPr="00463336">
              <w:rPr>
                <w:rFonts w:cs="Arial"/>
                <w:color w:val="000000"/>
                <w:szCs w:val="24"/>
              </w:rPr>
              <w:t>N</w:t>
            </w:r>
          </w:p>
        </w:tc>
        <w:tc>
          <w:tcPr>
            <w:tcW w:w="1701" w:type="dxa"/>
            <w:tcBorders>
              <w:top w:val="single" w:sz="4" w:space="0" w:color="auto"/>
              <w:bottom w:val="single" w:sz="4" w:space="0" w:color="auto"/>
            </w:tcBorders>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Age 65 and over</w:t>
            </w:r>
          </w:p>
          <w:p w:rsidR="001A2E84" w:rsidRPr="00463336" w:rsidRDefault="001A2E84" w:rsidP="00DB61E4">
            <w:pPr>
              <w:autoSpaceDE w:val="0"/>
              <w:autoSpaceDN w:val="0"/>
              <w:adjustRightInd w:val="0"/>
              <w:jc w:val="center"/>
              <w:rPr>
                <w:rFonts w:cs="Arial"/>
                <w:color w:val="000000"/>
                <w:szCs w:val="24"/>
              </w:rPr>
            </w:pPr>
            <w:r w:rsidRPr="00463336">
              <w:rPr>
                <w:rFonts w:cs="Arial"/>
                <w:color w:val="000000"/>
                <w:szCs w:val="24"/>
              </w:rPr>
              <w:t>N (%)</w:t>
            </w:r>
          </w:p>
        </w:tc>
        <w:tc>
          <w:tcPr>
            <w:tcW w:w="284" w:type="dxa"/>
          </w:tcPr>
          <w:p w:rsidR="00833B9F" w:rsidRPr="00463336" w:rsidRDefault="00833B9F" w:rsidP="00DB61E4">
            <w:pPr>
              <w:autoSpaceDE w:val="0"/>
              <w:autoSpaceDN w:val="0"/>
              <w:adjustRightInd w:val="0"/>
              <w:jc w:val="center"/>
              <w:rPr>
                <w:rFonts w:cs="Arial"/>
                <w:color w:val="000000"/>
                <w:szCs w:val="24"/>
              </w:rPr>
            </w:pPr>
          </w:p>
        </w:tc>
        <w:tc>
          <w:tcPr>
            <w:tcW w:w="2193" w:type="dxa"/>
            <w:tcBorders>
              <w:top w:val="single" w:sz="4" w:space="0" w:color="auto"/>
              <w:bottom w:val="single" w:sz="4" w:space="0" w:color="auto"/>
            </w:tcBorders>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Age 1</w:t>
            </w:r>
            <w:r w:rsidR="00A1237B" w:rsidRPr="00463336">
              <w:rPr>
                <w:rFonts w:cs="Arial"/>
                <w:color w:val="000000"/>
                <w:szCs w:val="24"/>
              </w:rPr>
              <w:t>8</w:t>
            </w:r>
            <w:r w:rsidRPr="00463336">
              <w:rPr>
                <w:rFonts w:cs="Arial"/>
                <w:color w:val="000000"/>
                <w:szCs w:val="24"/>
              </w:rPr>
              <w:t>-64</w:t>
            </w:r>
          </w:p>
        </w:tc>
        <w:tc>
          <w:tcPr>
            <w:tcW w:w="1776" w:type="dxa"/>
            <w:tcBorders>
              <w:top w:val="single" w:sz="4" w:space="0" w:color="auto"/>
              <w:bottom w:val="single" w:sz="4" w:space="0" w:color="auto"/>
            </w:tcBorders>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Age 65 and over</w:t>
            </w:r>
          </w:p>
        </w:tc>
      </w:tr>
      <w:tr w:rsidR="00833B9F" w:rsidRPr="00463336" w:rsidTr="00A1237B">
        <w:tc>
          <w:tcPr>
            <w:tcW w:w="1581" w:type="dxa"/>
          </w:tcPr>
          <w:p w:rsidR="00833B9F" w:rsidRPr="00463336" w:rsidRDefault="00833B9F" w:rsidP="00833B9F">
            <w:pPr>
              <w:autoSpaceDE w:val="0"/>
              <w:autoSpaceDN w:val="0"/>
              <w:adjustRightInd w:val="0"/>
              <w:jc w:val="both"/>
              <w:rPr>
                <w:rFonts w:cs="Arial"/>
                <w:color w:val="000000"/>
                <w:szCs w:val="24"/>
              </w:rPr>
            </w:pPr>
          </w:p>
          <w:p w:rsidR="00833B9F" w:rsidRPr="00463336" w:rsidRDefault="00833B9F" w:rsidP="00833B9F">
            <w:pPr>
              <w:autoSpaceDE w:val="0"/>
              <w:autoSpaceDN w:val="0"/>
              <w:adjustRightInd w:val="0"/>
              <w:jc w:val="both"/>
              <w:rPr>
                <w:rFonts w:cs="Arial"/>
                <w:color w:val="000000"/>
                <w:szCs w:val="24"/>
              </w:rPr>
            </w:pPr>
            <w:r w:rsidRPr="00463336">
              <w:rPr>
                <w:rFonts w:cs="Arial"/>
                <w:color w:val="000000"/>
                <w:szCs w:val="24"/>
              </w:rPr>
              <w:t>2012-13</w:t>
            </w:r>
          </w:p>
          <w:p w:rsidR="00833B9F" w:rsidRPr="00463336" w:rsidRDefault="00833B9F" w:rsidP="00833B9F">
            <w:pPr>
              <w:autoSpaceDE w:val="0"/>
              <w:autoSpaceDN w:val="0"/>
              <w:adjustRightInd w:val="0"/>
              <w:jc w:val="both"/>
              <w:rPr>
                <w:rFonts w:cs="Arial"/>
                <w:color w:val="000000"/>
                <w:szCs w:val="24"/>
              </w:rPr>
            </w:pPr>
          </w:p>
        </w:tc>
        <w:tc>
          <w:tcPr>
            <w:tcW w:w="1929" w:type="dxa"/>
            <w:tcBorders>
              <w:top w:val="single" w:sz="4" w:space="0" w:color="auto"/>
            </w:tcBorders>
          </w:tcPr>
          <w:p w:rsidR="00833B9F" w:rsidRPr="00463336" w:rsidRDefault="00833B9F" w:rsidP="00DB61E4">
            <w:pPr>
              <w:autoSpaceDE w:val="0"/>
              <w:autoSpaceDN w:val="0"/>
              <w:adjustRightInd w:val="0"/>
              <w:jc w:val="center"/>
              <w:rPr>
                <w:rFonts w:cs="Arial"/>
                <w:color w:val="000000"/>
                <w:szCs w:val="24"/>
              </w:rPr>
            </w:pPr>
          </w:p>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719,985</w:t>
            </w:r>
          </w:p>
          <w:p w:rsidR="00833B9F" w:rsidRPr="00463336" w:rsidRDefault="00833B9F" w:rsidP="00DB61E4">
            <w:pPr>
              <w:autoSpaceDE w:val="0"/>
              <w:autoSpaceDN w:val="0"/>
              <w:adjustRightInd w:val="0"/>
              <w:jc w:val="center"/>
              <w:rPr>
                <w:rFonts w:cs="Arial"/>
                <w:color w:val="000000"/>
                <w:szCs w:val="24"/>
              </w:rPr>
            </w:pPr>
          </w:p>
        </w:tc>
        <w:tc>
          <w:tcPr>
            <w:tcW w:w="1701" w:type="dxa"/>
            <w:tcBorders>
              <w:top w:val="single" w:sz="4" w:space="0" w:color="auto"/>
            </w:tcBorders>
          </w:tcPr>
          <w:p w:rsidR="00833B9F" w:rsidRPr="00463336" w:rsidRDefault="00833B9F" w:rsidP="00DB61E4">
            <w:pPr>
              <w:autoSpaceDE w:val="0"/>
              <w:autoSpaceDN w:val="0"/>
              <w:adjustRightInd w:val="0"/>
              <w:jc w:val="center"/>
              <w:rPr>
                <w:rFonts w:cs="Arial"/>
                <w:color w:val="000000"/>
                <w:szCs w:val="24"/>
              </w:rPr>
            </w:pPr>
          </w:p>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 xml:space="preserve">41,562 </w:t>
            </w:r>
            <w:r w:rsidR="001A2E84" w:rsidRPr="00463336">
              <w:rPr>
                <w:rFonts w:cs="Arial"/>
                <w:color w:val="000000"/>
                <w:szCs w:val="24"/>
              </w:rPr>
              <w:t>(5.45%)</w:t>
            </w:r>
          </w:p>
        </w:tc>
        <w:tc>
          <w:tcPr>
            <w:tcW w:w="284" w:type="dxa"/>
          </w:tcPr>
          <w:p w:rsidR="00833B9F" w:rsidRPr="00463336" w:rsidRDefault="00833B9F" w:rsidP="00DB61E4">
            <w:pPr>
              <w:autoSpaceDE w:val="0"/>
              <w:autoSpaceDN w:val="0"/>
              <w:adjustRightInd w:val="0"/>
              <w:jc w:val="center"/>
              <w:rPr>
                <w:rFonts w:cs="Arial"/>
                <w:color w:val="000000"/>
                <w:szCs w:val="24"/>
              </w:rPr>
            </w:pPr>
          </w:p>
        </w:tc>
        <w:tc>
          <w:tcPr>
            <w:tcW w:w="2193" w:type="dxa"/>
            <w:tcBorders>
              <w:top w:val="single" w:sz="4" w:space="0" w:color="auto"/>
            </w:tcBorders>
          </w:tcPr>
          <w:p w:rsidR="00833B9F" w:rsidRPr="00463336" w:rsidRDefault="00833B9F" w:rsidP="00DB61E4">
            <w:pPr>
              <w:autoSpaceDE w:val="0"/>
              <w:autoSpaceDN w:val="0"/>
              <w:adjustRightInd w:val="0"/>
              <w:jc w:val="center"/>
              <w:rPr>
                <w:rFonts w:cs="Arial"/>
                <w:color w:val="000000"/>
                <w:szCs w:val="24"/>
              </w:rPr>
            </w:pPr>
          </w:p>
          <w:p w:rsidR="00A1237B" w:rsidRPr="00463336" w:rsidRDefault="00A1237B" w:rsidP="00DB61E4">
            <w:pPr>
              <w:autoSpaceDE w:val="0"/>
              <w:autoSpaceDN w:val="0"/>
              <w:adjustRightInd w:val="0"/>
              <w:jc w:val="center"/>
              <w:rPr>
                <w:rFonts w:cs="Arial"/>
                <w:color w:val="000000"/>
                <w:szCs w:val="24"/>
              </w:rPr>
            </w:pPr>
            <w:r w:rsidRPr="00463336">
              <w:rPr>
                <w:rFonts w:cs="Arial"/>
                <w:color w:val="000000"/>
                <w:szCs w:val="24"/>
              </w:rPr>
              <w:t>1,789</w:t>
            </w:r>
          </w:p>
        </w:tc>
        <w:tc>
          <w:tcPr>
            <w:tcW w:w="1776" w:type="dxa"/>
            <w:tcBorders>
              <w:top w:val="single" w:sz="4" w:space="0" w:color="auto"/>
            </w:tcBorders>
          </w:tcPr>
          <w:p w:rsidR="00833B9F" w:rsidRPr="00463336" w:rsidRDefault="00833B9F" w:rsidP="00DB61E4">
            <w:pPr>
              <w:autoSpaceDE w:val="0"/>
              <w:autoSpaceDN w:val="0"/>
              <w:adjustRightInd w:val="0"/>
              <w:jc w:val="center"/>
              <w:rPr>
                <w:rFonts w:cs="Arial"/>
                <w:color w:val="000000"/>
                <w:szCs w:val="24"/>
              </w:rPr>
            </w:pPr>
          </w:p>
          <w:p w:rsidR="00A1237B" w:rsidRPr="00463336" w:rsidRDefault="00A1237B" w:rsidP="00DB61E4">
            <w:pPr>
              <w:autoSpaceDE w:val="0"/>
              <w:autoSpaceDN w:val="0"/>
              <w:adjustRightInd w:val="0"/>
              <w:jc w:val="center"/>
              <w:rPr>
                <w:rFonts w:cs="Arial"/>
                <w:color w:val="000000"/>
                <w:szCs w:val="24"/>
              </w:rPr>
            </w:pPr>
            <w:r w:rsidRPr="00463336">
              <w:rPr>
                <w:rFonts w:cs="Arial"/>
                <w:color w:val="000000"/>
                <w:szCs w:val="24"/>
              </w:rPr>
              <w:t>408</w:t>
            </w:r>
          </w:p>
        </w:tc>
      </w:tr>
      <w:tr w:rsidR="00833B9F" w:rsidRPr="00463336" w:rsidTr="00A1237B">
        <w:tc>
          <w:tcPr>
            <w:tcW w:w="1581" w:type="dxa"/>
          </w:tcPr>
          <w:p w:rsidR="00833B9F" w:rsidRPr="00463336" w:rsidRDefault="00833B9F" w:rsidP="00833B9F">
            <w:pPr>
              <w:autoSpaceDE w:val="0"/>
              <w:autoSpaceDN w:val="0"/>
              <w:adjustRightInd w:val="0"/>
              <w:jc w:val="both"/>
              <w:rPr>
                <w:rFonts w:cs="Arial"/>
                <w:color w:val="000000"/>
                <w:szCs w:val="24"/>
              </w:rPr>
            </w:pPr>
            <w:r w:rsidRPr="00463336">
              <w:rPr>
                <w:rFonts w:cs="Arial"/>
                <w:color w:val="000000"/>
                <w:szCs w:val="24"/>
              </w:rPr>
              <w:t>2013-14</w:t>
            </w:r>
          </w:p>
          <w:p w:rsidR="00833B9F" w:rsidRPr="00463336" w:rsidRDefault="00833B9F" w:rsidP="00833B9F">
            <w:pPr>
              <w:autoSpaceDE w:val="0"/>
              <w:autoSpaceDN w:val="0"/>
              <w:adjustRightInd w:val="0"/>
              <w:jc w:val="both"/>
              <w:rPr>
                <w:rFonts w:cs="Arial"/>
                <w:color w:val="000000"/>
                <w:szCs w:val="24"/>
              </w:rPr>
            </w:pPr>
          </w:p>
        </w:tc>
        <w:tc>
          <w:tcPr>
            <w:tcW w:w="1929" w:type="dxa"/>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890,281</w:t>
            </w:r>
          </w:p>
        </w:tc>
        <w:tc>
          <w:tcPr>
            <w:tcW w:w="1701" w:type="dxa"/>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56,971 (</w:t>
            </w:r>
            <w:r w:rsidR="001A2E84" w:rsidRPr="00463336">
              <w:rPr>
                <w:rFonts w:cs="Arial"/>
                <w:color w:val="000000"/>
                <w:szCs w:val="24"/>
              </w:rPr>
              <w:t>6.01</w:t>
            </w:r>
            <w:r w:rsidRPr="00463336">
              <w:rPr>
                <w:rFonts w:cs="Arial"/>
                <w:color w:val="000000"/>
                <w:szCs w:val="24"/>
              </w:rPr>
              <w:t>%)</w:t>
            </w:r>
          </w:p>
        </w:tc>
        <w:tc>
          <w:tcPr>
            <w:tcW w:w="284" w:type="dxa"/>
          </w:tcPr>
          <w:p w:rsidR="00833B9F" w:rsidRPr="00463336" w:rsidRDefault="00833B9F" w:rsidP="00DB61E4">
            <w:pPr>
              <w:autoSpaceDE w:val="0"/>
              <w:autoSpaceDN w:val="0"/>
              <w:adjustRightInd w:val="0"/>
              <w:jc w:val="center"/>
              <w:rPr>
                <w:rFonts w:cs="Arial"/>
                <w:color w:val="000000"/>
                <w:szCs w:val="24"/>
              </w:rPr>
            </w:pPr>
          </w:p>
        </w:tc>
        <w:tc>
          <w:tcPr>
            <w:tcW w:w="2193" w:type="dxa"/>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2,204</w:t>
            </w:r>
          </w:p>
        </w:tc>
        <w:tc>
          <w:tcPr>
            <w:tcW w:w="1776" w:type="dxa"/>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545</w:t>
            </w:r>
          </w:p>
        </w:tc>
      </w:tr>
      <w:tr w:rsidR="00833B9F" w:rsidRPr="00463336" w:rsidTr="00A1237B">
        <w:tc>
          <w:tcPr>
            <w:tcW w:w="1581" w:type="dxa"/>
            <w:tcBorders>
              <w:bottom w:val="single" w:sz="4" w:space="0" w:color="auto"/>
            </w:tcBorders>
          </w:tcPr>
          <w:p w:rsidR="00833B9F" w:rsidRPr="00463336" w:rsidRDefault="00833B9F" w:rsidP="00833B9F">
            <w:pPr>
              <w:autoSpaceDE w:val="0"/>
              <w:autoSpaceDN w:val="0"/>
              <w:adjustRightInd w:val="0"/>
              <w:jc w:val="both"/>
              <w:rPr>
                <w:rFonts w:cs="Arial"/>
                <w:color w:val="000000"/>
                <w:szCs w:val="24"/>
              </w:rPr>
            </w:pPr>
            <w:r w:rsidRPr="00463336">
              <w:rPr>
                <w:rFonts w:cs="Arial"/>
                <w:color w:val="000000"/>
                <w:szCs w:val="24"/>
              </w:rPr>
              <w:t>2014-15</w:t>
            </w:r>
          </w:p>
          <w:p w:rsidR="00833B9F" w:rsidRPr="00463336" w:rsidRDefault="00833B9F" w:rsidP="00833B9F">
            <w:pPr>
              <w:autoSpaceDE w:val="0"/>
              <w:autoSpaceDN w:val="0"/>
              <w:adjustRightInd w:val="0"/>
              <w:jc w:val="both"/>
              <w:rPr>
                <w:rFonts w:cs="Arial"/>
                <w:color w:val="000000"/>
                <w:szCs w:val="24"/>
              </w:rPr>
            </w:pPr>
          </w:p>
        </w:tc>
        <w:tc>
          <w:tcPr>
            <w:tcW w:w="1929" w:type="dxa"/>
            <w:tcBorders>
              <w:bottom w:val="single" w:sz="4" w:space="0" w:color="auto"/>
            </w:tcBorders>
          </w:tcPr>
          <w:p w:rsidR="00833B9F" w:rsidRPr="00463336" w:rsidRDefault="00833B9F" w:rsidP="00DB61E4">
            <w:pPr>
              <w:autoSpaceDE w:val="0"/>
              <w:autoSpaceDN w:val="0"/>
              <w:adjustRightInd w:val="0"/>
              <w:jc w:val="center"/>
              <w:rPr>
                <w:rFonts w:cs="Arial"/>
                <w:color w:val="000000"/>
                <w:szCs w:val="24"/>
              </w:rPr>
            </w:pPr>
            <w:r w:rsidRPr="00463336">
              <w:rPr>
                <w:rFonts w:cs="Arial"/>
                <w:color w:val="000000"/>
                <w:szCs w:val="24"/>
              </w:rPr>
              <w:t>1,187,034</w:t>
            </w:r>
          </w:p>
        </w:tc>
        <w:tc>
          <w:tcPr>
            <w:tcW w:w="1701" w:type="dxa"/>
            <w:tcBorders>
              <w:bottom w:val="single" w:sz="4" w:space="0" w:color="auto"/>
            </w:tcBorders>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79,477 (</w:t>
            </w:r>
            <w:r w:rsidR="001A2E84" w:rsidRPr="00463336">
              <w:rPr>
                <w:rFonts w:cs="Arial"/>
                <w:color w:val="000000"/>
                <w:szCs w:val="24"/>
              </w:rPr>
              <w:t>6.27</w:t>
            </w:r>
            <w:r w:rsidRPr="00463336">
              <w:rPr>
                <w:rFonts w:cs="Arial"/>
                <w:color w:val="000000"/>
                <w:szCs w:val="24"/>
              </w:rPr>
              <w:t>%)</w:t>
            </w:r>
          </w:p>
        </w:tc>
        <w:tc>
          <w:tcPr>
            <w:tcW w:w="284" w:type="dxa"/>
            <w:tcBorders>
              <w:bottom w:val="single" w:sz="4" w:space="0" w:color="auto"/>
            </w:tcBorders>
          </w:tcPr>
          <w:p w:rsidR="00833B9F" w:rsidRPr="00463336" w:rsidRDefault="00833B9F" w:rsidP="00DB61E4">
            <w:pPr>
              <w:autoSpaceDE w:val="0"/>
              <w:autoSpaceDN w:val="0"/>
              <w:adjustRightInd w:val="0"/>
              <w:jc w:val="center"/>
              <w:rPr>
                <w:rFonts w:cs="Arial"/>
                <w:color w:val="000000"/>
                <w:szCs w:val="24"/>
              </w:rPr>
            </w:pPr>
          </w:p>
        </w:tc>
        <w:tc>
          <w:tcPr>
            <w:tcW w:w="2193" w:type="dxa"/>
            <w:tcBorders>
              <w:bottom w:val="single" w:sz="4" w:space="0" w:color="auto"/>
            </w:tcBorders>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NA</w:t>
            </w:r>
          </w:p>
        </w:tc>
        <w:tc>
          <w:tcPr>
            <w:tcW w:w="1776" w:type="dxa"/>
            <w:tcBorders>
              <w:bottom w:val="single" w:sz="4" w:space="0" w:color="auto"/>
            </w:tcBorders>
          </w:tcPr>
          <w:p w:rsidR="00833B9F" w:rsidRPr="00463336" w:rsidRDefault="00A1237B" w:rsidP="00DB61E4">
            <w:pPr>
              <w:autoSpaceDE w:val="0"/>
              <w:autoSpaceDN w:val="0"/>
              <w:adjustRightInd w:val="0"/>
              <w:jc w:val="center"/>
              <w:rPr>
                <w:rFonts w:cs="Arial"/>
                <w:color w:val="000000"/>
                <w:szCs w:val="24"/>
              </w:rPr>
            </w:pPr>
            <w:r w:rsidRPr="00463336">
              <w:rPr>
                <w:rFonts w:cs="Arial"/>
                <w:color w:val="000000"/>
                <w:szCs w:val="24"/>
              </w:rPr>
              <w:t>NA</w:t>
            </w:r>
          </w:p>
        </w:tc>
      </w:tr>
    </w:tbl>
    <w:p w:rsidR="00463336" w:rsidRDefault="00463336" w:rsidP="00635ED7">
      <w:pPr>
        <w:autoSpaceDE w:val="0"/>
        <w:autoSpaceDN w:val="0"/>
        <w:adjustRightInd w:val="0"/>
        <w:spacing w:line="240" w:lineRule="auto"/>
        <w:rPr>
          <w:rFonts w:cs="Arial"/>
          <w:color w:val="000000"/>
          <w:sz w:val="22"/>
        </w:rPr>
      </w:pPr>
    </w:p>
    <w:p w:rsidR="00BC1C69" w:rsidRPr="00463336" w:rsidRDefault="001A2E84" w:rsidP="00463336">
      <w:pPr>
        <w:autoSpaceDE w:val="0"/>
        <w:autoSpaceDN w:val="0"/>
        <w:adjustRightInd w:val="0"/>
        <w:spacing w:line="240" w:lineRule="auto"/>
        <w:jc w:val="both"/>
        <w:rPr>
          <w:rFonts w:cs="Arial"/>
          <w:color w:val="000000"/>
          <w:sz w:val="28"/>
          <w:szCs w:val="28"/>
        </w:rPr>
      </w:pPr>
      <w:r w:rsidRPr="00463336">
        <w:rPr>
          <w:rFonts w:cs="Arial"/>
          <w:color w:val="000000"/>
          <w:sz w:val="28"/>
          <w:szCs w:val="28"/>
        </w:rPr>
        <w:t xml:space="preserve">The data extract above </w:t>
      </w:r>
      <w:r w:rsidR="00DB61E4" w:rsidRPr="00463336">
        <w:rPr>
          <w:rFonts w:cs="Arial"/>
          <w:color w:val="000000"/>
          <w:sz w:val="28"/>
          <w:szCs w:val="28"/>
        </w:rPr>
        <w:t>shows that</w:t>
      </w:r>
      <w:r w:rsidRPr="00463336">
        <w:rPr>
          <w:rFonts w:cs="Arial"/>
          <w:color w:val="000000"/>
          <w:sz w:val="28"/>
          <w:szCs w:val="28"/>
        </w:rPr>
        <w:t xml:space="preserve"> while referrals to IAPT across all age groups increased between 2012 and 2015, the proportion of referrals of people aged 65 years and over has changed little. A review of IAPT services in the first year of commissioning found that on average older people represented four per cent of those accessing these services. While later figures show some improvement, based on the age profile of the general population and prevalence of depression and anxiety in the general population, the proportion of older people expected to use IAPT would be 12 per cent (</w:t>
      </w:r>
      <w:r w:rsidR="00BC1C69" w:rsidRPr="00463336">
        <w:rPr>
          <w:rFonts w:cs="Arial"/>
          <w:color w:val="000000"/>
          <w:sz w:val="28"/>
          <w:szCs w:val="28"/>
        </w:rPr>
        <w:t>Connelly and Perera, 2013).</w:t>
      </w:r>
    </w:p>
    <w:p w:rsidR="001A2E84" w:rsidRPr="00463336" w:rsidRDefault="001A2E84" w:rsidP="00463336">
      <w:pPr>
        <w:autoSpaceDE w:val="0"/>
        <w:autoSpaceDN w:val="0"/>
        <w:adjustRightInd w:val="0"/>
        <w:spacing w:line="240" w:lineRule="auto"/>
        <w:jc w:val="both"/>
        <w:rPr>
          <w:rFonts w:cs="Arial"/>
          <w:color w:val="000000"/>
          <w:sz w:val="28"/>
          <w:szCs w:val="28"/>
        </w:rPr>
      </w:pPr>
    </w:p>
    <w:p w:rsidR="000561BA" w:rsidRPr="00463336" w:rsidRDefault="00EF7E6A" w:rsidP="00463336">
      <w:pPr>
        <w:pStyle w:val="Default"/>
        <w:jc w:val="both"/>
        <w:rPr>
          <w:rFonts w:ascii="Arial" w:hAnsi="Arial" w:cs="Arial"/>
          <w:sz w:val="28"/>
          <w:szCs w:val="28"/>
        </w:rPr>
      </w:pPr>
      <w:r w:rsidRPr="00463336">
        <w:rPr>
          <w:rFonts w:ascii="Arial" w:hAnsi="Arial" w:cs="Arial"/>
          <w:sz w:val="28"/>
          <w:szCs w:val="28"/>
        </w:rPr>
        <w:t>The Department of Health have issued guidance r</w:t>
      </w:r>
      <w:r w:rsidR="00A24FDA" w:rsidRPr="00463336">
        <w:rPr>
          <w:rFonts w:ascii="Arial" w:hAnsi="Arial" w:cs="Arial"/>
          <w:sz w:val="28"/>
          <w:szCs w:val="28"/>
        </w:rPr>
        <w:t>egarding improving access</w:t>
      </w:r>
      <w:r w:rsidRPr="00463336">
        <w:rPr>
          <w:rFonts w:ascii="Arial" w:hAnsi="Arial" w:cs="Arial"/>
          <w:sz w:val="28"/>
          <w:szCs w:val="28"/>
        </w:rPr>
        <w:t xml:space="preserve"> to </w:t>
      </w:r>
      <w:r w:rsidR="00A24FDA" w:rsidRPr="00463336">
        <w:rPr>
          <w:rFonts w:ascii="Arial" w:hAnsi="Arial" w:cs="Arial"/>
          <w:sz w:val="28"/>
          <w:szCs w:val="28"/>
        </w:rPr>
        <w:t xml:space="preserve">IAPT services </w:t>
      </w:r>
      <w:r w:rsidRPr="00463336">
        <w:rPr>
          <w:rFonts w:ascii="Arial" w:hAnsi="Arial" w:cs="Arial"/>
          <w:sz w:val="28"/>
          <w:szCs w:val="28"/>
        </w:rPr>
        <w:t xml:space="preserve">for older people (How to make IAPT more accessible to Older People A Compendium - Department of Health, March 2013). While there is practical guidance such as offering home visits to those who may not be able to attend clinics due to mobility problems or visual impairments, the guidance also recognises the larger challenges of promoting </w:t>
      </w:r>
      <w:r w:rsidR="000561BA" w:rsidRPr="00463336">
        <w:rPr>
          <w:rFonts w:ascii="Arial" w:hAnsi="Arial" w:cs="Arial"/>
          <w:sz w:val="28"/>
          <w:szCs w:val="28"/>
        </w:rPr>
        <w:t>age-related equality</w:t>
      </w:r>
      <w:r w:rsidRPr="00463336">
        <w:rPr>
          <w:rFonts w:ascii="Arial" w:hAnsi="Arial" w:cs="Arial"/>
          <w:sz w:val="28"/>
          <w:szCs w:val="28"/>
        </w:rPr>
        <w:t>,</w:t>
      </w:r>
      <w:r w:rsidR="000561BA" w:rsidRPr="00463336">
        <w:rPr>
          <w:rFonts w:ascii="Arial" w:hAnsi="Arial" w:cs="Arial"/>
          <w:sz w:val="28"/>
          <w:szCs w:val="28"/>
        </w:rPr>
        <w:t xml:space="preserve"> tackling the stigma attached to depression or anxiety in later life and identifying and dismantling discriminatory practices that act as a barrier to older people’s referral or self-referral to IAPT. The IAPT programme also plans to work in partnership with organisations representing the interests of older adults.</w:t>
      </w:r>
      <w:r w:rsidR="00D83239" w:rsidRPr="00463336">
        <w:rPr>
          <w:rFonts w:ascii="Arial" w:hAnsi="Arial" w:cs="Arial"/>
          <w:sz w:val="28"/>
          <w:szCs w:val="28"/>
        </w:rPr>
        <w:t xml:space="preserve"> Such recognition will be equally applicable to older people who also have a visual impairment and some of the identified challenges may be applicable to all people wi</w:t>
      </w:r>
      <w:r w:rsidR="00061222" w:rsidRPr="00463336">
        <w:rPr>
          <w:rFonts w:ascii="Arial" w:hAnsi="Arial" w:cs="Arial"/>
          <w:sz w:val="28"/>
          <w:szCs w:val="28"/>
        </w:rPr>
        <w:t xml:space="preserve">th </w:t>
      </w:r>
      <w:r w:rsidR="00C27E35" w:rsidRPr="00463336">
        <w:rPr>
          <w:rFonts w:ascii="Arial" w:hAnsi="Arial" w:cs="Arial"/>
          <w:sz w:val="28"/>
          <w:szCs w:val="28"/>
        </w:rPr>
        <w:t>visual impairment</w:t>
      </w:r>
      <w:r w:rsidR="00061222" w:rsidRPr="00463336">
        <w:rPr>
          <w:rFonts w:ascii="Arial" w:hAnsi="Arial" w:cs="Arial"/>
          <w:sz w:val="28"/>
          <w:szCs w:val="28"/>
        </w:rPr>
        <w:t xml:space="preserve"> who experience depression irrespective of age.</w:t>
      </w:r>
      <w:r w:rsidR="00D83239" w:rsidRPr="00463336">
        <w:rPr>
          <w:rFonts w:ascii="Arial" w:hAnsi="Arial" w:cs="Arial"/>
          <w:sz w:val="28"/>
          <w:szCs w:val="28"/>
        </w:rPr>
        <w:t xml:space="preserve"> </w:t>
      </w:r>
    </w:p>
    <w:p w:rsidR="00996923" w:rsidRPr="00994314" w:rsidRDefault="00996923" w:rsidP="00994314">
      <w:pPr>
        <w:autoSpaceDE w:val="0"/>
        <w:autoSpaceDN w:val="0"/>
        <w:adjustRightInd w:val="0"/>
        <w:spacing w:line="240" w:lineRule="auto"/>
        <w:jc w:val="both"/>
        <w:rPr>
          <w:rFonts w:cs="Arial"/>
          <w:b/>
          <w:color w:val="000000"/>
          <w:sz w:val="28"/>
          <w:szCs w:val="28"/>
        </w:rPr>
      </w:pPr>
      <w:r w:rsidRPr="00994314">
        <w:rPr>
          <w:rFonts w:cs="Arial"/>
          <w:b/>
          <w:color w:val="000000"/>
          <w:sz w:val="28"/>
          <w:szCs w:val="28"/>
        </w:rPr>
        <w:lastRenderedPageBreak/>
        <w:t xml:space="preserve">3.7 Access to support </w:t>
      </w:r>
      <w:r w:rsidR="0059307A" w:rsidRPr="00994314">
        <w:rPr>
          <w:rFonts w:cs="Arial"/>
          <w:b/>
          <w:color w:val="000000"/>
          <w:sz w:val="28"/>
          <w:szCs w:val="28"/>
        </w:rPr>
        <w:t xml:space="preserve">for depression – the key points </w:t>
      </w:r>
    </w:p>
    <w:p w:rsidR="00996923" w:rsidRPr="00994314" w:rsidRDefault="00996923" w:rsidP="00994314">
      <w:pPr>
        <w:autoSpaceDE w:val="0"/>
        <w:autoSpaceDN w:val="0"/>
        <w:adjustRightInd w:val="0"/>
        <w:spacing w:line="240" w:lineRule="auto"/>
        <w:jc w:val="both"/>
        <w:rPr>
          <w:rFonts w:cs="Arial"/>
          <w:color w:val="000000"/>
          <w:sz w:val="28"/>
          <w:szCs w:val="28"/>
        </w:rPr>
      </w:pPr>
    </w:p>
    <w:p w:rsidR="004A189A" w:rsidRPr="00994314" w:rsidRDefault="006B2ACD"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Available</w:t>
      </w:r>
      <w:r w:rsidR="004A189A" w:rsidRPr="00994314">
        <w:rPr>
          <w:rFonts w:cs="Arial"/>
          <w:color w:val="000000"/>
          <w:sz w:val="28"/>
          <w:szCs w:val="28"/>
        </w:rPr>
        <w:t xml:space="preserve"> data regarding the use of IAPT </w:t>
      </w:r>
      <w:r w:rsidRPr="00994314">
        <w:rPr>
          <w:rFonts w:cs="Arial"/>
          <w:color w:val="000000"/>
          <w:sz w:val="28"/>
          <w:szCs w:val="28"/>
        </w:rPr>
        <w:t xml:space="preserve">services provides some understanding of rates of access for people with disabilities and older people and more limited understanding of accessibility for people with visual impairment.  The low percentage of disabled users means limited conclusions can be drawn about equality experienced by those with any form of sensory impairment. </w:t>
      </w:r>
      <w:r w:rsidR="00EC5287" w:rsidRPr="00994314">
        <w:rPr>
          <w:rFonts w:cs="Arial"/>
          <w:color w:val="000000"/>
          <w:sz w:val="28"/>
          <w:szCs w:val="28"/>
        </w:rPr>
        <w:t xml:space="preserve">Evidence about the experience </w:t>
      </w:r>
      <w:r w:rsidR="00F26E46" w:rsidRPr="00994314">
        <w:rPr>
          <w:rFonts w:cs="Arial"/>
          <w:color w:val="000000"/>
          <w:sz w:val="28"/>
          <w:szCs w:val="28"/>
        </w:rPr>
        <w:t xml:space="preserve">of people with sensory impairments </w:t>
      </w:r>
      <w:r w:rsidR="00EC5287" w:rsidRPr="00994314">
        <w:rPr>
          <w:rFonts w:cs="Arial"/>
          <w:color w:val="000000"/>
          <w:sz w:val="28"/>
          <w:szCs w:val="28"/>
        </w:rPr>
        <w:t xml:space="preserve">in IAPT services is insufficient to draw clear conclusions. </w:t>
      </w:r>
      <w:r w:rsidR="00F26E46" w:rsidRPr="00994314">
        <w:rPr>
          <w:rFonts w:cs="Arial"/>
          <w:color w:val="000000"/>
          <w:sz w:val="28"/>
          <w:szCs w:val="28"/>
        </w:rPr>
        <w:t xml:space="preserve">With this in mind the following observations are made. </w:t>
      </w:r>
    </w:p>
    <w:p w:rsidR="00F26E46" w:rsidRPr="00994314" w:rsidRDefault="00F26E46" w:rsidP="00994314">
      <w:pPr>
        <w:autoSpaceDE w:val="0"/>
        <w:autoSpaceDN w:val="0"/>
        <w:adjustRightInd w:val="0"/>
        <w:spacing w:line="240" w:lineRule="auto"/>
        <w:jc w:val="both"/>
        <w:rPr>
          <w:rFonts w:cs="Arial"/>
          <w:color w:val="000000"/>
          <w:sz w:val="28"/>
          <w:szCs w:val="28"/>
        </w:rPr>
      </w:pPr>
    </w:p>
    <w:p w:rsidR="00F26E46" w:rsidRPr="00994314" w:rsidRDefault="00F26E46" w:rsidP="00994314">
      <w:pPr>
        <w:autoSpaceDE w:val="0"/>
        <w:autoSpaceDN w:val="0"/>
        <w:adjustRightInd w:val="0"/>
        <w:spacing w:line="240" w:lineRule="auto"/>
        <w:jc w:val="both"/>
        <w:rPr>
          <w:rFonts w:cs="Arial"/>
          <w:b/>
          <w:color w:val="000000"/>
          <w:sz w:val="28"/>
          <w:szCs w:val="28"/>
        </w:rPr>
      </w:pPr>
      <w:r w:rsidRPr="00994314">
        <w:rPr>
          <w:rFonts w:cs="Arial"/>
          <w:b/>
          <w:color w:val="000000"/>
          <w:sz w:val="28"/>
          <w:szCs w:val="28"/>
        </w:rPr>
        <w:t xml:space="preserve">3.7.1 Are the interventions offered by IAPT suitable for people with </w:t>
      </w:r>
      <w:r w:rsidR="00C27E35" w:rsidRPr="00994314">
        <w:rPr>
          <w:rFonts w:cs="Arial"/>
          <w:b/>
          <w:color w:val="000000"/>
          <w:sz w:val="28"/>
          <w:szCs w:val="28"/>
        </w:rPr>
        <w:t>visual impairment</w:t>
      </w:r>
      <w:r w:rsidRPr="00994314">
        <w:rPr>
          <w:rFonts w:cs="Arial"/>
          <w:b/>
          <w:color w:val="000000"/>
          <w:sz w:val="28"/>
          <w:szCs w:val="28"/>
        </w:rPr>
        <w:t>?</w:t>
      </w:r>
    </w:p>
    <w:p w:rsidR="00F26E46" w:rsidRPr="00994314" w:rsidRDefault="00F26E46" w:rsidP="00994314">
      <w:pPr>
        <w:autoSpaceDE w:val="0"/>
        <w:autoSpaceDN w:val="0"/>
        <w:adjustRightInd w:val="0"/>
        <w:spacing w:line="240" w:lineRule="auto"/>
        <w:jc w:val="both"/>
        <w:rPr>
          <w:rFonts w:cs="Arial"/>
          <w:b/>
          <w:color w:val="000000"/>
          <w:sz w:val="28"/>
          <w:szCs w:val="28"/>
        </w:rPr>
      </w:pPr>
    </w:p>
    <w:p w:rsidR="00F71D83" w:rsidRPr="00994314" w:rsidRDefault="00F71D83"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Data from the HSCIC regarding the activity and outcomes of people using IAPT services suggests that </w:t>
      </w:r>
      <w:r w:rsidR="00996923" w:rsidRPr="00994314">
        <w:rPr>
          <w:rFonts w:cs="Arial"/>
          <w:color w:val="000000"/>
          <w:sz w:val="28"/>
          <w:szCs w:val="28"/>
        </w:rPr>
        <w:t>on</w:t>
      </w:r>
      <w:r w:rsidR="00BB14F8" w:rsidRPr="00994314">
        <w:rPr>
          <w:rFonts w:cs="Arial"/>
          <w:color w:val="000000"/>
          <w:sz w:val="28"/>
          <w:szCs w:val="28"/>
        </w:rPr>
        <w:t>c</w:t>
      </w:r>
      <w:r w:rsidR="00996923" w:rsidRPr="00994314">
        <w:rPr>
          <w:rFonts w:cs="Arial"/>
          <w:color w:val="000000"/>
          <w:sz w:val="28"/>
          <w:szCs w:val="28"/>
        </w:rPr>
        <w:t xml:space="preserve">e in treatment people with sight loss may gain just as much </w:t>
      </w:r>
      <w:r w:rsidR="00EC5287" w:rsidRPr="00994314">
        <w:rPr>
          <w:rFonts w:cs="Arial"/>
          <w:color w:val="000000"/>
          <w:sz w:val="28"/>
          <w:szCs w:val="28"/>
        </w:rPr>
        <w:t>from IAPT service</w:t>
      </w:r>
      <w:r w:rsidR="00F26E46" w:rsidRPr="00994314">
        <w:rPr>
          <w:rFonts w:cs="Arial"/>
          <w:color w:val="000000"/>
          <w:sz w:val="28"/>
          <w:szCs w:val="28"/>
        </w:rPr>
        <w:t>s</w:t>
      </w:r>
      <w:r w:rsidR="00EC5287" w:rsidRPr="00994314">
        <w:rPr>
          <w:rFonts w:cs="Arial"/>
          <w:color w:val="000000"/>
          <w:sz w:val="28"/>
          <w:szCs w:val="28"/>
        </w:rPr>
        <w:t xml:space="preserve"> </w:t>
      </w:r>
      <w:r w:rsidR="00996923" w:rsidRPr="00994314">
        <w:rPr>
          <w:rFonts w:cs="Arial"/>
          <w:color w:val="000000"/>
          <w:sz w:val="28"/>
          <w:szCs w:val="28"/>
        </w:rPr>
        <w:t xml:space="preserve">as </w:t>
      </w:r>
      <w:r w:rsidR="00F26E46" w:rsidRPr="00994314">
        <w:rPr>
          <w:rFonts w:cs="Arial"/>
          <w:color w:val="000000"/>
          <w:sz w:val="28"/>
          <w:szCs w:val="28"/>
        </w:rPr>
        <w:t xml:space="preserve">those </w:t>
      </w:r>
      <w:r w:rsidR="00EC5287" w:rsidRPr="00994314">
        <w:rPr>
          <w:rFonts w:cs="Arial"/>
          <w:color w:val="000000"/>
          <w:sz w:val="28"/>
          <w:szCs w:val="28"/>
        </w:rPr>
        <w:t xml:space="preserve">without </w:t>
      </w:r>
      <w:r w:rsidR="00C27E35" w:rsidRPr="00994314">
        <w:rPr>
          <w:rFonts w:cs="Arial"/>
          <w:color w:val="000000"/>
          <w:sz w:val="28"/>
          <w:szCs w:val="28"/>
        </w:rPr>
        <w:t>visual impairment</w:t>
      </w:r>
      <w:r w:rsidRPr="00994314">
        <w:rPr>
          <w:rFonts w:cs="Arial"/>
          <w:color w:val="000000"/>
          <w:sz w:val="28"/>
          <w:szCs w:val="28"/>
        </w:rPr>
        <w:t>.</w:t>
      </w:r>
    </w:p>
    <w:p w:rsidR="00F71D83" w:rsidRPr="00994314" w:rsidRDefault="00F71D83" w:rsidP="00994314">
      <w:pPr>
        <w:autoSpaceDE w:val="0"/>
        <w:autoSpaceDN w:val="0"/>
        <w:adjustRightInd w:val="0"/>
        <w:spacing w:line="240" w:lineRule="auto"/>
        <w:jc w:val="both"/>
        <w:rPr>
          <w:rFonts w:cs="Arial"/>
          <w:color w:val="000000"/>
          <w:sz w:val="28"/>
          <w:szCs w:val="28"/>
        </w:rPr>
      </w:pPr>
    </w:p>
    <w:p w:rsidR="009872D8" w:rsidRPr="00994314" w:rsidRDefault="00EC5287"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Additional indirect evidence does give some reason for optimism regarding the efficacy of IAPT services for people with </w:t>
      </w:r>
      <w:r w:rsidR="00C27E35" w:rsidRPr="00994314">
        <w:rPr>
          <w:rFonts w:cs="Arial"/>
          <w:color w:val="000000"/>
          <w:sz w:val="28"/>
          <w:szCs w:val="28"/>
        </w:rPr>
        <w:t>visual impairment</w:t>
      </w:r>
      <w:r w:rsidRPr="00994314">
        <w:rPr>
          <w:rFonts w:cs="Arial"/>
          <w:color w:val="000000"/>
          <w:sz w:val="28"/>
          <w:szCs w:val="28"/>
        </w:rPr>
        <w:t xml:space="preserve">. The recent randomised controlled trial of van der Aa et al (2015) suggests that the IAPT model of treatment would be effective with larger numbers of people with sight loss. This multicentre trial utilised interventions typical of IAPT services (including guided self-help and problem solving treatments) with people with </w:t>
      </w:r>
      <w:r w:rsidR="00C27E35" w:rsidRPr="00994314">
        <w:rPr>
          <w:rFonts w:cs="Arial"/>
          <w:color w:val="000000"/>
          <w:sz w:val="28"/>
          <w:szCs w:val="28"/>
        </w:rPr>
        <w:t>visual impairment</w:t>
      </w:r>
      <w:r w:rsidRPr="00994314">
        <w:rPr>
          <w:rFonts w:cs="Arial"/>
          <w:color w:val="000000"/>
          <w:sz w:val="28"/>
          <w:szCs w:val="28"/>
        </w:rPr>
        <w:t xml:space="preserve"> and found a significantly reduced incidence of depression (relative risk 0.63) in the intervention groups compared to the standard treatment controls. The trial included the management of people with vision impairment who had sub-threshold</w:t>
      </w:r>
      <w:r w:rsidR="00F26E46" w:rsidRPr="00994314">
        <w:rPr>
          <w:rFonts w:cs="Arial"/>
          <w:color w:val="000000"/>
          <w:sz w:val="28"/>
          <w:szCs w:val="28"/>
        </w:rPr>
        <w:t xml:space="preserve"> symptoms of depression</w:t>
      </w:r>
      <w:r w:rsidRPr="00994314">
        <w:rPr>
          <w:rFonts w:cs="Arial"/>
          <w:color w:val="000000"/>
          <w:sz w:val="28"/>
          <w:szCs w:val="28"/>
        </w:rPr>
        <w:t xml:space="preserve"> which are common</w:t>
      </w:r>
      <w:r w:rsidR="00F26E46" w:rsidRPr="00994314">
        <w:rPr>
          <w:rFonts w:cs="Arial"/>
          <w:color w:val="000000"/>
          <w:sz w:val="28"/>
          <w:szCs w:val="28"/>
        </w:rPr>
        <w:t>,</w:t>
      </w:r>
      <w:r w:rsidRPr="00994314">
        <w:rPr>
          <w:rFonts w:cs="Arial"/>
          <w:color w:val="000000"/>
          <w:sz w:val="28"/>
          <w:szCs w:val="28"/>
        </w:rPr>
        <w:t xml:space="preserve"> especially among older people</w:t>
      </w:r>
      <w:r w:rsidR="00F26E46" w:rsidRPr="00994314">
        <w:rPr>
          <w:rFonts w:cs="Arial"/>
          <w:color w:val="000000"/>
          <w:sz w:val="28"/>
          <w:szCs w:val="28"/>
        </w:rPr>
        <w:t>,</w:t>
      </w:r>
      <w:r w:rsidRPr="00994314">
        <w:rPr>
          <w:rFonts w:cs="Arial"/>
          <w:color w:val="000000"/>
          <w:sz w:val="28"/>
          <w:szCs w:val="28"/>
        </w:rPr>
        <w:t xml:space="preserve"> with visual impairment (Lotery, Zlatava and Loftust, 2007; Evans, Fletcher, and Wormald, 2007; Van der Aa et al, 2015). Interventions are routinely offered in </w:t>
      </w:r>
      <w:r w:rsidR="009872D8" w:rsidRPr="00994314">
        <w:rPr>
          <w:rFonts w:cs="Arial"/>
          <w:color w:val="000000"/>
          <w:sz w:val="28"/>
          <w:szCs w:val="28"/>
        </w:rPr>
        <w:t xml:space="preserve">standard </w:t>
      </w:r>
      <w:r w:rsidRPr="00994314">
        <w:rPr>
          <w:rFonts w:cs="Arial"/>
          <w:color w:val="000000"/>
          <w:sz w:val="28"/>
          <w:szCs w:val="28"/>
        </w:rPr>
        <w:t>IAPT services for people with these sub-threshold presentations. It is also of significance that the interventions were delivered from within low vision support services in combination with usual low vision rehabilitation care</w:t>
      </w:r>
      <w:r w:rsidR="0063370B" w:rsidRPr="00994314">
        <w:rPr>
          <w:rFonts w:cs="Arial"/>
          <w:color w:val="000000"/>
          <w:sz w:val="28"/>
          <w:szCs w:val="28"/>
        </w:rPr>
        <w:t xml:space="preserve">. The integration of psychological interventions in non-mental health settings is </w:t>
      </w:r>
      <w:r w:rsidR="009872D8" w:rsidRPr="00994314">
        <w:rPr>
          <w:rFonts w:cs="Arial"/>
          <w:color w:val="000000"/>
          <w:sz w:val="28"/>
          <w:szCs w:val="28"/>
        </w:rPr>
        <w:t>an approach that some IAPT services adopt in attempting to improve access and acceptability.</w:t>
      </w:r>
    </w:p>
    <w:p w:rsidR="009872D8" w:rsidRPr="00994314" w:rsidRDefault="009872D8" w:rsidP="00994314">
      <w:pPr>
        <w:autoSpaceDE w:val="0"/>
        <w:autoSpaceDN w:val="0"/>
        <w:adjustRightInd w:val="0"/>
        <w:spacing w:line="240" w:lineRule="auto"/>
        <w:jc w:val="both"/>
        <w:rPr>
          <w:rFonts w:cs="Arial"/>
          <w:color w:val="000000"/>
          <w:sz w:val="28"/>
          <w:szCs w:val="28"/>
        </w:rPr>
      </w:pPr>
    </w:p>
    <w:p w:rsidR="00F26E46" w:rsidRPr="00994314" w:rsidRDefault="00F26E46"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The IAPT programme has issued guidance (Improving Access to Psychological Therapies Equality and Diversity Toolkit, 2008) suggesting that for people with sight impairment, IAPT services should ensure that </w:t>
      </w:r>
      <w:r w:rsidRPr="00994314">
        <w:rPr>
          <w:rFonts w:cs="Arial"/>
          <w:color w:val="000000"/>
          <w:sz w:val="28"/>
          <w:szCs w:val="28"/>
        </w:rPr>
        <w:lastRenderedPageBreak/>
        <w:t xml:space="preserve">information is available in formats that can be accessed, that service venues are suitably adapted and that people may need to be visited in their homes or in community group settings. The guidance also suggests that IAPT services should seek advice from ‘local associations for the blind’. Similarly, in the </w:t>
      </w:r>
      <w:r w:rsidRPr="00994314">
        <w:rPr>
          <w:rFonts w:cs="Arial"/>
          <w:i/>
          <w:color w:val="000000"/>
          <w:sz w:val="28"/>
          <w:szCs w:val="28"/>
        </w:rPr>
        <w:t>Good practice guidance on the use of self-help materials within IAPT services</w:t>
      </w:r>
      <w:r w:rsidRPr="00994314">
        <w:rPr>
          <w:rFonts w:cs="Arial"/>
          <w:color w:val="000000"/>
          <w:sz w:val="28"/>
          <w:szCs w:val="28"/>
        </w:rPr>
        <w:t xml:space="preserve"> - (Department of Health, March 2010) also recommends that materials are adapted for sensory impairments. </w:t>
      </w:r>
    </w:p>
    <w:p w:rsidR="00F26E46" w:rsidRPr="00994314" w:rsidRDefault="00F26E46" w:rsidP="00994314">
      <w:pPr>
        <w:autoSpaceDE w:val="0"/>
        <w:autoSpaceDN w:val="0"/>
        <w:adjustRightInd w:val="0"/>
        <w:spacing w:line="240" w:lineRule="auto"/>
        <w:jc w:val="both"/>
        <w:rPr>
          <w:rFonts w:cs="Arial"/>
          <w:color w:val="000000"/>
          <w:sz w:val="28"/>
          <w:szCs w:val="28"/>
        </w:rPr>
      </w:pPr>
    </w:p>
    <w:p w:rsidR="00D67F35" w:rsidRPr="00994314" w:rsidRDefault="00B32046"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How effective such recommendations will be for people with </w:t>
      </w:r>
      <w:r w:rsidR="00C27E35" w:rsidRPr="00994314">
        <w:rPr>
          <w:rFonts w:cs="Arial"/>
          <w:color w:val="000000"/>
          <w:sz w:val="28"/>
          <w:szCs w:val="28"/>
        </w:rPr>
        <w:t>visual impairment</w:t>
      </w:r>
      <w:r w:rsidRPr="00994314">
        <w:rPr>
          <w:rFonts w:cs="Arial"/>
          <w:color w:val="000000"/>
          <w:sz w:val="28"/>
          <w:szCs w:val="28"/>
        </w:rPr>
        <w:t xml:space="preserve"> when implemented can only be reliably tested when there are more representative samples of people with </w:t>
      </w:r>
      <w:r w:rsidR="00C27E35" w:rsidRPr="00994314">
        <w:rPr>
          <w:rFonts w:cs="Arial"/>
          <w:color w:val="000000"/>
          <w:sz w:val="28"/>
          <w:szCs w:val="28"/>
        </w:rPr>
        <w:t>visual impairment</w:t>
      </w:r>
      <w:r w:rsidRPr="00994314">
        <w:rPr>
          <w:rFonts w:cs="Arial"/>
          <w:color w:val="000000"/>
          <w:sz w:val="28"/>
          <w:szCs w:val="28"/>
        </w:rPr>
        <w:t xml:space="preserve"> entering IAPT services. </w:t>
      </w:r>
      <w:r w:rsidR="00D67F35" w:rsidRPr="00994314">
        <w:rPr>
          <w:rFonts w:cs="Arial"/>
          <w:color w:val="000000"/>
          <w:sz w:val="28"/>
          <w:szCs w:val="28"/>
        </w:rPr>
        <w:t xml:space="preserve">The following section considers possible obstacles to the recruitment of people with </w:t>
      </w:r>
      <w:r w:rsidR="00C27E35" w:rsidRPr="00994314">
        <w:rPr>
          <w:rFonts w:cs="Arial"/>
          <w:color w:val="000000"/>
          <w:sz w:val="28"/>
          <w:szCs w:val="28"/>
        </w:rPr>
        <w:t>visual impairment</w:t>
      </w:r>
      <w:r w:rsidR="00D67F35" w:rsidRPr="00994314">
        <w:rPr>
          <w:rFonts w:cs="Arial"/>
          <w:color w:val="000000"/>
          <w:sz w:val="28"/>
          <w:szCs w:val="28"/>
        </w:rPr>
        <w:t xml:space="preserve"> into IAPT services. </w:t>
      </w:r>
    </w:p>
    <w:p w:rsidR="00B32046" w:rsidRPr="00994314" w:rsidRDefault="00B32046" w:rsidP="00994314">
      <w:pPr>
        <w:autoSpaceDE w:val="0"/>
        <w:autoSpaceDN w:val="0"/>
        <w:adjustRightInd w:val="0"/>
        <w:spacing w:line="240" w:lineRule="auto"/>
        <w:jc w:val="both"/>
        <w:rPr>
          <w:rFonts w:cs="Arial"/>
          <w:color w:val="000000"/>
          <w:sz w:val="28"/>
          <w:szCs w:val="28"/>
        </w:rPr>
      </w:pPr>
    </w:p>
    <w:p w:rsidR="0063370B" w:rsidRPr="00994314" w:rsidRDefault="0063370B" w:rsidP="00994314">
      <w:pPr>
        <w:autoSpaceDE w:val="0"/>
        <w:autoSpaceDN w:val="0"/>
        <w:adjustRightInd w:val="0"/>
        <w:spacing w:line="240" w:lineRule="auto"/>
        <w:jc w:val="both"/>
        <w:rPr>
          <w:rFonts w:cs="Arial"/>
          <w:b/>
          <w:color w:val="000000"/>
          <w:sz w:val="28"/>
          <w:szCs w:val="28"/>
        </w:rPr>
      </w:pPr>
      <w:r w:rsidRPr="00994314">
        <w:rPr>
          <w:rFonts w:cs="Arial"/>
          <w:b/>
          <w:color w:val="000000"/>
          <w:sz w:val="28"/>
          <w:szCs w:val="28"/>
        </w:rPr>
        <w:t>3.7.2 Issues of accessibility</w:t>
      </w:r>
    </w:p>
    <w:p w:rsidR="0063370B" w:rsidRPr="00994314" w:rsidRDefault="0063370B" w:rsidP="00994314">
      <w:pPr>
        <w:autoSpaceDE w:val="0"/>
        <w:autoSpaceDN w:val="0"/>
        <w:adjustRightInd w:val="0"/>
        <w:spacing w:line="240" w:lineRule="auto"/>
        <w:jc w:val="both"/>
        <w:rPr>
          <w:rFonts w:cs="Arial"/>
          <w:i/>
          <w:color w:val="000000"/>
          <w:sz w:val="28"/>
          <w:szCs w:val="28"/>
        </w:rPr>
      </w:pPr>
    </w:p>
    <w:p w:rsidR="00D67F35" w:rsidRPr="00994314" w:rsidRDefault="00D67F35" w:rsidP="00994314">
      <w:pPr>
        <w:autoSpaceDE w:val="0"/>
        <w:autoSpaceDN w:val="0"/>
        <w:adjustRightInd w:val="0"/>
        <w:spacing w:line="240" w:lineRule="auto"/>
        <w:jc w:val="both"/>
        <w:rPr>
          <w:rFonts w:cs="Arial"/>
          <w:i/>
          <w:color w:val="000000"/>
          <w:sz w:val="28"/>
          <w:szCs w:val="28"/>
        </w:rPr>
      </w:pPr>
      <w:r w:rsidRPr="00994314">
        <w:rPr>
          <w:rFonts w:cs="Arial"/>
          <w:i/>
          <w:color w:val="000000"/>
          <w:sz w:val="28"/>
          <w:szCs w:val="28"/>
        </w:rPr>
        <w:t xml:space="preserve">Problems accessing healthcare in general </w:t>
      </w:r>
    </w:p>
    <w:p w:rsidR="0063370B" w:rsidRPr="00994314" w:rsidRDefault="0063370B" w:rsidP="00994314">
      <w:pPr>
        <w:autoSpaceDE w:val="0"/>
        <w:autoSpaceDN w:val="0"/>
        <w:adjustRightInd w:val="0"/>
        <w:spacing w:line="240" w:lineRule="auto"/>
        <w:jc w:val="both"/>
        <w:rPr>
          <w:rFonts w:cs="Arial"/>
          <w:i/>
          <w:color w:val="000000"/>
          <w:sz w:val="28"/>
          <w:szCs w:val="28"/>
        </w:rPr>
      </w:pPr>
    </w:p>
    <w:p w:rsidR="00D67F35" w:rsidRPr="00994314" w:rsidRDefault="00D67F35"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Cupples et al (2012) review a range of issues relevant to improving access to good healthcare for people with </w:t>
      </w:r>
      <w:r w:rsidR="00C27E35" w:rsidRPr="00994314">
        <w:rPr>
          <w:rFonts w:cs="Arial"/>
          <w:color w:val="000000"/>
          <w:sz w:val="28"/>
          <w:szCs w:val="28"/>
        </w:rPr>
        <w:t>visual impairment</w:t>
      </w:r>
      <w:r w:rsidRPr="00994314">
        <w:rPr>
          <w:rFonts w:cs="Arial"/>
          <w:color w:val="000000"/>
          <w:sz w:val="28"/>
          <w:szCs w:val="28"/>
        </w:rPr>
        <w:t xml:space="preserve">. These include the need to identify the presence of </w:t>
      </w:r>
      <w:r w:rsidR="00C27E35" w:rsidRPr="00994314">
        <w:rPr>
          <w:rFonts w:cs="Arial"/>
          <w:color w:val="000000"/>
          <w:sz w:val="28"/>
          <w:szCs w:val="28"/>
        </w:rPr>
        <w:t>visual impairment</w:t>
      </w:r>
      <w:r w:rsidRPr="00994314">
        <w:rPr>
          <w:rFonts w:cs="Arial"/>
          <w:color w:val="000000"/>
          <w:sz w:val="28"/>
          <w:szCs w:val="28"/>
        </w:rPr>
        <w:t xml:space="preserve"> and to be aware of the specific needs related to this, improving access</w:t>
      </w:r>
      <w:r w:rsidR="00212CB0" w:rsidRPr="00994314">
        <w:rPr>
          <w:rFonts w:cs="Arial"/>
          <w:color w:val="000000"/>
          <w:sz w:val="28"/>
          <w:szCs w:val="28"/>
        </w:rPr>
        <w:t>ible</w:t>
      </w:r>
      <w:r w:rsidRPr="00994314">
        <w:rPr>
          <w:rFonts w:cs="Arial"/>
          <w:color w:val="000000"/>
          <w:sz w:val="28"/>
          <w:szCs w:val="28"/>
        </w:rPr>
        <w:t xml:space="preserve"> information about fac</w:t>
      </w:r>
      <w:r w:rsidR="00212CB0" w:rsidRPr="00994314">
        <w:rPr>
          <w:rFonts w:cs="Arial"/>
          <w:color w:val="000000"/>
          <w:sz w:val="28"/>
          <w:szCs w:val="28"/>
        </w:rPr>
        <w:t>ilities</w:t>
      </w:r>
      <w:r w:rsidRPr="00994314">
        <w:rPr>
          <w:rFonts w:cs="Arial"/>
          <w:color w:val="000000"/>
          <w:sz w:val="28"/>
          <w:szCs w:val="28"/>
        </w:rPr>
        <w:t xml:space="preserve"> and treatments, adapting communication styles, and considering the </w:t>
      </w:r>
      <w:r w:rsidR="00212CB0" w:rsidRPr="00994314">
        <w:rPr>
          <w:rFonts w:cs="Arial"/>
          <w:color w:val="000000"/>
          <w:sz w:val="28"/>
          <w:szCs w:val="28"/>
        </w:rPr>
        <w:t xml:space="preserve">broader </w:t>
      </w:r>
      <w:r w:rsidRPr="00994314">
        <w:rPr>
          <w:rFonts w:cs="Arial"/>
          <w:color w:val="000000"/>
          <w:sz w:val="28"/>
          <w:szCs w:val="28"/>
        </w:rPr>
        <w:t xml:space="preserve">resources available to a person with </w:t>
      </w:r>
      <w:r w:rsidR="00C27E35" w:rsidRPr="00994314">
        <w:rPr>
          <w:rFonts w:cs="Arial"/>
          <w:color w:val="000000"/>
          <w:sz w:val="28"/>
          <w:szCs w:val="28"/>
        </w:rPr>
        <w:t>visual impairment</w:t>
      </w:r>
      <w:r w:rsidRPr="00994314">
        <w:rPr>
          <w:rFonts w:cs="Arial"/>
          <w:color w:val="000000"/>
          <w:sz w:val="28"/>
          <w:szCs w:val="28"/>
        </w:rPr>
        <w:t xml:space="preserve"> in order to facilitate engagement with treatments. Such issues </w:t>
      </w:r>
      <w:r w:rsidR="00212CB0" w:rsidRPr="00994314">
        <w:rPr>
          <w:rFonts w:cs="Arial"/>
          <w:color w:val="000000"/>
          <w:sz w:val="28"/>
          <w:szCs w:val="28"/>
        </w:rPr>
        <w:t>relevant to accessibility of</w:t>
      </w:r>
      <w:r w:rsidRPr="00994314">
        <w:rPr>
          <w:rFonts w:cs="Arial"/>
          <w:color w:val="000000"/>
          <w:sz w:val="28"/>
          <w:szCs w:val="28"/>
        </w:rPr>
        <w:t xml:space="preserve"> healthcare would equally apply to people with </w:t>
      </w:r>
      <w:r w:rsidR="00C27E35" w:rsidRPr="00994314">
        <w:rPr>
          <w:rFonts w:cs="Arial"/>
          <w:color w:val="000000"/>
          <w:sz w:val="28"/>
          <w:szCs w:val="28"/>
        </w:rPr>
        <w:t>visual impairment</w:t>
      </w:r>
      <w:r w:rsidRPr="00994314">
        <w:rPr>
          <w:rFonts w:cs="Arial"/>
          <w:color w:val="000000"/>
          <w:sz w:val="28"/>
          <w:szCs w:val="28"/>
        </w:rPr>
        <w:t xml:space="preserve"> </w:t>
      </w:r>
      <w:r w:rsidR="00212CB0" w:rsidRPr="00994314">
        <w:rPr>
          <w:rFonts w:cs="Arial"/>
          <w:color w:val="000000"/>
          <w:sz w:val="28"/>
          <w:szCs w:val="28"/>
        </w:rPr>
        <w:t xml:space="preserve">who also have </w:t>
      </w:r>
      <w:r w:rsidRPr="00994314">
        <w:rPr>
          <w:rFonts w:cs="Arial"/>
          <w:color w:val="000000"/>
          <w:sz w:val="28"/>
          <w:szCs w:val="28"/>
        </w:rPr>
        <w:t xml:space="preserve">depression. </w:t>
      </w:r>
    </w:p>
    <w:p w:rsidR="00D67F35" w:rsidRPr="00994314" w:rsidRDefault="00D67F35" w:rsidP="00994314">
      <w:pPr>
        <w:autoSpaceDE w:val="0"/>
        <w:autoSpaceDN w:val="0"/>
        <w:adjustRightInd w:val="0"/>
        <w:spacing w:line="240" w:lineRule="auto"/>
        <w:jc w:val="both"/>
        <w:rPr>
          <w:rFonts w:cs="Arial"/>
          <w:i/>
          <w:color w:val="000000"/>
          <w:sz w:val="28"/>
          <w:szCs w:val="28"/>
        </w:rPr>
      </w:pPr>
    </w:p>
    <w:p w:rsidR="009872D8" w:rsidRPr="00994314" w:rsidRDefault="009872D8" w:rsidP="00994314">
      <w:pPr>
        <w:autoSpaceDE w:val="0"/>
        <w:autoSpaceDN w:val="0"/>
        <w:adjustRightInd w:val="0"/>
        <w:spacing w:line="240" w:lineRule="auto"/>
        <w:jc w:val="both"/>
        <w:rPr>
          <w:rFonts w:cs="Arial"/>
          <w:i/>
          <w:color w:val="000000"/>
          <w:sz w:val="28"/>
          <w:szCs w:val="28"/>
        </w:rPr>
      </w:pPr>
      <w:r w:rsidRPr="00994314">
        <w:rPr>
          <w:rFonts w:cs="Arial"/>
          <w:i/>
          <w:color w:val="000000"/>
          <w:sz w:val="28"/>
          <w:szCs w:val="28"/>
        </w:rPr>
        <w:t>Identify</w:t>
      </w:r>
      <w:r w:rsidR="00D67F35" w:rsidRPr="00994314">
        <w:rPr>
          <w:rFonts w:cs="Arial"/>
          <w:i/>
          <w:color w:val="000000"/>
          <w:sz w:val="28"/>
          <w:szCs w:val="28"/>
        </w:rPr>
        <w:t xml:space="preserve">ing depression </w:t>
      </w:r>
      <w:r w:rsidRPr="00994314">
        <w:rPr>
          <w:rFonts w:cs="Arial"/>
          <w:i/>
          <w:color w:val="000000"/>
          <w:sz w:val="28"/>
          <w:szCs w:val="28"/>
        </w:rPr>
        <w:t xml:space="preserve"> </w:t>
      </w:r>
    </w:p>
    <w:p w:rsidR="0063370B" w:rsidRPr="00994314" w:rsidRDefault="0063370B" w:rsidP="00994314">
      <w:pPr>
        <w:autoSpaceDE w:val="0"/>
        <w:autoSpaceDN w:val="0"/>
        <w:adjustRightInd w:val="0"/>
        <w:spacing w:line="240" w:lineRule="auto"/>
        <w:jc w:val="both"/>
        <w:rPr>
          <w:rFonts w:cs="Arial"/>
          <w:i/>
          <w:color w:val="000000"/>
          <w:sz w:val="28"/>
          <w:szCs w:val="28"/>
        </w:rPr>
      </w:pPr>
    </w:p>
    <w:p w:rsidR="00CD269C" w:rsidRPr="00994314" w:rsidRDefault="00CD269C" w:rsidP="00994314">
      <w:pPr>
        <w:spacing w:line="240" w:lineRule="auto"/>
        <w:jc w:val="both"/>
        <w:rPr>
          <w:rFonts w:cs="Arial"/>
          <w:color w:val="000000"/>
          <w:sz w:val="28"/>
          <w:szCs w:val="28"/>
        </w:rPr>
      </w:pPr>
      <w:r w:rsidRPr="00994314">
        <w:rPr>
          <w:rFonts w:cs="Arial"/>
          <w:color w:val="000000"/>
          <w:sz w:val="28"/>
          <w:szCs w:val="28"/>
        </w:rPr>
        <w:t>The potential benefits of improving identification of comorbid conditions and services available to support with these is described by the Royal National Institute of Blind People (RNIB Group response to the Department of Health Consultation Liberating the NHS: Greater Choice and Control, 2011). The RNIB highlight in this document the role that can be played by voluntary organisations in providing information, services and training to health and social care professionals about the  needs and requirements of the groups they represent.</w:t>
      </w:r>
    </w:p>
    <w:p w:rsidR="00CD269C" w:rsidRPr="00994314" w:rsidRDefault="00CD269C" w:rsidP="00994314">
      <w:pPr>
        <w:spacing w:line="240" w:lineRule="auto"/>
        <w:jc w:val="both"/>
        <w:rPr>
          <w:rFonts w:cs="Arial"/>
          <w:color w:val="000000"/>
          <w:sz w:val="28"/>
          <w:szCs w:val="28"/>
        </w:rPr>
      </w:pPr>
    </w:p>
    <w:p w:rsidR="009872D8" w:rsidRPr="00994314" w:rsidRDefault="00CD269C"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At the level of primary care services </w:t>
      </w:r>
      <w:r w:rsidR="00BB14F8" w:rsidRPr="00994314">
        <w:rPr>
          <w:rFonts w:cs="Arial"/>
          <w:color w:val="000000"/>
          <w:sz w:val="28"/>
          <w:szCs w:val="28"/>
        </w:rPr>
        <w:t xml:space="preserve">Crawford et al (1998) </w:t>
      </w:r>
      <w:r w:rsidR="001F4A3D" w:rsidRPr="00994314">
        <w:rPr>
          <w:rFonts w:cs="Arial"/>
          <w:color w:val="000000"/>
          <w:sz w:val="28"/>
          <w:szCs w:val="28"/>
        </w:rPr>
        <w:t xml:space="preserve">report that nearly 50% of instances of depression in elderly patients were missed by GPs in routine practice. </w:t>
      </w:r>
      <w:r w:rsidR="00BB14F8" w:rsidRPr="00994314">
        <w:rPr>
          <w:rFonts w:cs="Arial"/>
          <w:color w:val="000000"/>
          <w:sz w:val="28"/>
          <w:szCs w:val="28"/>
        </w:rPr>
        <w:t xml:space="preserve">They found that those least likely to have their </w:t>
      </w:r>
      <w:r w:rsidR="00BB14F8" w:rsidRPr="00994314">
        <w:rPr>
          <w:rFonts w:cs="Arial"/>
          <w:color w:val="000000"/>
          <w:sz w:val="28"/>
          <w:szCs w:val="28"/>
        </w:rPr>
        <w:lastRenderedPageBreak/>
        <w:t xml:space="preserve">depression recognised </w:t>
      </w:r>
      <w:r w:rsidR="009872D8" w:rsidRPr="00994314">
        <w:rPr>
          <w:rFonts w:cs="Arial"/>
          <w:color w:val="000000"/>
          <w:sz w:val="28"/>
          <w:szCs w:val="28"/>
        </w:rPr>
        <w:t xml:space="preserve">included, among other groups, those with visual impairment.  </w:t>
      </w:r>
    </w:p>
    <w:p w:rsidR="00CD269C" w:rsidRPr="00994314" w:rsidRDefault="00CD269C" w:rsidP="00994314">
      <w:pPr>
        <w:autoSpaceDE w:val="0"/>
        <w:autoSpaceDN w:val="0"/>
        <w:adjustRightInd w:val="0"/>
        <w:spacing w:line="240" w:lineRule="auto"/>
        <w:jc w:val="both"/>
        <w:rPr>
          <w:rFonts w:cs="Arial"/>
          <w:color w:val="000000"/>
          <w:sz w:val="28"/>
          <w:szCs w:val="28"/>
        </w:rPr>
      </w:pPr>
    </w:p>
    <w:p w:rsidR="00CD269C" w:rsidRPr="00994314" w:rsidRDefault="001F4A3D" w:rsidP="00994314">
      <w:pPr>
        <w:autoSpaceDE w:val="0"/>
        <w:autoSpaceDN w:val="0"/>
        <w:adjustRightInd w:val="0"/>
        <w:spacing w:line="240" w:lineRule="auto"/>
        <w:jc w:val="both"/>
        <w:rPr>
          <w:rFonts w:cs="Arial"/>
          <w:sz w:val="28"/>
          <w:szCs w:val="28"/>
        </w:rPr>
      </w:pPr>
      <w:r w:rsidRPr="00994314">
        <w:rPr>
          <w:rFonts w:cs="Arial"/>
          <w:color w:val="000000"/>
          <w:sz w:val="28"/>
          <w:szCs w:val="28"/>
        </w:rPr>
        <w:t xml:space="preserve">Regarding the identification of depression in eye healthcare settings, Fenwick et al (2009) </w:t>
      </w:r>
      <w:r w:rsidR="00A77D59" w:rsidRPr="00994314">
        <w:rPr>
          <w:rFonts w:cs="Arial"/>
          <w:color w:val="000000"/>
          <w:sz w:val="28"/>
          <w:szCs w:val="28"/>
        </w:rPr>
        <w:t xml:space="preserve">suggest that eye care specialists may rely </w:t>
      </w:r>
      <w:r w:rsidR="00A77D59" w:rsidRPr="00994314">
        <w:rPr>
          <w:rFonts w:cs="Arial"/>
          <w:sz w:val="28"/>
          <w:szCs w:val="28"/>
        </w:rPr>
        <w:t>on observational cues of patients' behaviour or other indirect methods to identify depression</w:t>
      </w:r>
      <w:r w:rsidR="00212CB0" w:rsidRPr="00994314">
        <w:rPr>
          <w:rFonts w:cs="Arial"/>
          <w:sz w:val="28"/>
          <w:szCs w:val="28"/>
        </w:rPr>
        <w:t xml:space="preserve">. While this appeared to be associated with widespread awareness of depression among people with </w:t>
      </w:r>
      <w:r w:rsidR="00C27E35" w:rsidRPr="00994314">
        <w:rPr>
          <w:rFonts w:cs="Arial"/>
          <w:sz w:val="28"/>
          <w:szCs w:val="28"/>
        </w:rPr>
        <w:t>visual impairment</w:t>
      </w:r>
      <w:r w:rsidR="00212CB0" w:rsidRPr="00994314">
        <w:rPr>
          <w:rFonts w:cs="Arial"/>
          <w:sz w:val="28"/>
          <w:szCs w:val="28"/>
        </w:rPr>
        <w:t xml:space="preserve"> they found </w:t>
      </w:r>
      <w:r w:rsidR="00A77D59" w:rsidRPr="00994314">
        <w:rPr>
          <w:rFonts w:cs="Arial"/>
          <w:sz w:val="28"/>
          <w:szCs w:val="28"/>
        </w:rPr>
        <w:t xml:space="preserve">that few staff in their study directly discussed depression with patients. Reasons given for this </w:t>
      </w:r>
      <w:r w:rsidR="0063370B" w:rsidRPr="00994314">
        <w:rPr>
          <w:rFonts w:cs="Arial"/>
          <w:sz w:val="28"/>
          <w:szCs w:val="28"/>
        </w:rPr>
        <w:t xml:space="preserve">included lack of </w:t>
      </w:r>
      <w:r w:rsidR="00A77D59" w:rsidRPr="00994314">
        <w:rPr>
          <w:rFonts w:cs="Arial"/>
          <w:sz w:val="28"/>
          <w:szCs w:val="28"/>
        </w:rPr>
        <w:t xml:space="preserve">knowledge of resources or referral options, confusion over roles and responsibilities, and unclear communication pathways between staff. </w:t>
      </w:r>
      <w:r w:rsidR="00CD269C" w:rsidRPr="00994314">
        <w:rPr>
          <w:rFonts w:cs="Arial"/>
          <w:sz w:val="28"/>
          <w:szCs w:val="28"/>
        </w:rPr>
        <w:t>Similarly, routine screening for depression within low vision services is reported as being extremely limited (</w:t>
      </w:r>
      <w:r w:rsidR="00F65F37" w:rsidRPr="00994314">
        <w:rPr>
          <w:rFonts w:cs="Arial"/>
          <w:sz w:val="28"/>
          <w:szCs w:val="28"/>
        </w:rPr>
        <w:t>Nollett et al</w:t>
      </w:r>
      <w:r w:rsidR="00CD269C" w:rsidRPr="00994314">
        <w:rPr>
          <w:rFonts w:cs="Arial"/>
          <w:sz w:val="28"/>
          <w:szCs w:val="28"/>
        </w:rPr>
        <w:t xml:space="preserve">, </w:t>
      </w:r>
      <w:r w:rsidR="00F65F37" w:rsidRPr="00994314">
        <w:rPr>
          <w:rFonts w:cs="Arial"/>
          <w:sz w:val="28"/>
          <w:szCs w:val="28"/>
        </w:rPr>
        <w:t>2016)</w:t>
      </w:r>
      <w:r w:rsidR="00CD269C" w:rsidRPr="00994314">
        <w:rPr>
          <w:rFonts w:cs="Arial"/>
          <w:sz w:val="28"/>
          <w:szCs w:val="28"/>
        </w:rPr>
        <w:t>.</w:t>
      </w:r>
    </w:p>
    <w:p w:rsidR="00CD269C" w:rsidRPr="00994314" w:rsidRDefault="00CD269C" w:rsidP="00994314">
      <w:pPr>
        <w:autoSpaceDE w:val="0"/>
        <w:autoSpaceDN w:val="0"/>
        <w:adjustRightInd w:val="0"/>
        <w:spacing w:line="240" w:lineRule="auto"/>
        <w:jc w:val="both"/>
        <w:rPr>
          <w:rFonts w:cs="Arial"/>
          <w:sz w:val="28"/>
          <w:szCs w:val="28"/>
        </w:rPr>
      </w:pPr>
    </w:p>
    <w:p w:rsidR="0059307A" w:rsidRPr="00994314" w:rsidRDefault="00BB40FF" w:rsidP="00994314">
      <w:pPr>
        <w:autoSpaceDE w:val="0"/>
        <w:autoSpaceDN w:val="0"/>
        <w:adjustRightInd w:val="0"/>
        <w:spacing w:line="240" w:lineRule="auto"/>
        <w:jc w:val="both"/>
        <w:rPr>
          <w:rFonts w:cs="Arial"/>
          <w:color w:val="000000"/>
          <w:sz w:val="28"/>
          <w:szCs w:val="28"/>
        </w:rPr>
      </w:pPr>
      <w:r w:rsidRPr="00994314">
        <w:rPr>
          <w:rFonts w:cs="Arial"/>
          <w:color w:val="000000"/>
          <w:sz w:val="28"/>
          <w:szCs w:val="28"/>
        </w:rPr>
        <w:t xml:space="preserve">Examining the expressed need for psychological support among people with visual impairment, </w:t>
      </w:r>
      <w:r w:rsidR="00634E05" w:rsidRPr="00994314">
        <w:rPr>
          <w:rFonts w:cs="Arial"/>
          <w:color w:val="000000"/>
          <w:sz w:val="28"/>
          <w:szCs w:val="28"/>
        </w:rPr>
        <w:t xml:space="preserve">Sturrock et al (2014) </w:t>
      </w:r>
      <w:r w:rsidRPr="00994314">
        <w:rPr>
          <w:rFonts w:cs="Arial"/>
          <w:color w:val="000000"/>
          <w:sz w:val="28"/>
          <w:szCs w:val="28"/>
        </w:rPr>
        <w:t xml:space="preserve">interviewed </w:t>
      </w:r>
      <w:r w:rsidR="00634E05" w:rsidRPr="00994314">
        <w:rPr>
          <w:rFonts w:cs="Arial"/>
          <w:color w:val="000000"/>
          <w:sz w:val="28"/>
          <w:szCs w:val="28"/>
        </w:rPr>
        <w:t xml:space="preserve">161 adults with sight loss in a cross-sectional study, reporting that 63% of participants indicated that they wanted psychological help while only 20% had ever received such help. The authors suggest that such low access rates might be improved if services supporting those with low vision emphasise </w:t>
      </w:r>
      <w:r w:rsidR="007B725B" w:rsidRPr="00994314">
        <w:rPr>
          <w:rFonts w:cs="Arial"/>
          <w:color w:val="000000"/>
          <w:sz w:val="28"/>
          <w:szCs w:val="28"/>
        </w:rPr>
        <w:t>educati</w:t>
      </w:r>
      <w:r w:rsidR="00634E05" w:rsidRPr="00994314">
        <w:rPr>
          <w:rFonts w:cs="Arial"/>
          <w:color w:val="000000"/>
          <w:sz w:val="28"/>
          <w:szCs w:val="28"/>
        </w:rPr>
        <w:t xml:space="preserve">on for </w:t>
      </w:r>
      <w:r w:rsidR="007B725B" w:rsidRPr="00994314">
        <w:rPr>
          <w:rFonts w:cs="Arial"/>
          <w:color w:val="000000"/>
          <w:sz w:val="28"/>
          <w:szCs w:val="28"/>
        </w:rPr>
        <w:t>patients</w:t>
      </w:r>
      <w:r w:rsidR="00634E05" w:rsidRPr="00994314">
        <w:rPr>
          <w:rFonts w:cs="Arial"/>
          <w:color w:val="000000"/>
          <w:sz w:val="28"/>
          <w:szCs w:val="28"/>
        </w:rPr>
        <w:t xml:space="preserve"> </w:t>
      </w:r>
      <w:r w:rsidR="007B725B" w:rsidRPr="00994314">
        <w:rPr>
          <w:rFonts w:cs="Arial"/>
          <w:color w:val="000000"/>
          <w:sz w:val="28"/>
          <w:szCs w:val="28"/>
        </w:rPr>
        <w:t>and their families about the emotional impact of vision impairment</w:t>
      </w:r>
      <w:r w:rsidR="00634E05" w:rsidRPr="00994314">
        <w:rPr>
          <w:rFonts w:cs="Arial"/>
          <w:color w:val="000000"/>
          <w:sz w:val="28"/>
          <w:szCs w:val="28"/>
        </w:rPr>
        <w:t xml:space="preserve"> </w:t>
      </w:r>
      <w:r w:rsidR="007B725B" w:rsidRPr="00994314">
        <w:rPr>
          <w:rFonts w:cs="Arial"/>
          <w:color w:val="000000"/>
          <w:sz w:val="28"/>
          <w:szCs w:val="28"/>
        </w:rPr>
        <w:t>and the symptoms of depression, its causes and</w:t>
      </w:r>
      <w:r w:rsidR="00634E05" w:rsidRPr="00994314">
        <w:rPr>
          <w:rFonts w:cs="Arial"/>
          <w:color w:val="000000"/>
          <w:sz w:val="28"/>
          <w:szCs w:val="28"/>
        </w:rPr>
        <w:t xml:space="preserve"> </w:t>
      </w:r>
      <w:r w:rsidR="007B725B" w:rsidRPr="00994314">
        <w:rPr>
          <w:rFonts w:cs="Arial"/>
          <w:color w:val="000000"/>
          <w:sz w:val="28"/>
          <w:szCs w:val="28"/>
        </w:rPr>
        <w:t>treat</w:t>
      </w:r>
      <w:r w:rsidR="00634E05" w:rsidRPr="00994314">
        <w:rPr>
          <w:rFonts w:cs="Arial"/>
          <w:color w:val="000000"/>
          <w:sz w:val="28"/>
          <w:szCs w:val="28"/>
        </w:rPr>
        <w:t xml:space="preserve">ment and that early screening and referral pathways to psychological support could be put in place. </w:t>
      </w:r>
      <w:r w:rsidRPr="00994314">
        <w:rPr>
          <w:rFonts w:cs="Arial"/>
          <w:color w:val="000000"/>
          <w:sz w:val="28"/>
          <w:szCs w:val="28"/>
        </w:rPr>
        <w:t>The authors also provide some evidence t</w:t>
      </w:r>
      <w:r w:rsidR="00C76EE4" w:rsidRPr="00994314">
        <w:rPr>
          <w:rFonts w:cs="Arial"/>
          <w:color w:val="000000"/>
          <w:sz w:val="28"/>
          <w:szCs w:val="28"/>
        </w:rPr>
        <w:t>hat people with sight loss would find depression screening an acceptable part of a support process</w:t>
      </w:r>
      <w:r w:rsidRPr="00994314">
        <w:rPr>
          <w:rFonts w:cs="Arial"/>
          <w:color w:val="000000"/>
          <w:sz w:val="28"/>
          <w:szCs w:val="28"/>
        </w:rPr>
        <w:t>.</w:t>
      </w:r>
      <w:r w:rsidR="0059307A" w:rsidRPr="00994314">
        <w:rPr>
          <w:rFonts w:cs="Arial"/>
          <w:color w:val="000000"/>
          <w:sz w:val="28"/>
          <w:szCs w:val="28"/>
        </w:rPr>
        <w:t xml:space="preserve">  </w:t>
      </w:r>
    </w:p>
    <w:p w:rsidR="0059307A" w:rsidRPr="00994314" w:rsidRDefault="0059307A" w:rsidP="00994314">
      <w:pPr>
        <w:spacing w:line="240" w:lineRule="auto"/>
        <w:jc w:val="both"/>
        <w:rPr>
          <w:rFonts w:cs="Arial"/>
          <w:color w:val="000000"/>
          <w:sz w:val="28"/>
          <w:szCs w:val="28"/>
        </w:rPr>
      </w:pPr>
    </w:p>
    <w:p w:rsidR="00C76EE4" w:rsidRPr="00994314" w:rsidRDefault="00DA41D2" w:rsidP="00994314">
      <w:pPr>
        <w:spacing w:line="240" w:lineRule="auto"/>
        <w:jc w:val="both"/>
        <w:rPr>
          <w:rFonts w:cs="Arial"/>
          <w:color w:val="000000"/>
          <w:sz w:val="28"/>
          <w:szCs w:val="28"/>
        </w:rPr>
      </w:pPr>
      <w:r w:rsidRPr="00994314">
        <w:rPr>
          <w:rFonts w:cs="Arial"/>
          <w:color w:val="000000"/>
          <w:sz w:val="28"/>
          <w:szCs w:val="28"/>
        </w:rPr>
        <w:t xml:space="preserve">Therefore, </w:t>
      </w:r>
      <w:r w:rsidR="008454AA" w:rsidRPr="00994314">
        <w:rPr>
          <w:rFonts w:cs="Arial"/>
          <w:color w:val="000000"/>
          <w:sz w:val="28"/>
          <w:szCs w:val="28"/>
        </w:rPr>
        <w:t xml:space="preserve">improving access to treatments for people with </w:t>
      </w:r>
      <w:r w:rsidR="00C27E35" w:rsidRPr="00994314">
        <w:rPr>
          <w:rFonts w:cs="Arial"/>
          <w:color w:val="000000"/>
          <w:sz w:val="28"/>
          <w:szCs w:val="28"/>
        </w:rPr>
        <w:t>visual impairment</w:t>
      </w:r>
      <w:r w:rsidR="008454AA" w:rsidRPr="00994314">
        <w:rPr>
          <w:rFonts w:cs="Arial"/>
          <w:color w:val="000000"/>
          <w:sz w:val="28"/>
          <w:szCs w:val="28"/>
        </w:rPr>
        <w:t xml:space="preserve"> and depression will require improved pr</w:t>
      </w:r>
      <w:r w:rsidR="000C5F97" w:rsidRPr="00994314">
        <w:rPr>
          <w:rFonts w:cs="Arial"/>
          <w:color w:val="000000"/>
          <w:sz w:val="28"/>
          <w:szCs w:val="28"/>
        </w:rPr>
        <w:t xml:space="preserve">ocesses </w:t>
      </w:r>
      <w:r w:rsidR="008454AA" w:rsidRPr="00994314">
        <w:rPr>
          <w:rFonts w:cs="Arial"/>
          <w:color w:val="000000"/>
          <w:sz w:val="28"/>
          <w:szCs w:val="28"/>
        </w:rPr>
        <w:t>for</w:t>
      </w:r>
      <w:r w:rsidR="000C5F97" w:rsidRPr="00994314">
        <w:rPr>
          <w:rFonts w:cs="Arial"/>
          <w:color w:val="000000"/>
          <w:sz w:val="28"/>
          <w:szCs w:val="28"/>
        </w:rPr>
        <w:t xml:space="preserve"> identifying mental health needs and enabling a productive referral to services</w:t>
      </w:r>
      <w:r w:rsidR="008454AA" w:rsidRPr="00994314">
        <w:rPr>
          <w:rFonts w:cs="Arial"/>
          <w:color w:val="000000"/>
          <w:sz w:val="28"/>
          <w:szCs w:val="28"/>
        </w:rPr>
        <w:t xml:space="preserve">. This is in addition to any </w:t>
      </w:r>
      <w:r w:rsidR="000C5F97" w:rsidRPr="00994314">
        <w:rPr>
          <w:rFonts w:cs="Arial"/>
          <w:color w:val="000000"/>
          <w:sz w:val="28"/>
          <w:szCs w:val="28"/>
        </w:rPr>
        <w:t>adaptions required to ensure people can be</w:t>
      </w:r>
      <w:r w:rsidR="00634E05" w:rsidRPr="00994314">
        <w:rPr>
          <w:rFonts w:cs="Arial"/>
          <w:color w:val="000000"/>
          <w:sz w:val="28"/>
          <w:szCs w:val="28"/>
        </w:rPr>
        <w:t>ne</w:t>
      </w:r>
      <w:r w:rsidR="000C5F97" w:rsidRPr="00994314">
        <w:rPr>
          <w:rFonts w:cs="Arial"/>
          <w:color w:val="000000"/>
          <w:sz w:val="28"/>
          <w:szCs w:val="28"/>
        </w:rPr>
        <w:t>fit fr</w:t>
      </w:r>
      <w:r w:rsidR="00634E05" w:rsidRPr="00994314">
        <w:rPr>
          <w:rFonts w:cs="Arial"/>
          <w:color w:val="000000"/>
          <w:sz w:val="28"/>
          <w:szCs w:val="28"/>
        </w:rPr>
        <w:t>o</w:t>
      </w:r>
      <w:r w:rsidR="000C5F97" w:rsidRPr="00994314">
        <w:rPr>
          <w:rFonts w:cs="Arial"/>
          <w:color w:val="000000"/>
          <w:sz w:val="28"/>
          <w:szCs w:val="28"/>
        </w:rPr>
        <w:t>m IAPT services once referred and engaged in treatment.</w:t>
      </w:r>
      <w:r w:rsidR="00C76EE4" w:rsidRPr="00994314">
        <w:rPr>
          <w:rFonts w:cs="Arial"/>
          <w:color w:val="000000"/>
          <w:sz w:val="28"/>
          <w:szCs w:val="28"/>
        </w:rPr>
        <w:t xml:space="preserve"> In order to further understand current levels of uptake and barriers to accessing support services for people with visual impairment and me</w:t>
      </w:r>
      <w:r w:rsidR="001D53CF">
        <w:rPr>
          <w:rFonts w:cs="Arial"/>
          <w:color w:val="000000"/>
          <w:sz w:val="28"/>
          <w:szCs w:val="28"/>
        </w:rPr>
        <w:t>n</w:t>
      </w:r>
      <w:r w:rsidR="00C76EE4" w:rsidRPr="00994314">
        <w:rPr>
          <w:rFonts w:cs="Arial"/>
          <w:color w:val="000000"/>
          <w:sz w:val="28"/>
          <w:szCs w:val="28"/>
        </w:rPr>
        <w:t>tal health needs a range of stakeholder views were gained.</w:t>
      </w:r>
    </w:p>
    <w:p w:rsidR="00C76EE4" w:rsidRPr="00994314" w:rsidRDefault="00C76EE4" w:rsidP="00994314">
      <w:pPr>
        <w:spacing w:line="240" w:lineRule="auto"/>
        <w:jc w:val="both"/>
        <w:rPr>
          <w:rFonts w:cs="Arial"/>
          <w:color w:val="000000"/>
          <w:sz w:val="28"/>
          <w:szCs w:val="28"/>
        </w:rPr>
      </w:pPr>
    </w:p>
    <w:p w:rsidR="00207926" w:rsidRPr="00994314" w:rsidRDefault="00207926" w:rsidP="00994314">
      <w:pPr>
        <w:spacing w:line="240" w:lineRule="auto"/>
        <w:jc w:val="both"/>
        <w:rPr>
          <w:rFonts w:cs="Arial"/>
          <w:b/>
          <w:color w:val="000000"/>
          <w:sz w:val="28"/>
          <w:szCs w:val="28"/>
        </w:rPr>
      </w:pPr>
      <w:r w:rsidRPr="00994314">
        <w:rPr>
          <w:rFonts w:cs="Arial"/>
          <w:b/>
          <w:color w:val="000000"/>
          <w:sz w:val="28"/>
          <w:szCs w:val="28"/>
        </w:rPr>
        <w:t xml:space="preserve">4.0 </w:t>
      </w:r>
      <w:r w:rsidR="008454AA" w:rsidRPr="00994314">
        <w:rPr>
          <w:rFonts w:cs="Arial"/>
          <w:b/>
          <w:color w:val="000000"/>
          <w:sz w:val="28"/>
          <w:szCs w:val="28"/>
        </w:rPr>
        <w:t>Stakeholder interviews</w:t>
      </w:r>
    </w:p>
    <w:p w:rsidR="00207926" w:rsidRPr="00994314" w:rsidRDefault="00207926" w:rsidP="00994314">
      <w:pPr>
        <w:spacing w:line="240" w:lineRule="auto"/>
        <w:jc w:val="both"/>
        <w:rPr>
          <w:rFonts w:cs="Arial"/>
          <w:b/>
          <w:color w:val="000000"/>
          <w:sz w:val="28"/>
          <w:szCs w:val="28"/>
          <w:highlight w:val="green"/>
        </w:rPr>
      </w:pPr>
    </w:p>
    <w:p w:rsidR="004B76BC" w:rsidRPr="00994314" w:rsidRDefault="00D22F10" w:rsidP="00994314">
      <w:pPr>
        <w:spacing w:line="240" w:lineRule="auto"/>
        <w:jc w:val="both"/>
        <w:rPr>
          <w:rFonts w:cs="Arial"/>
          <w:color w:val="000000"/>
          <w:sz w:val="28"/>
          <w:szCs w:val="28"/>
        </w:rPr>
      </w:pPr>
      <w:r w:rsidRPr="00994314">
        <w:rPr>
          <w:rFonts w:cs="Arial"/>
          <w:color w:val="000000"/>
          <w:sz w:val="28"/>
          <w:szCs w:val="28"/>
        </w:rPr>
        <w:t>The review and analyses described in preceding sections highlight the role played by a range of factors in promoting an increased risk of depression in people with vision impairment and s</w:t>
      </w:r>
      <w:r w:rsidR="008454AA" w:rsidRPr="00994314">
        <w:rPr>
          <w:rFonts w:cs="Arial"/>
          <w:color w:val="000000"/>
          <w:sz w:val="28"/>
          <w:szCs w:val="28"/>
        </w:rPr>
        <w:t>ome</w:t>
      </w:r>
      <w:r w:rsidRPr="00994314">
        <w:rPr>
          <w:rFonts w:cs="Arial"/>
          <w:color w:val="000000"/>
          <w:sz w:val="28"/>
          <w:szCs w:val="28"/>
        </w:rPr>
        <w:t xml:space="preserve"> of the factors that might influence access to health care and mental health care </w:t>
      </w:r>
      <w:r w:rsidRPr="00994314">
        <w:rPr>
          <w:rFonts w:cs="Arial"/>
          <w:color w:val="000000"/>
          <w:sz w:val="28"/>
          <w:szCs w:val="28"/>
        </w:rPr>
        <w:lastRenderedPageBreak/>
        <w:t xml:space="preserve">specifically. In order to further explore the role played by the factors described in preceding sections </w:t>
      </w:r>
      <w:r w:rsidR="008454AA" w:rsidRPr="00994314">
        <w:rPr>
          <w:rFonts w:cs="Arial"/>
          <w:color w:val="000000"/>
          <w:sz w:val="28"/>
          <w:szCs w:val="28"/>
        </w:rPr>
        <w:t xml:space="preserve">a range of stakeholders were engaged in a series of semi-structured interviews and small focus groups. </w:t>
      </w:r>
    </w:p>
    <w:p w:rsidR="00A50E78" w:rsidRDefault="00A50E78" w:rsidP="00ED5FC1">
      <w:pPr>
        <w:spacing w:line="240" w:lineRule="auto"/>
        <w:jc w:val="both"/>
        <w:rPr>
          <w:rFonts w:cs="Arial"/>
          <w:color w:val="000000"/>
          <w:sz w:val="22"/>
        </w:rPr>
      </w:pPr>
    </w:p>
    <w:p w:rsidR="00E01715" w:rsidRPr="00994314" w:rsidRDefault="00ED5FC1" w:rsidP="00994314">
      <w:pPr>
        <w:spacing w:line="240" w:lineRule="auto"/>
        <w:jc w:val="both"/>
        <w:rPr>
          <w:rFonts w:cs="Arial"/>
          <w:sz w:val="28"/>
          <w:szCs w:val="28"/>
        </w:rPr>
      </w:pPr>
      <w:r w:rsidRPr="00994314">
        <w:rPr>
          <w:rFonts w:cs="Arial"/>
          <w:sz w:val="28"/>
          <w:szCs w:val="28"/>
        </w:rPr>
        <w:t xml:space="preserve">The following stakeholder feedback describes the comments made by 30 people with visual impairment recruited through local vision support services, </w:t>
      </w:r>
      <w:r w:rsidR="00BD4238" w:rsidRPr="00994314">
        <w:rPr>
          <w:rFonts w:cs="Arial"/>
          <w:sz w:val="28"/>
          <w:szCs w:val="28"/>
        </w:rPr>
        <w:t>14</w:t>
      </w:r>
      <w:r w:rsidRPr="00994314">
        <w:rPr>
          <w:rFonts w:cs="Arial"/>
          <w:sz w:val="28"/>
          <w:szCs w:val="28"/>
        </w:rPr>
        <w:t xml:space="preserve"> vision support staff, a desktop review with clinician</w:t>
      </w:r>
      <w:r w:rsidR="00EE26D4" w:rsidRPr="00994314">
        <w:rPr>
          <w:rFonts w:cs="Arial"/>
          <w:sz w:val="28"/>
          <w:szCs w:val="28"/>
        </w:rPr>
        <w:t xml:space="preserve">s in a local IAPT service </w:t>
      </w:r>
      <w:r w:rsidRPr="00994314">
        <w:rPr>
          <w:rFonts w:cs="Arial"/>
          <w:sz w:val="28"/>
          <w:szCs w:val="28"/>
        </w:rPr>
        <w:t xml:space="preserve">of </w:t>
      </w:r>
      <w:r w:rsidR="00EE26D4" w:rsidRPr="00994314">
        <w:rPr>
          <w:rFonts w:cs="Arial"/>
          <w:sz w:val="28"/>
          <w:szCs w:val="28"/>
        </w:rPr>
        <w:t xml:space="preserve">the last consecutive </w:t>
      </w:r>
      <w:r w:rsidRPr="00994314">
        <w:rPr>
          <w:rFonts w:cs="Arial"/>
          <w:sz w:val="28"/>
          <w:szCs w:val="28"/>
        </w:rPr>
        <w:t xml:space="preserve">six people with </w:t>
      </w:r>
      <w:r w:rsidR="00C27E35" w:rsidRPr="00994314">
        <w:rPr>
          <w:rFonts w:cs="Arial"/>
          <w:sz w:val="28"/>
          <w:szCs w:val="28"/>
        </w:rPr>
        <w:t>visual impairment</w:t>
      </w:r>
      <w:r w:rsidRPr="00994314">
        <w:rPr>
          <w:rFonts w:cs="Arial"/>
          <w:sz w:val="28"/>
          <w:szCs w:val="28"/>
        </w:rPr>
        <w:t xml:space="preserve"> recently treated</w:t>
      </w:r>
      <w:r w:rsidR="00EE26D4" w:rsidRPr="00994314">
        <w:rPr>
          <w:rFonts w:cs="Arial"/>
          <w:sz w:val="28"/>
          <w:szCs w:val="28"/>
        </w:rPr>
        <w:t>,</w:t>
      </w:r>
      <w:r w:rsidRPr="00994314">
        <w:rPr>
          <w:rFonts w:cs="Arial"/>
          <w:sz w:val="28"/>
          <w:szCs w:val="28"/>
        </w:rPr>
        <w:t xml:space="preserve"> and </w:t>
      </w:r>
      <w:r w:rsidR="00777E43" w:rsidRPr="00994314">
        <w:rPr>
          <w:rFonts w:cs="Arial"/>
          <w:sz w:val="28"/>
          <w:szCs w:val="28"/>
        </w:rPr>
        <w:t xml:space="preserve">two </w:t>
      </w:r>
      <w:r w:rsidRPr="00994314">
        <w:rPr>
          <w:rFonts w:cs="Arial"/>
          <w:sz w:val="28"/>
          <w:szCs w:val="28"/>
        </w:rPr>
        <w:t>local GP</w:t>
      </w:r>
      <w:r w:rsidR="00777E43" w:rsidRPr="00994314">
        <w:rPr>
          <w:rFonts w:cs="Arial"/>
          <w:sz w:val="28"/>
          <w:szCs w:val="28"/>
        </w:rPr>
        <w:t>s</w:t>
      </w:r>
      <w:r w:rsidRPr="00994314">
        <w:rPr>
          <w:rFonts w:cs="Arial"/>
          <w:sz w:val="28"/>
          <w:szCs w:val="28"/>
        </w:rPr>
        <w:t xml:space="preserve"> specialising in support of people with </w:t>
      </w:r>
      <w:r w:rsidR="00C27E35" w:rsidRPr="00994314">
        <w:rPr>
          <w:rFonts w:cs="Arial"/>
          <w:sz w:val="28"/>
          <w:szCs w:val="28"/>
        </w:rPr>
        <w:t>visual impairment</w:t>
      </w:r>
      <w:r w:rsidRPr="00994314">
        <w:rPr>
          <w:rFonts w:cs="Arial"/>
          <w:sz w:val="28"/>
          <w:szCs w:val="28"/>
        </w:rPr>
        <w:t>.</w:t>
      </w:r>
      <w:r w:rsidR="00E01715" w:rsidRPr="00994314">
        <w:rPr>
          <w:rFonts w:cs="Arial"/>
          <w:sz w:val="28"/>
          <w:szCs w:val="28"/>
        </w:rPr>
        <w:t xml:space="preserve"> </w:t>
      </w:r>
      <w:r w:rsidR="00BD4238" w:rsidRPr="00994314">
        <w:rPr>
          <w:rFonts w:cs="Arial"/>
          <w:sz w:val="28"/>
          <w:szCs w:val="28"/>
        </w:rPr>
        <w:t xml:space="preserve">Vision support staff included two eye care liaison officers, two optometrists working in local low vision rehabilitation services, a member of staff from a local agency supporting older people and volunteers from local organisations supporting people with </w:t>
      </w:r>
      <w:r w:rsidR="00C27E35" w:rsidRPr="00994314">
        <w:rPr>
          <w:rFonts w:cs="Arial"/>
          <w:sz w:val="28"/>
          <w:szCs w:val="28"/>
        </w:rPr>
        <w:t>visual impairment</w:t>
      </w:r>
      <w:r w:rsidR="00BD4238" w:rsidRPr="00994314">
        <w:rPr>
          <w:rFonts w:cs="Arial"/>
          <w:sz w:val="28"/>
          <w:szCs w:val="28"/>
        </w:rPr>
        <w:t xml:space="preserve">. </w:t>
      </w:r>
      <w:r w:rsidR="00E01715" w:rsidRPr="00994314">
        <w:rPr>
          <w:rFonts w:cs="Arial"/>
          <w:sz w:val="28"/>
          <w:szCs w:val="28"/>
        </w:rPr>
        <w:t xml:space="preserve">People with </w:t>
      </w:r>
      <w:r w:rsidR="00C27E35" w:rsidRPr="00994314">
        <w:rPr>
          <w:rFonts w:cs="Arial"/>
          <w:sz w:val="28"/>
          <w:szCs w:val="28"/>
        </w:rPr>
        <w:t>visual impairment</w:t>
      </w:r>
      <w:r w:rsidR="00E01715" w:rsidRPr="00994314">
        <w:rPr>
          <w:rFonts w:cs="Arial"/>
          <w:sz w:val="28"/>
          <w:szCs w:val="28"/>
        </w:rPr>
        <w:t xml:space="preserve"> and </w:t>
      </w:r>
      <w:r w:rsidR="00BD4238" w:rsidRPr="00994314">
        <w:rPr>
          <w:rFonts w:cs="Arial"/>
          <w:sz w:val="28"/>
          <w:szCs w:val="28"/>
        </w:rPr>
        <w:t xml:space="preserve">staff </w:t>
      </w:r>
      <w:r w:rsidR="00E01715" w:rsidRPr="00994314">
        <w:rPr>
          <w:rFonts w:cs="Arial"/>
          <w:sz w:val="28"/>
          <w:szCs w:val="28"/>
        </w:rPr>
        <w:t>were interviewed using a semi-structured interview aimed at eliciting information regarding each step in a care pathway to mental health support services for common mental health problems. While the interviews were conducted flexibl</w:t>
      </w:r>
      <w:r w:rsidR="00A04BFE" w:rsidRPr="00994314">
        <w:rPr>
          <w:rFonts w:cs="Arial"/>
          <w:sz w:val="28"/>
          <w:szCs w:val="28"/>
        </w:rPr>
        <w:t>y</w:t>
      </w:r>
      <w:r w:rsidR="00E01715" w:rsidRPr="00994314">
        <w:rPr>
          <w:rFonts w:cs="Arial"/>
          <w:sz w:val="28"/>
          <w:szCs w:val="28"/>
        </w:rPr>
        <w:t xml:space="preserve"> to allow participants to focus on issues they felt were important, the interviewer followed a series of pre-specified questions aimed at eliciting information about the process of</w:t>
      </w:r>
      <w:r w:rsidR="00CA017B">
        <w:rPr>
          <w:rFonts w:cs="Arial"/>
          <w:sz w:val="28"/>
          <w:szCs w:val="28"/>
        </w:rPr>
        <w:t>:</w:t>
      </w:r>
      <w:r w:rsidR="00E01715" w:rsidRPr="00994314">
        <w:rPr>
          <w:rFonts w:cs="Arial"/>
          <w:sz w:val="28"/>
          <w:szCs w:val="28"/>
        </w:rPr>
        <w:t xml:space="preserve"> </w:t>
      </w:r>
    </w:p>
    <w:p w:rsidR="00E01715" w:rsidRPr="00994314" w:rsidRDefault="00E01715" w:rsidP="00994314">
      <w:pPr>
        <w:spacing w:line="240" w:lineRule="auto"/>
        <w:jc w:val="both"/>
        <w:rPr>
          <w:rFonts w:cs="Arial"/>
          <w:sz w:val="28"/>
          <w:szCs w:val="28"/>
        </w:rPr>
      </w:pPr>
    </w:p>
    <w:p w:rsidR="00E01715" w:rsidRPr="00994314" w:rsidRDefault="00E01715" w:rsidP="00994314">
      <w:pPr>
        <w:pStyle w:val="ListParagraph"/>
        <w:numPr>
          <w:ilvl w:val="0"/>
          <w:numId w:val="2"/>
        </w:numPr>
        <w:spacing w:line="240" w:lineRule="auto"/>
        <w:jc w:val="both"/>
        <w:rPr>
          <w:rFonts w:cs="Arial"/>
          <w:sz w:val="28"/>
          <w:szCs w:val="28"/>
        </w:rPr>
      </w:pPr>
      <w:r w:rsidRPr="00994314">
        <w:rPr>
          <w:rFonts w:cs="Arial"/>
          <w:sz w:val="28"/>
          <w:szCs w:val="28"/>
        </w:rPr>
        <w:t>disclosing mental health needs and having this disclosure recognised as a mental health need</w:t>
      </w:r>
      <w:r w:rsidR="00CA017B">
        <w:rPr>
          <w:rFonts w:cs="Arial"/>
          <w:sz w:val="28"/>
          <w:szCs w:val="28"/>
        </w:rPr>
        <w:t>;</w:t>
      </w:r>
    </w:p>
    <w:p w:rsidR="00E01715" w:rsidRPr="00994314" w:rsidRDefault="00E01715" w:rsidP="00994314">
      <w:pPr>
        <w:pStyle w:val="ListParagraph"/>
        <w:numPr>
          <w:ilvl w:val="0"/>
          <w:numId w:val="2"/>
        </w:numPr>
        <w:spacing w:line="240" w:lineRule="auto"/>
        <w:jc w:val="both"/>
        <w:rPr>
          <w:rFonts w:cs="Arial"/>
          <w:sz w:val="28"/>
          <w:szCs w:val="28"/>
        </w:rPr>
      </w:pPr>
      <w:r w:rsidRPr="00994314">
        <w:rPr>
          <w:rFonts w:cs="Arial"/>
          <w:sz w:val="28"/>
          <w:szCs w:val="28"/>
        </w:rPr>
        <w:t>being referred to a mental health service and finding the service accessible</w:t>
      </w:r>
      <w:r w:rsidR="00CA017B">
        <w:rPr>
          <w:rFonts w:cs="Arial"/>
          <w:sz w:val="28"/>
          <w:szCs w:val="28"/>
        </w:rPr>
        <w:t>;</w:t>
      </w:r>
    </w:p>
    <w:p w:rsidR="00E01715" w:rsidRPr="00994314" w:rsidRDefault="00E01715" w:rsidP="00994314">
      <w:pPr>
        <w:pStyle w:val="ListParagraph"/>
        <w:numPr>
          <w:ilvl w:val="0"/>
          <w:numId w:val="2"/>
        </w:numPr>
        <w:spacing w:line="240" w:lineRule="auto"/>
        <w:jc w:val="both"/>
        <w:rPr>
          <w:rFonts w:cs="Arial"/>
          <w:sz w:val="28"/>
          <w:szCs w:val="28"/>
        </w:rPr>
      </w:pPr>
      <w:r w:rsidRPr="00994314">
        <w:rPr>
          <w:rFonts w:cs="Arial"/>
          <w:sz w:val="28"/>
          <w:szCs w:val="28"/>
        </w:rPr>
        <w:t>being engaged in the treatment offered and remaining in treatment</w:t>
      </w:r>
      <w:r w:rsidR="00CA017B">
        <w:rPr>
          <w:rFonts w:cs="Arial"/>
          <w:sz w:val="28"/>
          <w:szCs w:val="28"/>
        </w:rPr>
        <w:t>.</w:t>
      </w:r>
      <w:r w:rsidRPr="00994314">
        <w:rPr>
          <w:rFonts w:cs="Arial"/>
          <w:sz w:val="28"/>
          <w:szCs w:val="28"/>
        </w:rPr>
        <w:t xml:space="preserve"> </w:t>
      </w:r>
    </w:p>
    <w:p w:rsidR="00ED5FC1" w:rsidRPr="00994314" w:rsidRDefault="00ED5FC1" w:rsidP="00994314">
      <w:pPr>
        <w:spacing w:line="240" w:lineRule="auto"/>
        <w:jc w:val="both"/>
        <w:rPr>
          <w:rFonts w:cs="Arial"/>
          <w:sz w:val="28"/>
          <w:szCs w:val="28"/>
        </w:rPr>
      </w:pPr>
    </w:p>
    <w:p w:rsidR="00ED5FC1" w:rsidRPr="00994314" w:rsidRDefault="00FC0C65" w:rsidP="00994314">
      <w:pPr>
        <w:spacing w:line="240" w:lineRule="auto"/>
        <w:jc w:val="both"/>
        <w:rPr>
          <w:rFonts w:cs="Arial"/>
          <w:sz w:val="28"/>
          <w:szCs w:val="28"/>
        </w:rPr>
      </w:pPr>
      <w:r w:rsidRPr="00994314">
        <w:rPr>
          <w:rFonts w:cs="Arial"/>
          <w:sz w:val="28"/>
          <w:szCs w:val="28"/>
        </w:rPr>
        <w:t xml:space="preserve">The purpose of this section of the review was to describe the participant’s self-identified issues related to access to support for common mental health problems. </w:t>
      </w:r>
      <w:r w:rsidR="00ED5FC1" w:rsidRPr="00994314">
        <w:rPr>
          <w:rFonts w:cs="Arial"/>
          <w:sz w:val="28"/>
          <w:szCs w:val="28"/>
        </w:rPr>
        <w:t xml:space="preserve">Some of the issues </w:t>
      </w:r>
      <w:r w:rsidR="00E01715" w:rsidRPr="00994314">
        <w:rPr>
          <w:rFonts w:cs="Arial"/>
          <w:sz w:val="28"/>
          <w:szCs w:val="28"/>
        </w:rPr>
        <w:t xml:space="preserve">reported </w:t>
      </w:r>
      <w:r w:rsidR="00ED5FC1" w:rsidRPr="00994314">
        <w:rPr>
          <w:rFonts w:cs="Arial"/>
          <w:sz w:val="28"/>
          <w:szCs w:val="28"/>
        </w:rPr>
        <w:t xml:space="preserve">may be specific to the experience of people with </w:t>
      </w:r>
      <w:r w:rsidR="00C27E35" w:rsidRPr="00994314">
        <w:rPr>
          <w:rFonts w:cs="Arial"/>
          <w:sz w:val="28"/>
          <w:szCs w:val="28"/>
        </w:rPr>
        <w:t>visual impairment</w:t>
      </w:r>
      <w:r w:rsidR="00ED5FC1" w:rsidRPr="00994314">
        <w:rPr>
          <w:rFonts w:cs="Arial"/>
          <w:sz w:val="28"/>
          <w:szCs w:val="28"/>
        </w:rPr>
        <w:t xml:space="preserve">, others might be equally applicable to any individual considering disclosure of mental health needs and seeking appropriate treatment.  </w:t>
      </w:r>
    </w:p>
    <w:p w:rsidR="00FC0C65" w:rsidRPr="00994314" w:rsidRDefault="00FC0C65" w:rsidP="00994314">
      <w:pPr>
        <w:spacing w:line="240" w:lineRule="auto"/>
        <w:jc w:val="both"/>
        <w:rPr>
          <w:rFonts w:cs="Arial"/>
          <w:sz w:val="28"/>
          <w:szCs w:val="28"/>
        </w:rPr>
      </w:pPr>
    </w:p>
    <w:p w:rsidR="00ED5FC1" w:rsidRPr="00994314" w:rsidRDefault="00ED5FC1" w:rsidP="00994314">
      <w:pPr>
        <w:spacing w:line="240" w:lineRule="auto"/>
        <w:jc w:val="both"/>
        <w:rPr>
          <w:rFonts w:cs="Arial"/>
          <w:sz w:val="28"/>
          <w:szCs w:val="28"/>
        </w:rPr>
      </w:pPr>
      <w:r w:rsidRPr="00994314">
        <w:rPr>
          <w:rFonts w:cs="Arial"/>
          <w:sz w:val="28"/>
          <w:szCs w:val="28"/>
        </w:rPr>
        <w:t>The following categories were used to summarise the feedback obtained:</w:t>
      </w:r>
    </w:p>
    <w:p w:rsidR="00ED5FC1" w:rsidRPr="00994314" w:rsidRDefault="00ED5FC1" w:rsidP="00994314">
      <w:pPr>
        <w:spacing w:line="240" w:lineRule="auto"/>
        <w:jc w:val="both"/>
        <w:rPr>
          <w:rFonts w:cs="Arial"/>
          <w:sz w:val="28"/>
          <w:szCs w:val="28"/>
        </w:rPr>
      </w:pPr>
    </w:p>
    <w:p w:rsidR="00ED5FC1" w:rsidRPr="00994314" w:rsidRDefault="00A04BFE" w:rsidP="00994314">
      <w:pPr>
        <w:pStyle w:val="ListParagraph"/>
        <w:numPr>
          <w:ilvl w:val="0"/>
          <w:numId w:val="5"/>
        </w:numPr>
        <w:spacing w:line="240" w:lineRule="auto"/>
        <w:jc w:val="both"/>
        <w:rPr>
          <w:rFonts w:cs="Arial"/>
          <w:sz w:val="28"/>
          <w:szCs w:val="28"/>
        </w:rPr>
      </w:pPr>
      <w:r w:rsidRPr="00994314">
        <w:rPr>
          <w:rFonts w:cs="Arial"/>
          <w:sz w:val="28"/>
          <w:szCs w:val="28"/>
        </w:rPr>
        <w:t>d</w:t>
      </w:r>
      <w:r w:rsidR="00ED5FC1" w:rsidRPr="00994314">
        <w:rPr>
          <w:rFonts w:cs="Arial"/>
          <w:sz w:val="28"/>
          <w:szCs w:val="28"/>
        </w:rPr>
        <w:t>isclosure of mental health needs</w:t>
      </w:r>
    </w:p>
    <w:p w:rsidR="00ED5FC1" w:rsidRPr="00994314" w:rsidRDefault="00A04BFE" w:rsidP="00994314">
      <w:pPr>
        <w:pStyle w:val="ListParagraph"/>
        <w:numPr>
          <w:ilvl w:val="0"/>
          <w:numId w:val="5"/>
        </w:numPr>
        <w:spacing w:line="240" w:lineRule="auto"/>
        <w:jc w:val="both"/>
        <w:rPr>
          <w:rFonts w:cs="Arial"/>
          <w:sz w:val="28"/>
          <w:szCs w:val="28"/>
        </w:rPr>
      </w:pPr>
      <w:r w:rsidRPr="00994314">
        <w:rPr>
          <w:rFonts w:cs="Arial"/>
          <w:sz w:val="28"/>
          <w:szCs w:val="28"/>
        </w:rPr>
        <w:t>r</w:t>
      </w:r>
      <w:r w:rsidR="00ED5FC1" w:rsidRPr="00994314">
        <w:rPr>
          <w:rFonts w:cs="Arial"/>
          <w:sz w:val="28"/>
          <w:szCs w:val="28"/>
        </w:rPr>
        <w:t>ecognition of mental health needs by professionals and support staff</w:t>
      </w:r>
    </w:p>
    <w:p w:rsidR="00ED5FC1" w:rsidRPr="00994314" w:rsidRDefault="00A04BFE" w:rsidP="00994314">
      <w:pPr>
        <w:pStyle w:val="ListParagraph"/>
        <w:numPr>
          <w:ilvl w:val="0"/>
          <w:numId w:val="5"/>
        </w:numPr>
        <w:spacing w:line="240" w:lineRule="auto"/>
        <w:jc w:val="both"/>
        <w:rPr>
          <w:rFonts w:cs="Arial"/>
          <w:sz w:val="28"/>
          <w:szCs w:val="28"/>
        </w:rPr>
      </w:pPr>
      <w:r w:rsidRPr="00994314">
        <w:rPr>
          <w:rFonts w:cs="Arial"/>
          <w:sz w:val="28"/>
          <w:szCs w:val="28"/>
        </w:rPr>
        <w:t>a</w:t>
      </w:r>
      <w:r w:rsidR="00ED5FC1" w:rsidRPr="00994314">
        <w:rPr>
          <w:rFonts w:cs="Arial"/>
          <w:sz w:val="28"/>
          <w:szCs w:val="28"/>
        </w:rPr>
        <w:t xml:space="preserve">ccessibility of appropriate services </w:t>
      </w:r>
    </w:p>
    <w:p w:rsidR="00ED5FC1" w:rsidRPr="00994314" w:rsidRDefault="00A04BFE" w:rsidP="00994314">
      <w:pPr>
        <w:pStyle w:val="ListParagraph"/>
        <w:numPr>
          <w:ilvl w:val="0"/>
          <w:numId w:val="5"/>
        </w:numPr>
        <w:spacing w:line="240" w:lineRule="auto"/>
        <w:jc w:val="both"/>
        <w:rPr>
          <w:rFonts w:cs="Arial"/>
          <w:sz w:val="28"/>
          <w:szCs w:val="28"/>
        </w:rPr>
      </w:pPr>
      <w:r w:rsidRPr="00994314">
        <w:rPr>
          <w:rFonts w:cs="Arial"/>
          <w:sz w:val="28"/>
          <w:szCs w:val="28"/>
        </w:rPr>
        <w:t>e</w:t>
      </w:r>
      <w:r w:rsidR="00ED5FC1" w:rsidRPr="00994314">
        <w:rPr>
          <w:rFonts w:cs="Arial"/>
          <w:sz w:val="28"/>
          <w:szCs w:val="28"/>
        </w:rPr>
        <w:t>ngaging and retaining people in appropriate treatment</w:t>
      </w:r>
    </w:p>
    <w:p w:rsidR="00A04BFE" w:rsidRPr="00994314" w:rsidRDefault="00A04BFE" w:rsidP="00994314">
      <w:pPr>
        <w:spacing w:line="240" w:lineRule="auto"/>
        <w:jc w:val="both"/>
        <w:rPr>
          <w:rFonts w:cs="Arial"/>
          <w:sz w:val="28"/>
          <w:szCs w:val="28"/>
        </w:rPr>
      </w:pPr>
    </w:p>
    <w:p w:rsidR="00A04BFE" w:rsidRPr="00994314" w:rsidRDefault="00A04BFE" w:rsidP="00994314">
      <w:pPr>
        <w:spacing w:line="240" w:lineRule="auto"/>
        <w:jc w:val="both"/>
        <w:rPr>
          <w:rFonts w:cs="Arial"/>
          <w:sz w:val="28"/>
          <w:szCs w:val="28"/>
        </w:rPr>
      </w:pPr>
      <w:r w:rsidRPr="00994314">
        <w:rPr>
          <w:rFonts w:cs="Arial"/>
          <w:sz w:val="28"/>
          <w:szCs w:val="28"/>
        </w:rPr>
        <w:t xml:space="preserve">For each category, some of the verbatim responses to questions are provided to illustrate the key themes emerging from those interviewed. </w:t>
      </w:r>
    </w:p>
    <w:p w:rsidR="00FC0C65" w:rsidRPr="00ED5FC1" w:rsidRDefault="00FC0C65" w:rsidP="00ED5FC1">
      <w:pPr>
        <w:spacing w:line="240" w:lineRule="auto"/>
        <w:jc w:val="both"/>
        <w:rPr>
          <w:rFonts w:cs="Arial"/>
          <w:sz w:val="22"/>
        </w:rPr>
      </w:pPr>
    </w:p>
    <w:p w:rsidR="00ED5FC1" w:rsidRPr="00994314" w:rsidRDefault="00ED5FC1" w:rsidP="00994314">
      <w:pPr>
        <w:pStyle w:val="ListParagraph"/>
        <w:numPr>
          <w:ilvl w:val="1"/>
          <w:numId w:val="23"/>
        </w:numPr>
        <w:spacing w:after="200"/>
        <w:jc w:val="both"/>
        <w:rPr>
          <w:rFonts w:cs="Arial"/>
          <w:b/>
          <w:sz w:val="28"/>
          <w:szCs w:val="28"/>
        </w:rPr>
      </w:pPr>
      <w:r w:rsidRPr="00994314">
        <w:rPr>
          <w:rFonts w:cs="Arial"/>
          <w:b/>
          <w:sz w:val="28"/>
          <w:szCs w:val="28"/>
        </w:rPr>
        <w:t xml:space="preserve">Disclosure and recognition of mental health needs </w:t>
      </w:r>
    </w:p>
    <w:p w:rsidR="00ED5FC1" w:rsidRPr="00994314" w:rsidRDefault="00ED5FC1" w:rsidP="00994314">
      <w:pPr>
        <w:pStyle w:val="ListParagraph"/>
        <w:ind w:left="360"/>
        <w:jc w:val="both"/>
        <w:rPr>
          <w:rFonts w:cs="Arial"/>
          <w:b/>
          <w:sz w:val="28"/>
          <w:szCs w:val="28"/>
        </w:rPr>
      </w:pPr>
    </w:p>
    <w:p w:rsidR="00ED5FC1" w:rsidRPr="00994314" w:rsidRDefault="00994314" w:rsidP="00994314">
      <w:pPr>
        <w:pStyle w:val="ListParagraph"/>
        <w:numPr>
          <w:ilvl w:val="0"/>
          <w:numId w:val="6"/>
        </w:numPr>
        <w:spacing w:after="200"/>
        <w:jc w:val="both"/>
        <w:rPr>
          <w:rFonts w:cs="Arial"/>
          <w:sz w:val="28"/>
          <w:szCs w:val="28"/>
        </w:rPr>
      </w:pPr>
      <w:r>
        <w:rPr>
          <w:rFonts w:cs="Arial"/>
          <w:sz w:val="28"/>
          <w:szCs w:val="28"/>
        </w:rPr>
        <w:t xml:space="preserve"> </w:t>
      </w:r>
      <w:r w:rsidR="00ED5FC1" w:rsidRPr="00994314">
        <w:rPr>
          <w:rFonts w:cs="Arial"/>
          <w:sz w:val="28"/>
          <w:szCs w:val="28"/>
        </w:rPr>
        <w:t xml:space="preserve">Feedback from people with </w:t>
      </w:r>
      <w:r w:rsidR="00C27E35" w:rsidRPr="00994314">
        <w:rPr>
          <w:rFonts w:cs="Arial"/>
          <w:sz w:val="28"/>
          <w:szCs w:val="28"/>
        </w:rPr>
        <w:t>visual impairment</w:t>
      </w:r>
    </w:p>
    <w:p w:rsidR="00ED5FC1" w:rsidRPr="00994314" w:rsidRDefault="00ED5FC1" w:rsidP="00994314">
      <w:pPr>
        <w:spacing w:line="240" w:lineRule="auto"/>
        <w:jc w:val="both"/>
        <w:rPr>
          <w:rFonts w:cs="Arial"/>
          <w:sz w:val="28"/>
          <w:szCs w:val="28"/>
        </w:rPr>
      </w:pPr>
      <w:r w:rsidRPr="00994314">
        <w:rPr>
          <w:rFonts w:cs="Arial"/>
          <w:sz w:val="28"/>
          <w:szCs w:val="28"/>
        </w:rPr>
        <w:t>Trust and confidence</w:t>
      </w:r>
      <w:r w:rsidR="00A04BFE" w:rsidRPr="00994314">
        <w:rPr>
          <w:rFonts w:cs="Arial"/>
          <w:sz w:val="28"/>
          <w:szCs w:val="28"/>
        </w:rPr>
        <w:t xml:space="preserve">: some people with </w:t>
      </w:r>
      <w:r w:rsidR="00C27E35" w:rsidRPr="00994314">
        <w:rPr>
          <w:rFonts w:cs="Arial"/>
          <w:sz w:val="28"/>
          <w:szCs w:val="28"/>
        </w:rPr>
        <w:t>visual impairment</w:t>
      </w:r>
      <w:r w:rsidR="00A04BFE" w:rsidRPr="00994314">
        <w:rPr>
          <w:rFonts w:cs="Arial"/>
          <w:sz w:val="28"/>
          <w:szCs w:val="28"/>
        </w:rPr>
        <w:t xml:space="preserve"> reported that they were not confident that healthcare professionals would respond sensitively to a disclos</w:t>
      </w:r>
      <w:r w:rsidR="00FC0C65" w:rsidRPr="00994314">
        <w:rPr>
          <w:rFonts w:cs="Arial"/>
          <w:sz w:val="28"/>
          <w:szCs w:val="28"/>
        </w:rPr>
        <w:t>ur</w:t>
      </w:r>
      <w:r w:rsidR="00A04BFE" w:rsidRPr="00994314">
        <w:rPr>
          <w:rFonts w:cs="Arial"/>
          <w:sz w:val="28"/>
          <w:szCs w:val="28"/>
        </w:rPr>
        <w:t>e of mental health needs</w:t>
      </w:r>
    </w:p>
    <w:p w:rsidR="00A04BFE" w:rsidRPr="00994314" w:rsidRDefault="00A04BFE" w:rsidP="00994314">
      <w:pPr>
        <w:spacing w:line="240" w:lineRule="auto"/>
        <w:jc w:val="both"/>
        <w:rPr>
          <w:rFonts w:cs="Arial"/>
          <w:sz w:val="28"/>
          <w:szCs w:val="28"/>
        </w:rPr>
      </w:pPr>
    </w:p>
    <w:p w:rsidR="00ED5FC1" w:rsidRPr="00994314" w:rsidRDefault="00CA017B" w:rsidP="00994314">
      <w:pPr>
        <w:pStyle w:val="ListParagraph"/>
        <w:numPr>
          <w:ilvl w:val="0"/>
          <w:numId w:val="4"/>
        </w:numPr>
        <w:spacing w:after="200"/>
        <w:jc w:val="both"/>
        <w:rPr>
          <w:rFonts w:cs="Arial"/>
          <w:sz w:val="28"/>
          <w:szCs w:val="28"/>
        </w:rPr>
      </w:pPr>
      <w:r>
        <w:rPr>
          <w:rFonts w:cs="Arial"/>
          <w:sz w:val="28"/>
          <w:szCs w:val="28"/>
        </w:rPr>
        <w:t>“</w:t>
      </w:r>
      <w:r w:rsidR="00A04BFE" w:rsidRPr="00994314">
        <w:rPr>
          <w:rFonts w:cs="Arial"/>
          <w:sz w:val="28"/>
          <w:szCs w:val="28"/>
        </w:rPr>
        <w:t>I’ve h</w:t>
      </w:r>
      <w:r w:rsidR="00ED5FC1" w:rsidRPr="00994314">
        <w:rPr>
          <w:rFonts w:cs="Arial"/>
          <w:sz w:val="28"/>
          <w:szCs w:val="28"/>
        </w:rPr>
        <w:t xml:space="preserve">ad some bad experiences with professionals; some people have been </w:t>
      </w:r>
      <w:r w:rsidRPr="00994314">
        <w:rPr>
          <w:rFonts w:cs="Arial"/>
          <w:sz w:val="28"/>
          <w:szCs w:val="28"/>
        </w:rPr>
        <w:t>tactless</w:t>
      </w:r>
      <w:r>
        <w:rPr>
          <w:rFonts w:cs="Arial"/>
          <w:sz w:val="28"/>
          <w:szCs w:val="28"/>
        </w:rPr>
        <w:t>”</w:t>
      </w:r>
    </w:p>
    <w:p w:rsidR="00ED5FC1" w:rsidRPr="00994314" w:rsidRDefault="00CA017B" w:rsidP="00994314">
      <w:pPr>
        <w:pStyle w:val="ListParagraph"/>
        <w:numPr>
          <w:ilvl w:val="0"/>
          <w:numId w:val="4"/>
        </w:numPr>
        <w:spacing w:after="200"/>
        <w:jc w:val="both"/>
        <w:rPr>
          <w:rFonts w:cs="Arial"/>
          <w:sz w:val="28"/>
          <w:szCs w:val="28"/>
        </w:rPr>
      </w:pPr>
      <w:r>
        <w:rPr>
          <w:rFonts w:cs="Arial"/>
          <w:sz w:val="28"/>
          <w:szCs w:val="28"/>
        </w:rPr>
        <w:t>“</w:t>
      </w:r>
      <w:r w:rsidR="00ED5FC1" w:rsidRPr="00994314">
        <w:rPr>
          <w:rFonts w:cs="Arial"/>
          <w:sz w:val="28"/>
          <w:szCs w:val="28"/>
        </w:rPr>
        <w:t xml:space="preserve">Can sense I’m being treated differently because of my </w:t>
      </w:r>
      <w:r w:rsidR="00C27E35" w:rsidRPr="00994314">
        <w:rPr>
          <w:rFonts w:cs="Arial"/>
          <w:sz w:val="28"/>
          <w:szCs w:val="28"/>
        </w:rPr>
        <w:t>visual impairment</w:t>
      </w:r>
      <w:r w:rsidR="00ED5FC1" w:rsidRPr="00994314">
        <w:rPr>
          <w:rFonts w:cs="Arial"/>
          <w:sz w:val="28"/>
          <w:szCs w:val="28"/>
        </w:rPr>
        <w:t xml:space="preserve"> (e.g., GP not looking at me when talking to me)</w:t>
      </w:r>
      <w:r>
        <w:rPr>
          <w:rFonts w:cs="Arial"/>
          <w:sz w:val="28"/>
          <w:szCs w:val="28"/>
        </w:rPr>
        <w:t>”</w:t>
      </w:r>
    </w:p>
    <w:p w:rsidR="00A04BFE" w:rsidRPr="00994314" w:rsidRDefault="00A04BFE" w:rsidP="00994314">
      <w:pPr>
        <w:spacing w:line="240" w:lineRule="auto"/>
        <w:jc w:val="both"/>
        <w:rPr>
          <w:rFonts w:cs="Arial"/>
          <w:sz w:val="28"/>
          <w:szCs w:val="28"/>
        </w:rPr>
      </w:pPr>
    </w:p>
    <w:p w:rsidR="00ED5FC1" w:rsidRPr="00994314" w:rsidRDefault="00ED5FC1" w:rsidP="00994314">
      <w:pPr>
        <w:spacing w:line="240" w:lineRule="auto"/>
        <w:jc w:val="both"/>
        <w:rPr>
          <w:rFonts w:cs="Arial"/>
          <w:sz w:val="28"/>
          <w:szCs w:val="28"/>
        </w:rPr>
      </w:pPr>
      <w:r w:rsidRPr="00994314">
        <w:rPr>
          <w:rFonts w:cs="Arial"/>
          <w:sz w:val="28"/>
          <w:szCs w:val="28"/>
        </w:rPr>
        <w:t>Timing and process issues in disclosure and identification</w:t>
      </w:r>
      <w:r w:rsidR="00A04BFE" w:rsidRPr="00994314">
        <w:rPr>
          <w:rFonts w:cs="Arial"/>
          <w:sz w:val="28"/>
          <w:szCs w:val="28"/>
        </w:rPr>
        <w:t xml:space="preserve">: some people with </w:t>
      </w:r>
      <w:r w:rsidR="00C27E35" w:rsidRPr="00994314">
        <w:rPr>
          <w:rFonts w:cs="Arial"/>
          <w:sz w:val="28"/>
          <w:szCs w:val="28"/>
        </w:rPr>
        <w:t>visual impairment</w:t>
      </w:r>
      <w:r w:rsidR="00A04BFE" w:rsidRPr="00994314">
        <w:rPr>
          <w:rFonts w:cs="Arial"/>
          <w:sz w:val="28"/>
          <w:szCs w:val="28"/>
        </w:rPr>
        <w:t xml:space="preserve"> talked about the importance of being able to discuss any mental health needs at different times in their contact with health and support staff</w:t>
      </w:r>
      <w:r w:rsidRPr="00994314">
        <w:rPr>
          <w:rFonts w:cs="Arial"/>
          <w:sz w:val="28"/>
          <w:szCs w:val="28"/>
        </w:rPr>
        <w:t xml:space="preserve"> </w:t>
      </w:r>
      <w:r w:rsidR="00A04BFE" w:rsidRPr="00994314">
        <w:rPr>
          <w:rFonts w:cs="Arial"/>
          <w:sz w:val="28"/>
          <w:szCs w:val="28"/>
        </w:rPr>
        <w:t>and the need for this to be acted on effectively, taking into account the personal feelings of the individual</w:t>
      </w:r>
    </w:p>
    <w:p w:rsidR="00A04BFE" w:rsidRPr="00994314" w:rsidRDefault="00A04BFE" w:rsidP="00994314">
      <w:pPr>
        <w:jc w:val="both"/>
        <w:rPr>
          <w:rFonts w:cs="Arial"/>
          <w:sz w:val="28"/>
          <w:szCs w:val="28"/>
        </w:rPr>
      </w:pPr>
    </w:p>
    <w:p w:rsidR="00ED5FC1" w:rsidRPr="00994314" w:rsidRDefault="00FE50DB" w:rsidP="00994314">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Too many people involved in the process of identification</w:t>
      </w:r>
      <w:r w:rsidR="00A04BFE" w:rsidRPr="00994314">
        <w:rPr>
          <w:rFonts w:cs="Arial"/>
          <w:sz w:val="28"/>
          <w:szCs w:val="28"/>
        </w:rPr>
        <w:t xml:space="preserve"> -</w:t>
      </w:r>
      <w:r w:rsidR="00ED5FC1" w:rsidRPr="00994314">
        <w:rPr>
          <w:rFonts w:cs="Arial"/>
          <w:sz w:val="28"/>
          <w:szCs w:val="28"/>
        </w:rPr>
        <w:t xml:space="preserve"> repeating </w:t>
      </w:r>
      <w:r w:rsidR="00A04BFE" w:rsidRPr="00994314">
        <w:rPr>
          <w:rFonts w:cs="Arial"/>
          <w:sz w:val="28"/>
          <w:szCs w:val="28"/>
        </w:rPr>
        <w:t xml:space="preserve">my </w:t>
      </w:r>
      <w:r w:rsidR="00ED5FC1" w:rsidRPr="00994314">
        <w:rPr>
          <w:rFonts w:cs="Arial"/>
          <w:sz w:val="28"/>
          <w:szCs w:val="28"/>
        </w:rPr>
        <w:t>story acts as disincenti</w:t>
      </w:r>
      <w:r w:rsidR="00FC0C65" w:rsidRPr="00994314">
        <w:rPr>
          <w:rFonts w:cs="Arial"/>
          <w:sz w:val="28"/>
          <w:szCs w:val="28"/>
        </w:rPr>
        <w:t>ve to disclose wellbeing needs</w:t>
      </w:r>
      <w:r>
        <w:rPr>
          <w:rFonts w:cs="Arial"/>
          <w:sz w:val="28"/>
          <w:szCs w:val="28"/>
        </w:rPr>
        <w:t>”</w:t>
      </w:r>
    </w:p>
    <w:p w:rsidR="00ED5FC1" w:rsidRPr="00994314" w:rsidRDefault="00FE50DB" w:rsidP="00994314">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It takes too long for health service staff involved in the care of a patient to come to an agreement that there is an underlying mental health condition that needs to be addressed</w:t>
      </w:r>
      <w:r>
        <w:rPr>
          <w:rFonts w:cs="Arial"/>
          <w:sz w:val="28"/>
          <w:szCs w:val="28"/>
        </w:rPr>
        <w:t>”</w:t>
      </w:r>
      <w:r w:rsidR="00ED5FC1" w:rsidRPr="00994314">
        <w:rPr>
          <w:rFonts w:cs="Arial"/>
          <w:sz w:val="28"/>
          <w:szCs w:val="28"/>
        </w:rPr>
        <w:t xml:space="preserve"> </w:t>
      </w:r>
    </w:p>
    <w:p w:rsidR="00ED5FC1" w:rsidRPr="00994314" w:rsidRDefault="00FE50DB" w:rsidP="00994314">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What is personally meaningful – may want to talk about how I feel, while staff want to talk about the treatment I need</w:t>
      </w:r>
      <w:r>
        <w:rPr>
          <w:rFonts w:cs="Arial"/>
          <w:sz w:val="28"/>
          <w:szCs w:val="28"/>
        </w:rPr>
        <w:t>”</w:t>
      </w:r>
    </w:p>
    <w:p w:rsidR="00ED5FC1" w:rsidRPr="00994314" w:rsidRDefault="00FE50DB" w:rsidP="00994314">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Coming to terms with sight loss involves going through phases. A person may be too distressed to engage with help at one point in time</w:t>
      </w:r>
      <w:r>
        <w:rPr>
          <w:rFonts w:cs="Arial"/>
          <w:sz w:val="28"/>
          <w:szCs w:val="28"/>
        </w:rPr>
        <w:t>”</w:t>
      </w:r>
      <w:r w:rsidR="00ED5FC1" w:rsidRPr="00994314">
        <w:rPr>
          <w:rFonts w:cs="Arial"/>
          <w:sz w:val="28"/>
          <w:szCs w:val="28"/>
        </w:rPr>
        <w:t xml:space="preserve"> </w:t>
      </w:r>
    </w:p>
    <w:p w:rsidR="00ED5FC1" w:rsidRPr="00994314" w:rsidRDefault="00FE50DB" w:rsidP="00994314">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I may not feel like talking about these problems</w:t>
      </w:r>
      <w:r>
        <w:rPr>
          <w:rFonts w:cs="Arial"/>
          <w:sz w:val="28"/>
          <w:szCs w:val="28"/>
        </w:rPr>
        <w:t>”</w:t>
      </w:r>
      <w:r w:rsidR="00ED5FC1" w:rsidRPr="00994314">
        <w:rPr>
          <w:rFonts w:cs="Arial"/>
          <w:sz w:val="28"/>
          <w:szCs w:val="28"/>
        </w:rPr>
        <w:t xml:space="preserve"> </w:t>
      </w:r>
    </w:p>
    <w:p w:rsidR="00ED5FC1" w:rsidRPr="00994314" w:rsidRDefault="00ED5FC1" w:rsidP="00994314">
      <w:pPr>
        <w:spacing w:line="240" w:lineRule="auto"/>
        <w:jc w:val="both"/>
        <w:rPr>
          <w:rFonts w:cs="Arial"/>
          <w:sz w:val="28"/>
          <w:szCs w:val="28"/>
        </w:rPr>
      </w:pPr>
    </w:p>
    <w:p w:rsidR="00ED5FC1" w:rsidRPr="00994314" w:rsidRDefault="00ED5FC1" w:rsidP="00994314">
      <w:pPr>
        <w:spacing w:line="240" w:lineRule="auto"/>
        <w:jc w:val="both"/>
        <w:rPr>
          <w:rFonts w:cs="Arial"/>
          <w:sz w:val="28"/>
          <w:szCs w:val="28"/>
        </w:rPr>
      </w:pPr>
      <w:r w:rsidRPr="00994314">
        <w:rPr>
          <w:rFonts w:cs="Arial"/>
          <w:sz w:val="28"/>
          <w:szCs w:val="28"/>
        </w:rPr>
        <w:t xml:space="preserve">Care </w:t>
      </w:r>
      <w:r w:rsidR="00A04BFE" w:rsidRPr="00994314">
        <w:rPr>
          <w:rFonts w:cs="Arial"/>
          <w:sz w:val="28"/>
          <w:szCs w:val="28"/>
        </w:rPr>
        <w:t xml:space="preserve">and support </w:t>
      </w:r>
      <w:r w:rsidRPr="00994314">
        <w:rPr>
          <w:rFonts w:cs="Arial"/>
          <w:sz w:val="28"/>
          <w:szCs w:val="28"/>
        </w:rPr>
        <w:t>pathways</w:t>
      </w:r>
      <w:r w:rsidR="00A04BFE" w:rsidRPr="00994314">
        <w:rPr>
          <w:rFonts w:cs="Arial"/>
          <w:sz w:val="28"/>
          <w:szCs w:val="28"/>
        </w:rPr>
        <w:t xml:space="preserve"> for people with </w:t>
      </w:r>
      <w:r w:rsidR="00C27E35" w:rsidRPr="00994314">
        <w:rPr>
          <w:rFonts w:cs="Arial"/>
          <w:sz w:val="28"/>
          <w:szCs w:val="28"/>
        </w:rPr>
        <w:t>visual impairment</w:t>
      </w:r>
      <w:r w:rsidR="00A04BFE" w:rsidRPr="00994314">
        <w:rPr>
          <w:rFonts w:cs="Arial"/>
          <w:sz w:val="28"/>
          <w:szCs w:val="28"/>
        </w:rPr>
        <w:t xml:space="preserve"> </w:t>
      </w:r>
      <w:r w:rsidRPr="00994314">
        <w:rPr>
          <w:rFonts w:cs="Arial"/>
          <w:sz w:val="28"/>
          <w:szCs w:val="28"/>
        </w:rPr>
        <w:t>may not be typical</w:t>
      </w:r>
      <w:r w:rsidR="00A04BFE" w:rsidRPr="00994314">
        <w:rPr>
          <w:rFonts w:cs="Arial"/>
          <w:sz w:val="28"/>
          <w:szCs w:val="28"/>
        </w:rPr>
        <w:t xml:space="preserve"> of those without </w:t>
      </w:r>
      <w:r w:rsidR="00C27E35" w:rsidRPr="00994314">
        <w:rPr>
          <w:rFonts w:cs="Arial"/>
          <w:sz w:val="28"/>
          <w:szCs w:val="28"/>
        </w:rPr>
        <w:t>visual impairment</w:t>
      </w:r>
      <w:r w:rsidR="00A04BFE" w:rsidRPr="00994314">
        <w:rPr>
          <w:rFonts w:cs="Arial"/>
          <w:sz w:val="28"/>
          <w:szCs w:val="28"/>
        </w:rPr>
        <w:t xml:space="preserve">: some people with </w:t>
      </w:r>
      <w:r w:rsidR="00C27E35" w:rsidRPr="00994314">
        <w:rPr>
          <w:rFonts w:cs="Arial"/>
          <w:sz w:val="28"/>
          <w:szCs w:val="28"/>
        </w:rPr>
        <w:t>visual impairment</w:t>
      </w:r>
      <w:r w:rsidR="00A04BFE" w:rsidRPr="00994314">
        <w:rPr>
          <w:rFonts w:cs="Arial"/>
          <w:sz w:val="28"/>
          <w:szCs w:val="28"/>
        </w:rPr>
        <w:t xml:space="preserve"> talked about the</w:t>
      </w:r>
      <w:r w:rsidR="008524B4" w:rsidRPr="00994314">
        <w:rPr>
          <w:rFonts w:cs="Arial"/>
          <w:sz w:val="28"/>
          <w:szCs w:val="28"/>
        </w:rPr>
        <w:t>ir preference for turning to informal sources of support or non-healthcare sources of support</w:t>
      </w:r>
      <w:r w:rsidR="00041ADF">
        <w:rPr>
          <w:rFonts w:cs="Arial"/>
          <w:sz w:val="28"/>
          <w:szCs w:val="28"/>
        </w:rPr>
        <w:t>.</w:t>
      </w:r>
    </w:p>
    <w:p w:rsidR="00ED5FC1" w:rsidRPr="00994314" w:rsidRDefault="00ED5FC1" w:rsidP="00994314">
      <w:pPr>
        <w:spacing w:line="240" w:lineRule="auto"/>
        <w:jc w:val="both"/>
        <w:rPr>
          <w:rFonts w:cs="Arial"/>
          <w:sz w:val="28"/>
          <w:szCs w:val="28"/>
        </w:rPr>
      </w:pP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lastRenderedPageBreak/>
        <w:t>“</w:t>
      </w:r>
      <w:r w:rsidR="00ED5FC1" w:rsidRPr="00994314">
        <w:rPr>
          <w:rFonts w:cs="Arial"/>
          <w:sz w:val="28"/>
          <w:szCs w:val="28"/>
        </w:rPr>
        <w:t>The support I need most is provided in my own communi</w:t>
      </w:r>
      <w:r>
        <w:rPr>
          <w:rFonts w:cs="Arial"/>
          <w:sz w:val="28"/>
          <w:szCs w:val="28"/>
        </w:rPr>
        <w:t>ty, my family, the support staff</w:t>
      </w:r>
      <w:r w:rsidR="00ED5FC1" w:rsidRPr="00994314">
        <w:rPr>
          <w:rFonts w:cs="Arial"/>
          <w:sz w:val="28"/>
          <w:szCs w:val="28"/>
        </w:rPr>
        <w:t>, my keyworker</w:t>
      </w:r>
      <w:r>
        <w:rPr>
          <w:rFonts w:cs="Arial"/>
          <w:sz w:val="28"/>
          <w:szCs w:val="28"/>
        </w:rPr>
        <w:t>”</w:t>
      </w:r>
      <w:r w:rsidR="00ED5FC1" w:rsidRPr="00994314">
        <w:rPr>
          <w:rFonts w:cs="Arial"/>
          <w:sz w:val="28"/>
          <w:szCs w:val="28"/>
        </w:rPr>
        <w:t xml:space="preserve"> </w:t>
      </w: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I rarely go to my GP – it has to be a really drastic physi</w:t>
      </w:r>
      <w:r w:rsidR="00FC0C65" w:rsidRPr="00994314">
        <w:rPr>
          <w:rFonts w:cs="Arial"/>
          <w:sz w:val="28"/>
          <w:szCs w:val="28"/>
        </w:rPr>
        <w:t>cal health problem for me to go</w:t>
      </w:r>
      <w:r w:rsidR="00ED5FC1" w:rsidRPr="00994314">
        <w:rPr>
          <w:rFonts w:cs="Arial"/>
          <w:sz w:val="28"/>
          <w:szCs w:val="28"/>
        </w:rPr>
        <w:t xml:space="preserve"> </w:t>
      </w:r>
      <w:r w:rsidR="00F62EC7" w:rsidRPr="00994314">
        <w:rPr>
          <w:rFonts w:cs="Arial"/>
          <w:sz w:val="28"/>
          <w:szCs w:val="28"/>
        </w:rPr>
        <w:t>-a</w:t>
      </w:r>
      <w:r w:rsidR="00ED5FC1" w:rsidRPr="00994314">
        <w:rPr>
          <w:rFonts w:cs="Arial"/>
          <w:sz w:val="28"/>
          <w:szCs w:val="28"/>
        </w:rPr>
        <w:t>ny mental health needs don’t really get on the agenda</w:t>
      </w:r>
      <w:r>
        <w:rPr>
          <w:rFonts w:cs="Arial"/>
          <w:sz w:val="28"/>
          <w:szCs w:val="28"/>
        </w:rPr>
        <w:t>”</w:t>
      </w: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 xml:space="preserve">Where self-referral is required , I might not feel well enough , </w:t>
      </w:r>
      <w:r w:rsidR="00FC0C65" w:rsidRPr="00994314">
        <w:rPr>
          <w:rFonts w:cs="Arial"/>
          <w:sz w:val="28"/>
          <w:szCs w:val="28"/>
        </w:rPr>
        <w:t xml:space="preserve">might not be </w:t>
      </w:r>
      <w:r w:rsidR="00ED5FC1" w:rsidRPr="00994314">
        <w:rPr>
          <w:rFonts w:cs="Arial"/>
          <w:sz w:val="28"/>
          <w:szCs w:val="28"/>
        </w:rPr>
        <w:t>in the right frame of mind</w:t>
      </w:r>
      <w:r>
        <w:rPr>
          <w:rFonts w:cs="Arial"/>
          <w:sz w:val="28"/>
          <w:szCs w:val="28"/>
        </w:rPr>
        <w:t>”</w:t>
      </w:r>
    </w:p>
    <w:p w:rsidR="00ED5FC1" w:rsidRPr="00994314" w:rsidRDefault="00ED5FC1" w:rsidP="00ED5FC1">
      <w:pPr>
        <w:spacing w:line="240" w:lineRule="auto"/>
        <w:jc w:val="both"/>
        <w:rPr>
          <w:rFonts w:cs="Arial"/>
          <w:sz w:val="28"/>
          <w:szCs w:val="28"/>
        </w:rPr>
      </w:pPr>
    </w:p>
    <w:p w:rsidR="00ED5FC1" w:rsidRPr="00994314" w:rsidRDefault="00FC0C65" w:rsidP="00ED5FC1">
      <w:pPr>
        <w:spacing w:line="240" w:lineRule="auto"/>
        <w:jc w:val="both"/>
        <w:rPr>
          <w:rFonts w:cs="Arial"/>
          <w:sz w:val="28"/>
          <w:szCs w:val="28"/>
        </w:rPr>
      </w:pPr>
      <w:r w:rsidRPr="00994314">
        <w:rPr>
          <w:rFonts w:cs="Arial"/>
          <w:sz w:val="28"/>
          <w:szCs w:val="28"/>
        </w:rPr>
        <w:t xml:space="preserve">Uncertainty about entitlement to support: </w:t>
      </w:r>
      <w:r w:rsidR="008524B4" w:rsidRPr="00994314">
        <w:rPr>
          <w:rFonts w:cs="Arial"/>
          <w:sz w:val="28"/>
          <w:szCs w:val="28"/>
        </w:rPr>
        <w:t xml:space="preserve">Some people with </w:t>
      </w:r>
      <w:r w:rsidR="00C27E35" w:rsidRPr="00994314">
        <w:rPr>
          <w:rFonts w:cs="Arial"/>
          <w:sz w:val="28"/>
          <w:szCs w:val="28"/>
        </w:rPr>
        <w:t>visual impairment</w:t>
      </w:r>
      <w:r w:rsidR="008524B4" w:rsidRPr="00994314">
        <w:rPr>
          <w:rFonts w:cs="Arial"/>
          <w:sz w:val="28"/>
          <w:szCs w:val="28"/>
        </w:rPr>
        <w:t xml:space="preserve"> talked about feeling uncertain about whether it was legitimate for them to talk to professionals about emotional or wellbeing needs. </w:t>
      </w:r>
    </w:p>
    <w:p w:rsidR="00ED5FC1" w:rsidRPr="00994314" w:rsidRDefault="00ED5FC1" w:rsidP="00ED5FC1">
      <w:pPr>
        <w:spacing w:line="240" w:lineRule="auto"/>
        <w:jc w:val="both"/>
        <w:rPr>
          <w:rFonts w:cs="Arial"/>
          <w:sz w:val="28"/>
          <w:szCs w:val="28"/>
        </w:rPr>
      </w:pP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I don’t want to be a burden – I don’t want to make a fuss</w:t>
      </w:r>
      <w:r>
        <w:rPr>
          <w:rFonts w:cs="Arial"/>
          <w:sz w:val="28"/>
          <w:szCs w:val="28"/>
        </w:rPr>
        <w:t>”</w:t>
      </w: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 xml:space="preserve">I’m happy with </w:t>
      </w:r>
      <w:r w:rsidR="00ED5FC1" w:rsidRPr="00994314">
        <w:rPr>
          <w:rFonts w:cs="Arial"/>
          <w:i/>
          <w:sz w:val="28"/>
          <w:szCs w:val="28"/>
        </w:rPr>
        <w:t xml:space="preserve">any </w:t>
      </w:r>
      <w:r w:rsidR="00ED5FC1" w:rsidRPr="00994314">
        <w:rPr>
          <w:rFonts w:cs="Arial"/>
          <w:sz w:val="28"/>
          <w:szCs w:val="28"/>
        </w:rPr>
        <w:t>care I get</w:t>
      </w:r>
      <w:r>
        <w:rPr>
          <w:rFonts w:cs="Arial"/>
          <w:sz w:val="28"/>
          <w:szCs w:val="28"/>
        </w:rPr>
        <w:t>”</w:t>
      </w:r>
      <w:r w:rsidR="00ED5FC1" w:rsidRPr="00994314">
        <w:rPr>
          <w:rFonts w:cs="Arial"/>
          <w:sz w:val="28"/>
          <w:szCs w:val="28"/>
        </w:rPr>
        <w:t xml:space="preserve"> </w:t>
      </w:r>
    </w:p>
    <w:p w:rsidR="00ED5FC1" w:rsidRPr="00994314" w:rsidRDefault="003B5696" w:rsidP="00065809">
      <w:pPr>
        <w:pStyle w:val="ListParagraph"/>
        <w:numPr>
          <w:ilvl w:val="0"/>
          <w:numId w:val="3"/>
        </w:numPr>
        <w:spacing w:line="240" w:lineRule="auto"/>
        <w:jc w:val="both"/>
        <w:rPr>
          <w:rFonts w:cs="Arial"/>
          <w:sz w:val="28"/>
          <w:szCs w:val="28"/>
        </w:rPr>
      </w:pPr>
      <w:r>
        <w:rPr>
          <w:rFonts w:cs="Arial"/>
          <w:sz w:val="28"/>
          <w:szCs w:val="28"/>
        </w:rPr>
        <w:t>“</w:t>
      </w:r>
      <w:r w:rsidR="00ED5FC1" w:rsidRPr="00994314">
        <w:rPr>
          <w:rFonts w:cs="Arial"/>
          <w:sz w:val="28"/>
          <w:szCs w:val="28"/>
        </w:rPr>
        <w:t>My GP tends to focus on physical health issues</w:t>
      </w:r>
      <w:r w:rsidR="00FC0C65" w:rsidRPr="00994314">
        <w:rPr>
          <w:rFonts w:cs="Arial"/>
          <w:sz w:val="28"/>
          <w:szCs w:val="28"/>
        </w:rPr>
        <w:t xml:space="preserve"> and isn’t really interested in other things</w:t>
      </w:r>
      <w:r>
        <w:rPr>
          <w:rFonts w:cs="Arial"/>
          <w:sz w:val="28"/>
          <w:szCs w:val="28"/>
        </w:rPr>
        <w:t>”</w:t>
      </w:r>
      <w:r w:rsidR="00FC0C65" w:rsidRPr="00994314">
        <w:rPr>
          <w:rFonts w:cs="Arial"/>
          <w:sz w:val="28"/>
          <w:szCs w:val="28"/>
        </w:rPr>
        <w:t xml:space="preserve"> </w:t>
      </w:r>
    </w:p>
    <w:p w:rsidR="00FC0C65" w:rsidRPr="00994314" w:rsidRDefault="00FC0C65" w:rsidP="00FC0C65">
      <w:pPr>
        <w:pStyle w:val="ListParagraph"/>
        <w:spacing w:line="240" w:lineRule="auto"/>
        <w:ind w:left="360"/>
        <w:jc w:val="both"/>
        <w:rPr>
          <w:rFonts w:cs="Arial"/>
          <w:sz w:val="28"/>
          <w:szCs w:val="28"/>
        </w:rPr>
      </w:pPr>
    </w:p>
    <w:p w:rsidR="00BD4238" w:rsidRPr="00994314" w:rsidRDefault="00BD4238" w:rsidP="00ED5FC1">
      <w:pPr>
        <w:spacing w:line="240" w:lineRule="auto"/>
        <w:jc w:val="both"/>
        <w:rPr>
          <w:rFonts w:cs="Arial"/>
          <w:sz w:val="28"/>
          <w:szCs w:val="28"/>
        </w:rPr>
      </w:pPr>
    </w:p>
    <w:p w:rsidR="00B65B8A" w:rsidRPr="00994314" w:rsidRDefault="00994314" w:rsidP="00BD4238">
      <w:pPr>
        <w:pStyle w:val="ListParagraph"/>
        <w:numPr>
          <w:ilvl w:val="0"/>
          <w:numId w:val="6"/>
        </w:numPr>
        <w:spacing w:line="240" w:lineRule="auto"/>
        <w:jc w:val="both"/>
        <w:rPr>
          <w:rFonts w:cs="Arial"/>
          <w:sz w:val="28"/>
          <w:szCs w:val="28"/>
        </w:rPr>
      </w:pPr>
      <w:r>
        <w:rPr>
          <w:rFonts w:cs="Arial"/>
          <w:sz w:val="28"/>
          <w:szCs w:val="28"/>
        </w:rPr>
        <w:t xml:space="preserve"> </w:t>
      </w:r>
      <w:r w:rsidR="00BD4238" w:rsidRPr="00994314">
        <w:rPr>
          <w:rFonts w:cs="Arial"/>
          <w:sz w:val="28"/>
          <w:szCs w:val="28"/>
        </w:rPr>
        <w:t xml:space="preserve">Feedback from professional staff and volunteers supporting people with </w:t>
      </w:r>
      <w:r w:rsidR="00C27E35" w:rsidRPr="00994314">
        <w:rPr>
          <w:rFonts w:cs="Arial"/>
          <w:sz w:val="28"/>
          <w:szCs w:val="28"/>
        </w:rPr>
        <w:t>visual impairment</w:t>
      </w:r>
    </w:p>
    <w:p w:rsidR="00B65B8A" w:rsidRPr="00994314" w:rsidRDefault="00B65B8A" w:rsidP="00B65B8A">
      <w:pPr>
        <w:pStyle w:val="ListParagraph"/>
        <w:spacing w:line="240" w:lineRule="auto"/>
        <w:ind w:left="360"/>
        <w:jc w:val="both"/>
        <w:rPr>
          <w:rFonts w:cs="Arial"/>
          <w:sz w:val="28"/>
          <w:szCs w:val="28"/>
        </w:rPr>
      </w:pPr>
    </w:p>
    <w:p w:rsidR="00395207" w:rsidRPr="00994314" w:rsidRDefault="00B65B8A" w:rsidP="00994314">
      <w:pPr>
        <w:spacing w:line="240" w:lineRule="auto"/>
        <w:jc w:val="both"/>
        <w:rPr>
          <w:rFonts w:cs="Arial"/>
          <w:sz w:val="28"/>
          <w:szCs w:val="28"/>
        </w:rPr>
      </w:pPr>
      <w:r w:rsidRPr="00994314">
        <w:rPr>
          <w:rFonts w:cs="Arial"/>
          <w:sz w:val="28"/>
          <w:szCs w:val="28"/>
        </w:rPr>
        <w:t>T</w:t>
      </w:r>
      <w:r w:rsidR="00486D7A" w:rsidRPr="00994314">
        <w:rPr>
          <w:rFonts w:cs="Arial"/>
          <w:sz w:val="28"/>
          <w:szCs w:val="28"/>
        </w:rPr>
        <w:t xml:space="preserve">he themes emerging from this group included consideration of wider influences on wellbeing </w:t>
      </w:r>
      <w:r w:rsidR="00FC0C65" w:rsidRPr="00994314">
        <w:rPr>
          <w:rFonts w:cs="Arial"/>
          <w:sz w:val="28"/>
          <w:szCs w:val="28"/>
        </w:rPr>
        <w:t xml:space="preserve">and therefore conceptualising wellbeing needs without recourse to identifying these as depression. Accordingly, </w:t>
      </w:r>
      <w:r w:rsidR="00486D7A" w:rsidRPr="00994314">
        <w:rPr>
          <w:rFonts w:cs="Arial"/>
          <w:sz w:val="28"/>
          <w:szCs w:val="28"/>
        </w:rPr>
        <w:t xml:space="preserve">interventions </w:t>
      </w:r>
      <w:r w:rsidR="00FC0C65" w:rsidRPr="00994314">
        <w:rPr>
          <w:rFonts w:cs="Arial"/>
          <w:sz w:val="28"/>
          <w:szCs w:val="28"/>
        </w:rPr>
        <w:t>felt to be helpful were not necessarily about supporting access to treatment. S</w:t>
      </w:r>
      <w:r w:rsidR="00486D7A" w:rsidRPr="00994314">
        <w:rPr>
          <w:rFonts w:cs="Arial"/>
          <w:sz w:val="28"/>
          <w:szCs w:val="28"/>
        </w:rPr>
        <w:t>ome participants identified issues of stigma in relation to identifying mental health needs</w:t>
      </w:r>
      <w:r w:rsidR="00FC0C65" w:rsidRPr="00994314">
        <w:rPr>
          <w:rFonts w:cs="Arial"/>
          <w:sz w:val="28"/>
          <w:szCs w:val="28"/>
        </w:rPr>
        <w:t xml:space="preserve"> while </w:t>
      </w:r>
      <w:r w:rsidR="00C410B5">
        <w:rPr>
          <w:rFonts w:cs="Arial"/>
          <w:sz w:val="28"/>
          <w:szCs w:val="28"/>
        </w:rPr>
        <w:t>others focu</w:t>
      </w:r>
      <w:r w:rsidR="00486D7A" w:rsidRPr="00994314">
        <w:rPr>
          <w:rFonts w:cs="Arial"/>
          <w:sz w:val="28"/>
          <w:szCs w:val="28"/>
        </w:rPr>
        <w:t>sed on lack of familiarity with working definitions of common mental health problems</w:t>
      </w:r>
      <w:r w:rsidR="004B67F1" w:rsidRPr="00994314">
        <w:rPr>
          <w:rFonts w:cs="Arial"/>
          <w:sz w:val="28"/>
          <w:szCs w:val="28"/>
        </w:rPr>
        <w:t>.</w:t>
      </w:r>
    </w:p>
    <w:p w:rsidR="00BD4238" w:rsidRPr="00994314" w:rsidRDefault="00BD4238" w:rsidP="00BD4238">
      <w:pPr>
        <w:pStyle w:val="ListParagraph"/>
        <w:spacing w:line="240" w:lineRule="auto"/>
        <w:ind w:left="360"/>
        <w:jc w:val="both"/>
        <w:rPr>
          <w:rFonts w:cs="Arial"/>
          <w:sz w:val="28"/>
          <w:szCs w:val="28"/>
        </w:rPr>
      </w:pPr>
    </w:p>
    <w:p w:rsidR="00BD4238" w:rsidRPr="00994314" w:rsidRDefault="001F1382" w:rsidP="00676832">
      <w:pPr>
        <w:pStyle w:val="ListParagraph"/>
        <w:numPr>
          <w:ilvl w:val="0"/>
          <w:numId w:val="24"/>
        </w:numPr>
        <w:spacing w:line="240" w:lineRule="auto"/>
        <w:jc w:val="both"/>
        <w:rPr>
          <w:rFonts w:cs="Arial"/>
          <w:sz w:val="28"/>
          <w:szCs w:val="28"/>
        </w:rPr>
      </w:pPr>
      <w:r>
        <w:rPr>
          <w:rFonts w:cs="Arial"/>
          <w:sz w:val="28"/>
          <w:szCs w:val="28"/>
        </w:rPr>
        <w:t>“</w:t>
      </w:r>
      <w:r w:rsidR="00BD4238" w:rsidRPr="00994314">
        <w:rPr>
          <w:rFonts w:cs="Arial"/>
          <w:sz w:val="28"/>
          <w:szCs w:val="28"/>
        </w:rPr>
        <w:t>what supports people with their mental health does not always have to be clinical in nature</w:t>
      </w:r>
      <w:r w:rsidR="00486D7A" w:rsidRPr="00994314">
        <w:rPr>
          <w:rFonts w:cs="Arial"/>
          <w:sz w:val="28"/>
          <w:szCs w:val="28"/>
        </w:rPr>
        <w:t>…</w:t>
      </w:r>
      <w:r w:rsidR="00BD4238" w:rsidRPr="00994314">
        <w:rPr>
          <w:rFonts w:cs="Arial"/>
          <w:sz w:val="28"/>
          <w:szCs w:val="28"/>
        </w:rPr>
        <w:t xml:space="preserve"> quite a few people benefit from volunteering, befriending</w:t>
      </w:r>
      <w:r w:rsidR="00486D7A" w:rsidRPr="00994314">
        <w:rPr>
          <w:rFonts w:cs="Arial"/>
          <w:sz w:val="28"/>
          <w:szCs w:val="28"/>
        </w:rPr>
        <w:t>,</w:t>
      </w:r>
      <w:r w:rsidR="00BD4238" w:rsidRPr="00994314">
        <w:rPr>
          <w:rFonts w:cs="Arial"/>
          <w:sz w:val="28"/>
          <w:szCs w:val="28"/>
        </w:rPr>
        <w:t xml:space="preserve"> meeting new people, getting more involved with their community etc. </w:t>
      </w:r>
      <w:r w:rsidR="00486D7A" w:rsidRPr="00994314">
        <w:rPr>
          <w:rFonts w:cs="Arial"/>
          <w:sz w:val="28"/>
          <w:szCs w:val="28"/>
        </w:rPr>
        <w:t xml:space="preserve">there’s a place for treatments but </w:t>
      </w:r>
      <w:r w:rsidR="00BD4238" w:rsidRPr="00994314">
        <w:rPr>
          <w:rFonts w:cs="Arial"/>
          <w:sz w:val="28"/>
          <w:szCs w:val="28"/>
        </w:rPr>
        <w:t xml:space="preserve">often what is also needed is friendship and a widening </w:t>
      </w:r>
      <w:r w:rsidR="00486D7A" w:rsidRPr="00994314">
        <w:rPr>
          <w:rFonts w:cs="Arial"/>
          <w:sz w:val="28"/>
          <w:szCs w:val="28"/>
        </w:rPr>
        <w:t>of interests and social circles</w:t>
      </w:r>
      <w:r>
        <w:rPr>
          <w:rFonts w:cs="Arial"/>
          <w:sz w:val="28"/>
          <w:szCs w:val="28"/>
        </w:rPr>
        <w:t>”</w:t>
      </w:r>
    </w:p>
    <w:p w:rsidR="00BD4238" w:rsidRPr="00994314" w:rsidRDefault="00BD4238" w:rsidP="00BD4238">
      <w:pPr>
        <w:spacing w:line="240" w:lineRule="auto"/>
        <w:jc w:val="both"/>
        <w:rPr>
          <w:rFonts w:cs="Arial"/>
          <w:sz w:val="28"/>
          <w:szCs w:val="28"/>
        </w:rPr>
      </w:pPr>
    </w:p>
    <w:p w:rsidR="00BD4238" w:rsidRPr="00994314" w:rsidRDefault="001F1382" w:rsidP="00676832">
      <w:pPr>
        <w:pStyle w:val="ListParagraph"/>
        <w:numPr>
          <w:ilvl w:val="0"/>
          <w:numId w:val="24"/>
        </w:numPr>
        <w:spacing w:line="240" w:lineRule="auto"/>
        <w:jc w:val="both"/>
        <w:rPr>
          <w:rFonts w:cs="Arial"/>
          <w:sz w:val="28"/>
          <w:szCs w:val="28"/>
        </w:rPr>
      </w:pPr>
      <w:r>
        <w:rPr>
          <w:rFonts w:cs="Arial"/>
          <w:sz w:val="28"/>
          <w:szCs w:val="28"/>
        </w:rPr>
        <w:t>“</w:t>
      </w:r>
      <w:r w:rsidR="00486D7A" w:rsidRPr="00994314">
        <w:rPr>
          <w:rFonts w:cs="Arial"/>
          <w:sz w:val="28"/>
          <w:szCs w:val="28"/>
        </w:rPr>
        <w:t>I try and be empathic and listen well when making my own contacts with that person. The stigma of being referred to a mental health specific service (even an IAPT service) is noticeable when these services are mentioned to people</w:t>
      </w:r>
      <w:r>
        <w:rPr>
          <w:rFonts w:cs="Arial"/>
          <w:sz w:val="28"/>
          <w:szCs w:val="28"/>
        </w:rPr>
        <w:t>”</w:t>
      </w:r>
    </w:p>
    <w:p w:rsidR="00BD4238" w:rsidRPr="00994314" w:rsidRDefault="00BD4238" w:rsidP="00BD4238">
      <w:pPr>
        <w:spacing w:line="240" w:lineRule="auto"/>
        <w:jc w:val="both"/>
        <w:rPr>
          <w:rFonts w:cs="Arial"/>
          <w:sz w:val="28"/>
          <w:szCs w:val="28"/>
        </w:rPr>
      </w:pPr>
    </w:p>
    <w:p w:rsidR="00BD4238" w:rsidRPr="00994314" w:rsidRDefault="001F1382" w:rsidP="00676832">
      <w:pPr>
        <w:pStyle w:val="ListParagraph"/>
        <w:numPr>
          <w:ilvl w:val="0"/>
          <w:numId w:val="24"/>
        </w:numPr>
        <w:spacing w:line="240" w:lineRule="auto"/>
        <w:jc w:val="both"/>
        <w:rPr>
          <w:rFonts w:cs="Arial"/>
          <w:sz w:val="28"/>
          <w:szCs w:val="28"/>
        </w:rPr>
      </w:pPr>
      <w:r>
        <w:rPr>
          <w:rFonts w:cs="Arial"/>
          <w:sz w:val="28"/>
          <w:szCs w:val="28"/>
        </w:rPr>
        <w:lastRenderedPageBreak/>
        <w:t>“</w:t>
      </w:r>
      <w:r w:rsidR="00486D7A" w:rsidRPr="00994314">
        <w:rPr>
          <w:rFonts w:cs="Arial"/>
          <w:sz w:val="28"/>
          <w:szCs w:val="28"/>
        </w:rPr>
        <w:t>I tend to refer or signpost them to a local vision support service (rather than to a mental health specific service) even if I have noticed that they may seem a bit down or isolated, thinking that practical support may help them</w:t>
      </w:r>
      <w:r>
        <w:rPr>
          <w:rFonts w:cs="Arial"/>
          <w:sz w:val="28"/>
          <w:szCs w:val="28"/>
        </w:rPr>
        <w:t>”</w:t>
      </w:r>
    </w:p>
    <w:p w:rsidR="00486D7A" w:rsidRPr="00994314" w:rsidRDefault="00486D7A" w:rsidP="00486D7A">
      <w:pPr>
        <w:spacing w:line="240" w:lineRule="auto"/>
        <w:jc w:val="both"/>
        <w:rPr>
          <w:rFonts w:cs="Arial"/>
          <w:sz w:val="28"/>
          <w:szCs w:val="28"/>
        </w:rPr>
      </w:pPr>
    </w:p>
    <w:p w:rsidR="00486D7A" w:rsidRPr="00994314" w:rsidRDefault="001F1382" w:rsidP="00676832">
      <w:pPr>
        <w:pStyle w:val="ListParagraph"/>
        <w:numPr>
          <w:ilvl w:val="0"/>
          <w:numId w:val="24"/>
        </w:numPr>
        <w:spacing w:line="240" w:lineRule="auto"/>
        <w:jc w:val="both"/>
        <w:rPr>
          <w:rFonts w:cs="Arial"/>
          <w:sz w:val="28"/>
          <w:szCs w:val="28"/>
        </w:rPr>
      </w:pPr>
      <w:r>
        <w:rPr>
          <w:rFonts w:cs="Arial"/>
          <w:sz w:val="28"/>
          <w:szCs w:val="28"/>
        </w:rPr>
        <w:t>“</w:t>
      </w:r>
      <w:r w:rsidR="00486D7A" w:rsidRPr="00994314">
        <w:rPr>
          <w:rFonts w:cs="Arial"/>
          <w:sz w:val="28"/>
          <w:szCs w:val="28"/>
        </w:rPr>
        <w:t xml:space="preserve">I’m not sure I’m familiar enough with the clinical terms and classifications …but we do see people who appear to be depressed. It shows as being poorly motivated in using low vision aids, giving up </w:t>
      </w:r>
      <w:r w:rsidR="00515E0A" w:rsidRPr="00994314">
        <w:rPr>
          <w:rFonts w:cs="Arial"/>
          <w:sz w:val="28"/>
          <w:szCs w:val="28"/>
        </w:rPr>
        <w:t>easily and being disinterested</w:t>
      </w:r>
      <w:r>
        <w:rPr>
          <w:rFonts w:cs="Arial"/>
          <w:sz w:val="28"/>
          <w:szCs w:val="28"/>
        </w:rPr>
        <w:t>”</w:t>
      </w:r>
    </w:p>
    <w:p w:rsidR="004B67F1" w:rsidRPr="00994314" w:rsidRDefault="004B67F1" w:rsidP="004B67F1">
      <w:pPr>
        <w:pStyle w:val="ListParagraph"/>
        <w:spacing w:line="240" w:lineRule="auto"/>
        <w:ind w:left="0"/>
        <w:jc w:val="both"/>
        <w:rPr>
          <w:rFonts w:cs="Arial"/>
          <w:sz w:val="28"/>
          <w:szCs w:val="28"/>
        </w:rPr>
      </w:pPr>
    </w:p>
    <w:p w:rsidR="00395207" w:rsidRPr="00994314" w:rsidRDefault="004B67F1" w:rsidP="004B67F1">
      <w:pPr>
        <w:pStyle w:val="ListParagraph"/>
        <w:spacing w:line="240" w:lineRule="auto"/>
        <w:ind w:left="0"/>
        <w:jc w:val="both"/>
        <w:rPr>
          <w:rFonts w:cs="Arial"/>
          <w:sz w:val="28"/>
          <w:szCs w:val="28"/>
        </w:rPr>
      </w:pPr>
      <w:r w:rsidRPr="00994314">
        <w:rPr>
          <w:rFonts w:cs="Arial"/>
          <w:sz w:val="28"/>
          <w:szCs w:val="28"/>
        </w:rPr>
        <w:t xml:space="preserve">For some the issue of timing a discussion about mental health needs was a critical issue </w:t>
      </w:r>
    </w:p>
    <w:p w:rsidR="00395207" w:rsidRPr="00994314" w:rsidRDefault="00395207" w:rsidP="004B67F1">
      <w:pPr>
        <w:pStyle w:val="ListParagraph"/>
        <w:spacing w:line="240" w:lineRule="auto"/>
        <w:ind w:left="0"/>
        <w:jc w:val="both"/>
        <w:rPr>
          <w:rFonts w:cs="Arial"/>
          <w:sz w:val="28"/>
          <w:szCs w:val="28"/>
        </w:rPr>
      </w:pPr>
    </w:p>
    <w:p w:rsidR="00395207" w:rsidRPr="00994314" w:rsidRDefault="00F0559C" w:rsidP="00676832">
      <w:pPr>
        <w:pStyle w:val="ListParagraph"/>
        <w:numPr>
          <w:ilvl w:val="0"/>
          <w:numId w:val="26"/>
        </w:numPr>
        <w:spacing w:line="240" w:lineRule="auto"/>
        <w:jc w:val="both"/>
        <w:rPr>
          <w:rFonts w:cs="Arial"/>
          <w:sz w:val="28"/>
          <w:szCs w:val="28"/>
        </w:rPr>
      </w:pPr>
      <w:r>
        <w:rPr>
          <w:rFonts w:cs="Arial"/>
          <w:sz w:val="28"/>
          <w:szCs w:val="28"/>
        </w:rPr>
        <w:t>“…</w:t>
      </w:r>
      <w:r w:rsidR="00395207" w:rsidRPr="00994314">
        <w:rPr>
          <w:rFonts w:cs="Arial"/>
          <w:sz w:val="28"/>
          <w:szCs w:val="28"/>
        </w:rPr>
        <w:t>the process of coming to terms with visual impairment is difficult and a process that differs for everyone... a lot of people go into shock, denial and are less likely to process all the information handed to them at this particular moment. We need information that can be passed on to be utilised at a later stage when the patient is more able to address their changing needs</w:t>
      </w:r>
      <w:r>
        <w:rPr>
          <w:rFonts w:cs="Arial"/>
          <w:sz w:val="28"/>
          <w:szCs w:val="28"/>
        </w:rPr>
        <w:t>”</w:t>
      </w:r>
      <w:r w:rsidR="00395207" w:rsidRPr="00994314">
        <w:rPr>
          <w:rFonts w:cs="Arial"/>
          <w:sz w:val="28"/>
          <w:szCs w:val="28"/>
        </w:rPr>
        <w:t xml:space="preserve"> </w:t>
      </w:r>
    </w:p>
    <w:p w:rsidR="00395207" w:rsidRPr="00994314" w:rsidRDefault="00395207" w:rsidP="004B67F1">
      <w:pPr>
        <w:pStyle w:val="ListParagraph"/>
        <w:spacing w:line="240" w:lineRule="auto"/>
        <w:ind w:left="0"/>
        <w:jc w:val="both"/>
        <w:rPr>
          <w:rFonts w:cs="Arial"/>
          <w:sz w:val="28"/>
          <w:szCs w:val="28"/>
        </w:rPr>
      </w:pPr>
    </w:p>
    <w:p w:rsidR="00395207" w:rsidRPr="00994314" w:rsidRDefault="00395207" w:rsidP="004B67F1">
      <w:pPr>
        <w:pStyle w:val="ListParagraph"/>
        <w:spacing w:line="240" w:lineRule="auto"/>
        <w:ind w:left="0"/>
        <w:jc w:val="both"/>
        <w:rPr>
          <w:rFonts w:cs="Arial"/>
          <w:sz w:val="28"/>
          <w:szCs w:val="28"/>
        </w:rPr>
      </w:pPr>
      <w:r w:rsidRPr="00994314">
        <w:rPr>
          <w:rFonts w:cs="Arial"/>
          <w:sz w:val="28"/>
          <w:szCs w:val="28"/>
        </w:rPr>
        <w:t>Others referred to a circumscribed and time-limited role in relation to their role with</w:t>
      </w:r>
      <w:r w:rsidR="00FC0C65" w:rsidRPr="00994314">
        <w:rPr>
          <w:rFonts w:cs="Arial"/>
          <w:sz w:val="28"/>
          <w:szCs w:val="28"/>
        </w:rPr>
        <w:t xml:space="preserve"> </w:t>
      </w:r>
      <w:r w:rsidRPr="00994314">
        <w:rPr>
          <w:rFonts w:cs="Arial"/>
          <w:sz w:val="28"/>
          <w:szCs w:val="28"/>
        </w:rPr>
        <w:t xml:space="preserve">people with </w:t>
      </w:r>
      <w:r w:rsidR="00C27E35" w:rsidRPr="00994314">
        <w:rPr>
          <w:rFonts w:cs="Arial"/>
          <w:sz w:val="28"/>
          <w:szCs w:val="28"/>
        </w:rPr>
        <w:t>visual impairment</w:t>
      </w:r>
      <w:r w:rsidRPr="00994314">
        <w:rPr>
          <w:rFonts w:cs="Arial"/>
          <w:sz w:val="28"/>
          <w:szCs w:val="28"/>
        </w:rPr>
        <w:t xml:space="preserve"> </w:t>
      </w:r>
    </w:p>
    <w:p w:rsidR="00395207" w:rsidRPr="00994314" w:rsidRDefault="00395207" w:rsidP="004B67F1">
      <w:pPr>
        <w:pStyle w:val="ListParagraph"/>
        <w:spacing w:line="240" w:lineRule="auto"/>
        <w:ind w:left="0"/>
        <w:jc w:val="both"/>
        <w:rPr>
          <w:rFonts w:cs="Arial"/>
          <w:sz w:val="28"/>
          <w:szCs w:val="28"/>
        </w:rPr>
      </w:pPr>
    </w:p>
    <w:p w:rsidR="00515E0A" w:rsidRPr="00994314" w:rsidRDefault="00D90865" w:rsidP="00676832">
      <w:pPr>
        <w:pStyle w:val="ListParagraph"/>
        <w:numPr>
          <w:ilvl w:val="0"/>
          <w:numId w:val="26"/>
        </w:numPr>
        <w:spacing w:line="240" w:lineRule="auto"/>
        <w:jc w:val="both"/>
        <w:rPr>
          <w:rFonts w:cs="Arial"/>
          <w:sz w:val="28"/>
          <w:szCs w:val="28"/>
        </w:rPr>
      </w:pPr>
      <w:r>
        <w:rPr>
          <w:rFonts w:cs="Arial"/>
          <w:sz w:val="28"/>
          <w:szCs w:val="28"/>
        </w:rPr>
        <w:t>“</w:t>
      </w:r>
      <w:r w:rsidR="00395207" w:rsidRPr="00994314">
        <w:rPr>
          <w:rFonts w:cs="Arial"/>
          <w:sz w:val="28"/>
          <w:szCs w:val="28"/>
        </w:rPr>
        <w:t>…t</w:t>
      </w:r>
      <w:r w:rsidR="004B67F1" w:rsidRPr="00994314">
        <w:rPr>
          <w:rFonts w:cs="Arial"/>
          <w:sz w:val="28"/>
          <w:szCs w:val="28"/>
        </w:rPr>
        <w:t xml:space="preserve">his is a time limited role in supporting people with </w:t>
      </w:r>
      <w:r w:rsidR="00C27E35" w:rsidRPr="00994314">
        <w:rPr>
          <w:rFonts w:cs="Arial"/>
          <w:sz w:val="28"/>
          <w:szCs w:val="28"/>
        </w:rPr>
        <w:t>visual impairment</w:t>
      </w:r>
      <w:r w:rsidR="004B67F1" w:rsidRPr="00994314">
        <w:rPr>
          <w:rFonts w:cs="Arial"/>
          <w:sz w:val="28"/>
          <w:szCs w:val="28"/>
        </w:rPr>
        <w:t xml:space="preserve"> - so the access and contact they do make has to be quick, concise and effective; therefore, it is crucial to have the right information</w:t>
      </w:r>
      <w:r w:rsidR="00515E0A" w:rsidRPr="00994314">
        <w:rPr>
          <w:rFonts w:cs="Arial"/>
          <w:sz w:val="28"/>
          <w:szCs w:val="28"/>
        </w:rPr>
        <w:t xml:space="preserve"> on hand to pass on to patients</w:t>
      </w:r>
      <w:r>
        <w:rPr>
          <w:rFonts w:cs="Arial"/>
          <w:sz w:val="28"/>
          <w:szCs w:val="28"/>
        </w:rPr>
        <w:t>”</w:t>
      </w:r>
    </w:p>
    <w:p w:rsidR="00395207" w:rsidRPr="00994314" w:rsidRDefault="00395207" w:rsidP="004B67F1">
      <w:pPr>
        <w:pStyle w:val="ListParagraph"/>
        <w:spacing w:line="240" w:lineRule="auto"/>
        <w:ind w:left="0"/>
        <w:jc w:val="both"/>
        <w:rPr>
          <w:rFonts w:cs="Arial"/>
          <w:sz w:val="28"/>
          <w:szCs w:val="28"/>
        </w:rPr>
      </w:pPr>
    </w:p>
    <w:p w:rsidR="00395207" w:rsidRPr="00994314" w:rsidRDefault="00395207" w:rsidP="004B67F1">
      <w:pPr>
        <w:pStyle w:val="ListParagraph"/>
        <w:spacing w:line="240" w:lineRule="auto"/>
        <w:ind w:left="0"/>
        <w:jc w:val="both"/>
        <w:rPr>
          <w:rFonts w:cs="Arial"/>
          <w:sz w:val="28"/>
          <w:szCs w:val="28"/>
        </w:rPr>
      </w:pPr>
      <w:r w:rsidRPr="00994314">
        <w:rPr>
          <w:rFonts w:cs="Arial"/>
          <w:sz w:val="28"/>
          <w:szCs w:val="28"/>
        </w:rPr>
        <w:t xml:space="preserve">Some professional and volunteer support staff said they did </w:t>
      </w:r>
      <w:r w:rsidR="00515E0A" w:rsidRPr="00994314">
        <w:rPr>
          <w:rFonts w:cs="Arial"/>
          <w:sz w:val="28"/>
          <w:szCs w:val="28"/>
        </w:rPr>
        <w:t>not feel equipped to identify</w:t>
      </w:r>
      <w:r w:rsidRPr="00994314">
        <w:rPr>
          <w:rFonts w:cs="Arial"/>
          <w:sz w:val="28"/>
          <w:szCs w:val="28"/>
        </w:rPr>
        <w:t xml:space="preserve"> mental health needs </w:t>
      </w:r>
    </w:p>
    <w:p w:rsidR="00395207" w:rsidRPr="00994314" w:rsidRDefault="00395207" w:rsidP="004B67F1">
      <w:pPr>
        <w:pStyle w:val="ListParagraph"/>
        <w:spacing w:line="240" w:lineRule="auto"/>
        <w:ind w:left="0"/>
        <w:jc w:val="both"/>
        <w:rPr>
          <w:rFonts w:cs="Arial"/>
          <w:sz w:val="28"/>
          <w:szCs w:val="28"/>
        </w:rPr>
      </w:pPr>
    </w:p>
    <w:p w:rsidR="00395207" w:rsidRPr="00994314" w:rsidRDefault="001F3CBB" w:rsidP="00676832">
      <w:pPr>
        <w:pStyle w:val="ListParagraph"/>
        <w:numPr>
          <w:ilvl w:val="0"/>
          <w:numId w:val="26"/>
        </w:numPr>
        <w:spacing w:line="240" w:lineRule="auto"/>
        <w:jc w:val="both"/>
        <w:rPr>
          <w:rFonts w:cs="Arial"/>
          <w:sz w:val="28"/>
          <w:szCs w:val="28"/>
        </w:rPr>
      </w:pPr>
      <w:r>
        <w:rPr>
          <w:rFonts w:cs="Arial"/>
          <w:sz w:val="28"/>
          <w:szCs w:val="28"/>
        </w:rPr>
        <w:t>“</w:t>
      </w:r>
      <w:r w:rsidR="00395207" w:rsidRPr="00994314">
        <w:rPr>
          <w:rFonts w:cs="Arial"/>
          <w:sz w:val="28"/>
          <w:szCs w:val="28"/>
        </w:rPr>
        <w:t>…we need to feel equipped in identifying and then approaching members</w:t>
      </w:r>
      <w:r w:rsidR="00515E0A" w:rsidRPr="00994314">
        <w:rPr>
          <w:rFonts w:cs="Arial"/>
          <w:sz w:val="28"/>
          <w:szCs w:val="28"/>
        </w:rPr>
        <w:t xml:space="preserve"> (people with sight loss)</w:t>
      </w:r>
      <w:r w:rsidR="00395207" w:rsidRPr="00994314">
        <w:rPr>
          <w:rFonts w:cs="Arial"/>
          <w:sz w:val="28"/>
          <w:szCs w:val="28"/>
        </w:rPr>
        <w:t xml:space="preserve"> about what would best support their needs. There is a lot of pressure on support staff already but if there is a way for them to identify and then refer on to the right services which are flexible and open on evenings and weekends then that would be very helpful in supporting members</w:t>
      </w:r>
      <w:r>
        <w:rPr>
          <w:rFonts w:cs="Arial"/>
          <w:sz w:val="28"/>
          <w:szCs w:val="28"/>
        </w:rPr>
        <w:t>”</w:t>
      </w:r>
    </w:p>
    <w:p w:rsidR="00635ED7" w:rsidRDefault="00635ED7" w:rsidP="002C5DE5">
      <w:pPr>
        <w:pStyle w:val="ListParagraph"/>
        <w:spacing w:line="240" w:lineRule="auto"/>
        <w:ind w:left="0"/>
        <w:rPr>
          <w:rFonts w:cs="Arial"/>
          <w:sz w:val="22"/>
        </w:rPr>
      </w:pPr>
    </w:p>
    <w:p w:rsidR="00994314" w:rsidRDefault="00994314" w:rsidP="002C5DE5">
      <w:pPr>
        <w:pStyle w:val="ListParagraph"/>
        <w:spacing w:line="240" w:lineRule="auto"/>
        <w:ind w:left="0"/>
        <w:rPr>
          <w:rFonts w:cs="Arial"/>
          <w:sz w:val="22"/>
        </w:rPr>
      </w:pPr>
    </w:p>
    <w:p w:rsidR="00994314" w:rsidRDefault="00994314" w:rsidP="002C5DE5">
      <w:pPr>
        <w:pStyle w:val="ListParagraph"/>
        <w:spacing w:line="240" w:lineRule="auto"/>
        <w:ind w:left="0"/>
        <w:rPr>
          <w:rFonts w:cs="Arial"/>
          <w:sz w:val="22"/>
        </w:rPr>
        <w:sectPr w:rsidR="00994314" w:rsidSect="00C90B84">
          <w:headerReference w:type="default" r:id="rId20"/>
          <w:pgSz w:w="11906" w:h="16838"/>
          <w:pgMar w:top="1440" w:right="1440" w:bottom="1440" w:left="1440" w:header="708" w:footer="708" w:gutter="0"/>
          <w:cols w:space="708"/>
          <w:docGrid w:linePitch="360"/>
        </w:sectPr>
      </w:pPr>
    </w:p>
    <w:p w:rsidR="00994314" w:rsidRDefault="00994314" w:rsidP="00994314">
      <w:pPr>
        <w:spacing w:line="240" w:lineRule="auto"/>
        <w:rPr>
          <w:rFonts w:cs="Arial"/>
          <w:sz w:val="22"/>
        </w:rPr>
      </w:pPr>
    </w:p>
    <w:p w:rsidR="00994314" w:rsidRDefault="00994314" w:rsidP="00994314">
      <w:pPr>
        <w:spacing w:line="240" w:lineRule="auto"/>
        <w:rPr>
          <w:rFonts w:cs="Arial"/>
          <w:sz w:val="22"/>
        </w:rPr>
      </w:pPr>
    </w:p>
    <w:p w:rsidR="00041ADF" w:rsidRDefault="00041ADF" w:rsidP="00994314">
      <w:pPr>
        <w:spacing w:line="240" w:lineRule="auto"/>
        <w:rPr>
          <w:rFonts w:cs="Arial"/>
          <w:sz w:val="22"/>
        </w:rPr>
      </w:pPr>
    </w:p>
    <w:p w:rsidR="00041ADF" w:rsidRDefault="00041ADF" w:rsidP="00994314">
      <w:pPr>
        <w:spacing w:line="240" w:lineRule="auto"/>
        <w:rPr>
          <w:rFonts w:cs="Arial"/>
          <w:sz w:val="22"/>
        </w:rPr>
      </w:pPr>
    </w:p>
    <w:p w:rsidR="00041ADF" w:rsidRDefault="00041ADF" w:rsidP="00994314">
      <w:pPr>
        <w:spacing w:line="240" w:lineRule="auto"/>
        <w:rPr>
          <w:rFonts w:cs="Arial"/>
          <w:sz w:val="22"/>
        </w:rPr>
      </w:pPr>
    </w:p>
    <w:p w:rsidR="00041ADF" w:rsidRDefault="00041ADF" w:rsidP="00994314">
      <w:pPr>
        <w:spacing w:line="240" w:lineRule="auto"/>
        <w:rPr>
          <w:rFonts w:cs="Arial"/>
          <w:sz w:val="22"/>
        </w:rPr>
      </w:pPr>
    </w:p>
    <w:p w:rsidR="00ED5FC1" w:rsidRPr="00245208" w:rsidRDefault="00B151A6" w:rsidP="00245208">
      <w:pPr>
        <w:spacing w:line="240" w:lineRule="auto"/>
        <w:jc w:val="both"/>
        <w:rPr>
          <w:rFonts w:cs="Arial"/>
          <w:sz w:val="28"/>
          <w:szCs w:val="28"/>
        </w:rPr>
      </w:pPr>
      <w:r>
        <w:rPr>
          <w:rFonts w:cs="Arial"/>
          <w:sz w:val="28"/>
          <w:szCs w:val="28"/>
        </w:rPr>
        <w:t>(</w:t>
      </w:r>
      <w:r w:rsidR="00245208" w:rsidRPr="00245208">
        <w:rPr>
          <w:rFonts w:cs="Arial"/>
          <w:sz w:val="28"/>
          <w:szCs w:val="28"/>
        </w:rPr>
        <w:t xml:space="preserve">c)  </w:t>
      </w:r>
      <w:r w:rsidR="00ED5FC1" w:rsidRPr="00245208">
        <w:rPr>
          <w:rFonts w:cs="Arial"/>
          <w:sz w:val="28"/>
          <w:szCs w:val="28"/>
        </w:rPr>
        <w:t>GP Feedback</w:t>
      </w:r>
    </w:p>
    <w:p w:rsidR="00ED5FC1" w:rsidRPr="00245208" w:rsidRDefault="00ED5FC1" w:rsidP="00245208">
      <w:pPr>
        <w:spacing w:line="240" w:lineRule="auto"/>
        <w:jc w:val="both"/>
        <w:rPr>
          <w:rFonts w:cs="Arial"/>
          <w:sz w:val="28"/>
          <w:szCs w:val="28"/>
        </w:rPr>
      </w:pPr>
    </w:p>
    <w:p w:rsidR="00777E43" w:rsidRPr="00245208" w:rsidRDefault="00777E43" w:rsidP="00245208">
      <w:pPr>
        <w:spacing w:line="240" w:lineRule="auto"/>
        <w:jc w:val="both"/>
        <w:rPr>
          <w:rFonts w:cs="Arial"/>
          <w:sz w:val="28"/>
          <w:szCs w:val="28"/>
        </w:rPr>
      </w:pPr>
      <w:r w:rsidRPr="00245208">
        <w:rPr>
          <w:rFonts w:cs="Arial"/>
          <w:sz w:val="28"/>
          <w:szCs w:val="28"/>
        </w:rPr>
        <w:t>The emerging the</w:t>
      </w:r>
      <w:r w:rsidR="001F3CBB">
        <w:rPr>
          <w:rFonts w:cs="Arial"/>
          <w:sz w:val="28"/>
          <w:szCs w:val="28"/>
        </w:rPr>
        <w:t>mes from the GP interviews focu</w:t>
      </w:r>
      <w:r w:rsidRPr="00245208">
        <w:rPr>
          <w:rFonts w:cs="Arial"/>
          <w:sz w:val="28"/>
          <w:szCs w:val="28"/>
        </w:rPr>
        <w:t>s</w:t>
      </w:r>
      <w:r w:rsidR="00515E0A" w:rsidRPr="00245208">
        <w:rPr>
          <w:rFonts w:cs="Arial"/>
          <w:sz w:val="28"/>
          <w:szCs w:val="28"/>
        </w:rPr>
        <w:t>ed</w:t>
      </w:r>
      <w:r w:rsidRPr="00245208">
        <w:rPr>
          <w:rFonts w:cs="Arial"/>
          <w:sz w:val="28"/>
          <w:szCs w:val="28"/>
        </w:rPr>
        <w:t xml:space="preserve"> on identification of mental health needs among people with </w:t>
      </w:r>
      <w:r w:rsidR="00C27E35" w:rsidRPr="00245208">
        <w:rPr>
          <w:rFonts w:cs="Arial"/>
          <w:sz w:val="28"/>
          <w:szCs w:val="28"/>
        </w:rPr>
        <w:t>visual impairment</w:t>
      </w:r>
      <w:r w:rsidRPr="00245208">
        <w:rPr>
          <w:rFonts w:cs="Arial"/>
          <w:sz w:val="28"/>
          <w:szCs w:val="28"/>
        </w:rPr>
        <w:t xml:space="preserve"> and the implications this had for training. </w:t>
      </w:r>
    </w:p>
    <w:p w:rsidR="00777E43" w:rsidRPr="00245208" w:rsidRDefault="00777E43" w:rsidP="00245208">
      <w:pPr>
        <w:spacing w:line="240" w:lineRule="auto"/>
        <w:jc w:val="both"/>
        <w:rPr>
          <w:rFonts w:cs="Arial"/>
          <w:sz w:val="28"/>
          <w:szCs w:val="28"/>
        </w:rPr>
      </w:pPr>
    </w:p>
    <w:p w:rsidR="00777E43" w:rsidRPr="00245208" w:rsidRDefault="00777E43" w:rsidP="00245208">
      <w:pPr>
        <w:spacing w:line="240" w:lineRule="auto"/>
        <w:jc w:val="both"/>
        <w:rPr>
          <w:rFonts w:cs="Arial"/>
          <w:sz w:val="28"/>
          <w:szCs w:val="28"/>
        </w:rPr>
      </w:pPr>
      <w:r w:rsidRPr="00245208">
        <w:rPr>
          <w:rFonts w:cs="Arial"/>
          <w:sz w:val="28"/>
          <w:szCs w:val="28"/>
        </w:rPr>
        <w:t>Identification of men</w:t>
      </w:r>
      <w:r w:rsidR="001F3CBB">
        <w:rPr>
          <w:rFonts w:cs="Arial"/>
          <w:sz w:val="28"/>
          <w:szCs w:val="28"/>
        </w:rPr>
        <w:t>tal health needs: feedback focu</w:t>
      </w:r>
      <w:r w:rsidRPr="00245208">
        <w:rPr>
          <w:rFonts w:cs="Arial"/>
          <w:sz w:val="28"/>
          <w:szCs w:val="28"/>
        </w:rPr>
        <w:t>sed on challenges in identifying mental health needs against a background of complex physical and psychological presentations, sometimes with limited opportunity to achieve differential diagnosis due to infrequent/intermittent contact with patients</w:t>
      </w:r>
      <w:r w:rsidR="001F3CBB">
        <w:rPr>
          <w:rFonts w:cs="Arial"/>
          <w:sz w:val="28"/>
          <w:szCs w:val="28"/>
        </w:rPr>
        <w:t>:</w:t>
      </w:r>
    </w:p>
    <w:p w:rsidR="00777E43" w:rsidRPr="00245208" w:rsidRDefault="00777E43" w:rsidP="00245208">
      <w:pPr>
        <w:spacing w:line="240" w:lineRule="auto"/>
        <w:jc w:val="both"/>
        <w:rPr>
          <w:rFonts w:cs="Arial"/>
          <w:sz w:val="28"/>
          <w:szCs w:val="28"/>
        </w:rPr>
      </w:pP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May be limited opportunities to follow people over time – makes identification more difficult against a background of multiple needs</w:t>
      </w:r>
      <w:r w:rsidR="002C5DE5" w:rsidRPr="00245208">
        <w:rPr>
          <w:rFonts w:cs="Arial"/>
          <w:sz w:val="28"/>
          <w:szCs w:val="28"/>
        </w:rPr>
        <w:t xml:space="preserve"> and changing presentation</w:t>
      </w:r>
      <w:r w:rsidR="00164E31">
        <w:rPr>
          <w:rFonts w:cs="Arial"/>
          <w:sz w:val="28"/>
          <w:szCs w:val="28"/>
        </w:rPr>
        <w:t>;</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Presenting with poor sleep and lack of energy may be misleading</w:t>
      </w:r>
      <w:r w:rsidR="00164E31">
        <w:rPr>
          <w:rFonts w:cs="Arial"/>
          <w:sz w:val="28"/>
          <w:szCs w:val="28"/>
        </w:rPr>
        <w:t>;</w:t>
      </w:r>
    </w:p>
    <w:p w:rsidR="00777E43"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Some diagnoses might reduce focus on monitoring for mental health needs</w:t>
      </w:r>
      <w:r w:rsidR="001F3CBB">
        <w:rPr>
          <w:rFonts w:cs="Arial"/>
          <w:sz w:val="28"/>
          <w:szCs w:val="28"/>
        </w:rPr>
        <w:t>:</w:t>
      </w:r>
      <w:r w:rsidRPr="00245208">
        <w:rPr>
          <w:rFonts w:cs="Arial"/>
          <w:sz w:val="28"/>
          <w:szCs w:val="28"/>
        </w:rPr>
        <w:t xml:space="preserve"> </w:t>
      </w:r>
      <w:r w:rsidR="001F3CBB">
        <w:rPr>
          <w:rFonts w:cs="Arial"/>
          <w:sz w:val="28"/>
          <w:szCs w:val="28"/>
        </w:rPr>
        <w:t>for example,</w:t>
      </w:r>
      <w:r w:rsidRPr="00245208">
        <w:rPr>
          <w:rFonts w:cs="Arial"/>
          <w:sz w:val="28"/>
          <w:szCs w:val="28"/>
        </w:rPr>
        <w:t xml:space="preserve"> Charles Bonnet syndrome</w:t>
      </w:r>
      <w:r w:rsidR="001F3CBB">
        <w:rPr>
          <w:rFonts w:cs="Arial"/>
          <w:sz w:val="28"/>
          <w:szCs w:val="28"/>
        </w:rPr>
        <w:t xml:space="preserve"> (</w:t>
      </w:r>
      <w:r w:rsidR="004A4012">
        <w:rPr>
          <w:rStyle w:val="FootnoteReference"/>
          <w:rFonts w:cs="Arial"/>
          <w:sz w:val="28"/>
          <w:szCs w:val="28"/>
        </w:rPr>
        <w:footnoteReference w:id="1"/>
      </w:r>
      <w:r w:rsidR="001F3CBB">
        <w:rPr>
          <w:rFonts w:cs="Arial"/>
          <w:sz w:val="28"/>
          <w:szCs w:val="28"/>
        </w:rPr>
        <w:t>)</w:t>
      </w:r>
      <w:r w:rsidRPr="00245208">
        <w:rPr>
          <w:rFonts w:cs="Arial"/>
          <w:sz w:val="28"/>
          <w:szCs w:val="28"/>
        </w:rPr>
        <w:t xml:space="preserve"> – symptoms of this might exclude consideration of alternative mental health diagnoses</w:t>
      </w:r>
      <w:r w:rsidR="00164E31">
        <w:rPr>
          <w:rFonts w:cs="Arial"/>
          <w:sz w:val="28"/>
          <w:szCs w:val="28"/>
        </w:rPr>
        <w:t>;</w:t>
      </w:r>
      <w:r w:rsidRPr="00245208">
        <w:rPr>
          <w:rFonts w:cs="Arial"/>
          <w:sz w:val="28"/>
          <w:szCs w:val="28"/>
        </w:rPr>
        <w:t xml:space="preserve"> </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Managing expectations important for patients with unrealistic beliefs regarding sight recovery – identifying mental health needs against this background can be complex</w:t>
      </w:r>
      <w:r w:rsidR="00164E31">
        <w:rPr>
          <w:rFonts w:cs="Arial"/>
          <w:sz w:val="28"/>
          <w:szCs w:val="28"/>
        </w:rPr>
        <w:t>;</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 xml:space="preserve">For some clinical staff specialising in support of people with </w:t>
      </w:r>
      <w:r w:rsidR="00C27E35" w:rsidRPr="00245208">
        <w:rPr>
          <w:rFonts w:cs="Arial"/>
          <w:sz w:val="28"/>
          <w:szCs w:val="28"/>
        </w:rPr>
        <w:t>visual impairment</w:t>
      </w:r>
      <w:r w:rsidRPr="00245208">
        <w:rPr>
          <w:rFonts w:cs="Arial"/>
          <w:sz w:val="28"/>
          <w:szCs w:val="28"/>
        </w:rPr>
        <w:t xml:space="preserve"> it may be that most exposure is to people with congenital conditions rather than to patients with acquired sight loss – the issues concerning identification of mental health needs might be quite different</w:t>
      </w:r>
      <w:r w:rsidR="00164E31">
        <w:rPr>
          <w:rFonts w:cs="Arial"/>
          <w:sz w:val="28"/>
          <w:szCs w:val="28"/>
        </w:rPr>
        <w:t>;</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It may be more effective if healthcare staff are open in their communication about possible mental health problems and their prognosis – open the dialogue with patients</w:t>
      </w:r>
      <w:r w:rsidR="00164E31">
        <w:rPr>
          <w:rFonts w:cs="Arial"/>
          <w:sz w:val="28"/>
          <w:szCs w:val="28"/>
        </w:rPr>
        <w:t>;</w:t>
      </w:r>
      <w:r w:rsidRPr="00245208">
        <w:rPr>
          <w:rFonts w:cs="Arial"/>
          <w:sz w:val="28"/>
          <w:szCs w:val="28"/>
        </w:rPr>
        <w:t xml:space="preserve"> </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Some people present with somatic complaints that are likely to be a manifestation of me</w:t>
      </w:r>
      <w:r w:rsidR="00F62EC7" w:rsidRPr="00245208">
        <w:rPr>
          <w:rFonts w:cs="Arial"/>
          <w:sz w:val="28"/>
          <w:szCs w:val="28"/>
        </w:rPr>
        <w:t>n</w:t>
      </w:r>
      <w:r w:rsidRPr="00245208">
        <w:rPr>
          <w:rFonts w:cs="Arial"/>
          <w:sz w:val="28"/>
          <w:szCs w:val="28"/>
        </w:rPr>
        <w:t>tal health needs – we need good models for differential diagnoses</w:t>
      </w:r>
      <w:r w:rsidR="00164E31">
        <w:rPr>
          <w:rFonts w:cs="Arial"/>
          <w:sz w:val="28"/>
          <w:szCs w:val="28"/>
        </w:rPr>
        <w:t>;</w:t>
      </w:r>
      <w:r w:rsidRPr="00245208">
        <w:rPr>
          <w:rFonts w:cs="Arial"/>
          <w:sz w:val="28"/>
          <w:szCs w:val="28"/>
        </w:rPr>
        <w:t xml:space="preserve"> </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Physicians can be aided by being aware of simple screening measures such as PHQ9 and GAD7</w:t>
      </w:r>
      <w:r w:rsidR="00164E31">
        <w:rPr>
          <w:rFonts w:cs="Arial"/>
          <w:sz w:val="28"/>
          <w:szCs w:val="28"/>
        </w:rPr>
        <w:t xml:space="preserve"> (</w:t>
      </w:r>
      <w:r w:rsidR="004A4012">
        <w:rPr>
          <w:rStyle w:val="FootnoteReference"/>
          <w:rFonts w:cs="Arial"/>
          <w:sz w:val="28"/>
          <w:szCs w:val="28"/>
        </w:rPr>
        <w:footnoteReference w:id="2"/>
      </w:r>
      <w:r w:rsidR="00164E31">
        <w:rPr>
          <w:rFonts w:cs="Arial"/>
          <w:sz w:val="28"/>
          <w:szCs w:val="28"/>
        </w:rPr>
        <w:t>)</w:t>
      </w:r>
      <w:r w:rsidR="008763C5">
        <w:rPr>
          <w:rFonts w:cs="Arial"/>
          <w:sz w:val="28"/>
          <w:szCs w:val="28"/>
        </w:rPr>
        <w:t>;</w:t>
      </w:r>
    </w:p>
    <w:p w:rsidR="00ED5FC1" w:rsidRPr="00245208"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lastRenderedPageBreak/>
        <w:t xml:space="preserve">Timing of consultations means that you may see a patient at a low or good point – this may not be representative of their typical functioning – measures taken at one point in time may provide only </w:t>
      </w:r>
      <w:r w:rsidR="00F62EC7" w:rsidRPr="00245208">
        <w:rPr>
          <w:rFonts w:cs="Arial"/>
          <w:sz w:val="28"/>
          <w:szCs w:val="28"/>
        </w:rPr>
        <w:t xml:space="preserve">a </w:t>
      </w:r>
      <w:r w:rsidRPr="00245208">
        <w:rPr>
          <w:rFonts w:cs="Arial"/>
          <w:sz w:val="28"/>
          <w:szCs w:val="28"/>
        </w:rPr>
        <w:t>limited picture of patient’s mental state and functioning</w:t>
      </w:r>
      <w:r w:rsidR="008763C5">
        <w:rPr>
          <w:rFonts w:cs="Arial"/>
          <w:sz w:val="28"/>
          <w:szCs w:val="28"/>
        </w:rPr>
        <w:t>;</w:t>
      </w:r>
    </w:p>
    <w:p w:rsidR="00777E43" w:rsidRPr="008763C5" w:rsidRDefault="00ED5FC1" w:rsidP="008763C5">
      <w:pPr>
        <w:pStyle w:val="ListParagraph"/>
        <w:numPr>
          <w:ilvl w:val="0"/>
          <w:numId w:val="7"/>
        </w:numPr>
        <w:spacing w:line="240" w:lineRule="auto"/>
        <w:jc w:val="both"/>
        <w:rPr>
          <w:rFonts w:cs="Arial"/>
          <w:sz w:val="28"/>
          <w:szCs w:val="28"/>
        </w:rPr>
      </w:pPr>
      <w:r w:rsidRPr="00245208">
        <w:rPr>
          <w:rFonts w:cs="Arial"/>
          <w:sz w:val="28"/>
          <w:szCs w:val="28"/>
        </w:rPr>
        <w:t xml:space="preserve">(and related to previous point) Patients need to be enabled to complete their own measures (PHQ9 and GAD </w:t>
      </w:r>
      <w:r w:rsidR="00777E43" w:rsidRPr="00245208">
        <w:rPr>
          <w:rFonts w:cs="Arial"/>
          <w:sz w:val="28"/>
          <w:szCs w:val="28"/>
        </w:rPr>
        <w:t xml:space="preserve">7 – standard screening measures for depression and anxiety) </w:t>
      </w:r>
      <w:r w:rsidRPr="00245208">
        <w:rPr>
          <w:rFonts w:cs="Arial"/>
          <w:sz w:val="28"/>
          <w:szCs w:val="28"/>
        </w:rPr>
        <w:t xml:space="preserve"> – they need the autonomy to monitor themselves</w:t>
      </w:r>
      <w:r w:rsidR="008763C5">
        <w:rPr>
          <w:rFonts w:cs="Arial"/>
          <w:sz w:val="28"/>
          <w:szCs w:val="28"/>
        </w:rPr>
        <w:t>;</w:t>
      </w:r>
      <w:r w:rsidRPr="00245208">
        <w:rPr>
          <w:rFonts w:cs="Arial"/>
          <w:sz w:val="28"/>
          <w:szCs w:val="28"/>
        </w:rPr>
        <w:t xml:space="preserve"> </w:t>
      </w:r>
    </w:p>
    <w:p w:rsidR="00ED5FC1" w:rsidRDefault="00ED5FC1" w:rsidP="00245208">
      <w:pPr>
        <w:pStyle w:val="ListParagraph"/>
        <w:numPr>
          <w:ilvl w:val="0"/>
          <w:numId w:val="7"/>
        </w:numPr>
        <w:spacing w:line="240" w:lineRule="auto"/>
        <w:jc w:val="both"/>
        <w:rPr>
          <w:rFonts w:cs="Arial"/>
          <w:sz w:val="28"/>
          <w:szCs w:val="28"/>
        </w:rPr>
      </w:pPr>
      <w:r w:rsidRPr="00245208">
        <w:rPr>
          <w:rFonts w:cs="Arial"/>
          <w:sz w:val="28"/>
          <w:szCs w:val="28"/>
        </w:rPr>
        <w:t>For patients who frequently move, disengage from treatment, are not able to access service information (</w:t>
      </w:r>
      <w:r w:rsidR="008763C5">
        <w:rPr>
          <w:rFonts w:cs="Arial"/>
          <w:sz w:val="28"/>
          <w:szCs w:val="28"/>
        </w:rPr>
        <w:t>for example,</w:t>
      </w:r>
      <w:r w:rsidRPr="00245208">
        <w:rPr>
          <w:rFonts w:cs="Arial"/>
          <w:sz w:val="28"/>
          <w:szCs w:val="28"/>
        </w:rPr>
        <w:t xml:space="preserve"> can’t read letters) or who have long term history of mental health needs, identification of mental health needs can prove problematic for specialist mental health services – there is a loss of focus on current need</w:t>
      </w:r>
      <w:r w:rsidR="004A4012">
        <w:rPr>
          <w:rFonts w:cs="Arial"/>
          <w:sz w:val="28"/>
          <w:szCs w:val="28"/>
        </w:rPr>
        <w:t>.</w:t>
      </w:r>
    </w:p>
    <w:p w:rsidR="004A4012" w:rsidRPr="004A4012" w:rsidRDefault="004A4012" w:rsidP="004A4012">
      <w:pPr>
        <w:pStyle w:val="ListParagraph"/>
        <w:rPr>
          <w:rFonts w:cs="Arial"/>
          <w:sz w:val="28"/>
          <w:szCs w:val="28"/>
        </w:rPr>
      </w:pPr>
    </w:p>
    <w:p w:rsidR="00ED5FC1" w:rsidRPr="00245208" w:rsidRDefault="00ED5FC1" w:rsidP="00245208">
      <w:pPr>
        <w:spacing w:line="240" w:lineRule="auto"/>
        <w:jc w:val="both"/>
        <w:rPr>
          <w:rFonts w:cs="Arial"/>
          <w:b/>
          <w:sz w:val="28"/>
          <w:szCs w:val="28"/>
        </w:rPr>
      </w:pPr>
      <w:r w:rsidRPr="00245208">
        <w:rPr>
          <w:rFonts w:cs="Arial"/>
          <w:b/>
          <w:sz w:val="28"/>
          <w:szCs w:val="28"/>
        </w:rPr>
        <w:t xml:space="preserve">Implications for GP Training </w:t>
      </w:r>
    </w:p>
    <w:p w:rsidR="00ED5FC1" w:rsidRPr="00245208" w:rsidRDefault="00ED5FC1" w:rsidP="00245208">
      <w:pPr>
        <w:spacing w:line="240" w:lineRule="auto"/>
        <w:jc w:val="both"/>
        <w:rPr>
          <w:rFonts w:cs="Arial"/>
          <w:sz w:val="28"/>
          <w:szCs w:val="28"/>
        </w:rPr>
      </w:pPr>
    </w:p>
    <w:p w:rsidR="00777E43" w:rsidRPr="00245208" w:rsidRDefault="00862CE6" w:rsidP="00245208">
      <w:pPr>
        <w:spacing w:line="240" w:lineRule="auto"/>
        <w:jc w:val="both"/>
        <w:rPr>
          <w:rFonts w:cs="Arial"/>
          <w:sz w:val="28"/>
          <w:szCs w:val="28"/>
        </w:rPr>
      </w:pPr>
      <w:r>
        <w:rPr>
          <w:rFonts w:cs="Arial"/>
          <w:sz w:val="28"/>
          <w:szCs w:val="28"/>
        </w:rPr>
        <w:t>The GP feedback also focus</w:t>
      </w:r>
      <w:r w:rsidR="00777E43" w:rsidRPr="00245208">
        <w:rPr>
          <w:rFonts w:cs="Arial"/>
          <w:sz w:val="28"/>
          <w:szCs w:val="28"/>
        </w:rPr>
        <w:t xml:space="preserve">ed </w:t>
      </w:r>
      <w:r w:rsidR="002A625F" w:rsidRPr="00245208">
        <w:rPr>
          <w:rFonts w:cs="Arial"/>
          <w:sz w:val="28"/>
          <w:szCs w:val="28"/>
        </w:rPr>
        <w:t>o</w:t>
      </w:r>
      <w:r w:rsidR="00777E43" w:rsidRPr="00245208">
        <w:rPr>
          <w:rFonts w:cs="Arial"/>
          <w:sz w:val="28"/>
          <w:szCs w:val="28"/>
        </w:rPr>
        <w:t xml:space="preserve">n the following implications for training of GPs in improving identification of common mental health problems in people with </w:t>
      </w:r>
      <w:r w:rsidR="00C27E35" w:rsidRPr="00245208">
        <w:rPr>
          <w:rFonts w:cs="Arial"/>
          <w:sz w:val="28"/>
          <w:szCs w:val="28"/>
        </w:rPr>
        <w:t>visual impairment</w:t>
      </w:r>
      <w:r>
        <w:rPr>
          <w:rFonts w:cs="Arial"/>
          <w:sz w:val="28"/>
          <w:szCs w:val="28"/>
        </w:rPr>
        <w:t>:</w:t>
      </w:r>
    </w:p>
    <w:p w:rsidR="00777E43" w:rsidRPr="00245208" w:rsidRDefault="00777E43" w:rsidP="00245208">
      <w:pPr>
        <w:spacing w:line="240" w:lineRule="auto"/>
        <w:jc w:val="both"/>
        <w:rPr>
          <w:rFonts w:cs="Arial"/>
          <w:sz w:val="28"/>
          <w:szCs w:val="28"/>
        </w:rPr>
      </w:pPr>
    </w:p>
    <w:p w:rsidR="002A625F" w:rsidRPr="002077A0" w:rsidRDefault="00ED5FC1" w:rsidP="002077A0">
      <w:pPr>
        <w:pStyle w:val="ListParagraph"/>
        <w:numPr>
          <w:ilvl w:val="0"/>
          <w:numId w:val="15"/>
        </w:numPr>
        <w:spacing w:line="240" w:lineRule="auto"/>
        <w:jc w:val="both"/>
        <w:rPr>
          <w:rFonts w:cs="Arial"/>
          <w:sz w:val="28"/>
          <w:szCs w:val="28"/>
        </w:rPr>
      </w:pPr>
      <w:r w:rsidRPr="00245208">
        <w:rPr>
          <w:rFonts w:cs="Arial"/>
          <w:sz w:val="28"/>
          <w:szCs w:val="28"/>
        </w:rPr>
        <w:t xml:space="preserve">Formal training required in types of </w:t>
      </w:r>
      <w:r w:rsidR="00C27E35" w:rsidRPr="00245208">
        <w:rPr>
          <w:rFonts w:cs="Arial"/>
          <w:sz w:val="28"/>
          <w:szCs w:val="28"/>
        </w:rPr>
        <w:t>visual impairment</w:t>
      </w:r>
      <w:r w:rsidRPr="00245208">
        <w:rPr>
          <w:rFonts w:cs="Arial"/>
          <w:sz w:val="28"/>
          <w:szCs w:val="28"/>
        </w:rPr>
        <w:t xml:space="preserve"> and their manifestations and around common mental health problems and their presentation in people with </w:t>
      </w:r>
      <w:r w:rsidR="00C27E35" w:rsidRPr="00245208">
        <w:rPr>
          <w:rFonts w:cs="Arial"/>
          <w:sz w:val="28"/>
          <w:szCs w:val="28"/>
        </w:rPr>
        <w:t>visual impairment</w:t>
      </w:r>
      <w:r w:rsidR="002077A0">
        <w:rPr>
          <w:rFonts w:cs="Arial"/>
          <w:sz w:val="28"/>
          <w:szCs w:val="28"/>
        </w:rPr>
        <w:t>;</w:t>
      </w:r>
    </w:p>
    <w:p w:rsidR="002A625F" w:rsidRPr="002077A0" w:rsidRDefault="00ED5FC1" w:rsidP="002077A0">
      <w:pPr>
        <w:pStyle w:val="ListParagraph"/>
        <w:numPr>
          <w:ilvl w:val="0"/>
          <w:numId w:val="15"/>
        </w:numPr>
        <w:spacing w:line="240" w:lineRule="auto"/>
        <w:jc w:val="both"/>
        <w:rPr>
          <w:rFonts w:cs="Arial"/>
          <w:sz w:val="28"/>
          <w:szCs w:val="28"/>
        </w:rPr>
      </w:pPr>
      <w:r w:rsidRPr="00245208">
        <w:rPr>
          <w:rFonts w:cs="Arial"/>
          <w:sz w:val="28"/>
          <w:szCs w:val="28"/>
        </w:rPr>
        <w:t>Training at practice level regarding local care pathways, local formal and informal service availability, and development of special interest groups</w:t>
      </w:r>
      <w:r w:rsidR="002077A0">
        <w:rPr>
          <w:rFonts w:cs="Arial"/>
          <w:sz w:val="28"/>
          <w:szCs w:val="28"/>
        </w:rPr>
        <w:t>;</w:t>
      </w:r>
      <w:r w:rsidRPr="00245208">
        <w:rPr>
          <w:rFonts w:cs="Arial"/>
          <w:sz w:val="28"/>
          <w:szCs w:val="28"/>
        </w:rPr>
        <w:t xml:space="preserve"> </w:t>
      </w:r>
    </w:p>
    <w:p w:rsidR="00ED5FC1" w:rsidRPr="00245208" w:rsidRDefault="00ED5FC1" w:rsidP="00245208">
      <w:pPr>
        <w:pStyle w:val="ListParagraph"/>
        <w:numPr>
          <w:ilvl w:val="0"/>
          <w:numId w:val="15"/>
        </w:numPr>
        <w:spacing w:line="240" w:lineRule="auto"/>
        <w:jc w:val="both"/>
        <w:rPr>
          <w:rFonts w:cs="Arial"/>
          <w:sz w:val="28"/>
          <w:szCs w:val="28"/>
        </w:rPr>
      </w:pPr>
      <w:r w:rsidRPr="00245208">
        <w:rPr>
          <w:rFonts w:cs="Arial"/>
          <w:sz w:val="28"/>
          <w:szCs w:val="28"/>
        </w:rPr>
        <w:t>Decision support software (already available) – can be updated to support identification of common conditions, support with referral procedures , guidelines for management of conditions and local non-statutory support services</w:t>
      </w:r>
      <w:r w:rsidR="002077A0">
        <w:rPr>
          <w:rFonts w:cs="Arial"/>
          <w:sz w:val="28"/>
          <w:szCs w:val="28"/>
        </w:rPr>
        <w:t>.</w:t>
      </w:r>
    </w:p>
    <w:p w:rsidR="00ED5FC1" w:rsidRPr="00245208" w:rsidRDefault="00ED5FC1" w:rsidP="00245208">
      <w:pPr>
        <w:spacing w:line="240" w:lineRule="auto"/>
        <w:jc w:val="both"/>
        <w:rPr>
          <w:rFonts w:cs="Arial"/>
          <w:sz w:val="28"/>
          <w:szCs w:val="28"/>
        </w:rPr>
      </w:pPr>
    </w:p>
    <w:p w:rsidR="00ED5FC1" w:rsidRPr="00245208" w:rsidRDefault="00ED5FC1" w:rsidP="00245208">
      <w:pPr>
        <w:pStyle w:val="ListParagraph"/>
        <w:numPr>
          <w:ilvl w:val="1"/>
          <w:numId w:val="23"/>
        </w:numPr>
        <w:spacing w:line="240" w:lineRule="auto"/>
        <w:jc w:val="both"/>
        <w:rPr>
          <w:rFonts w:cs="Arial"/>
          <w:b/>
          <w:sz w:val="28"/>
          <w:szCs w:val="28"/>
        </w:rPr>
      </w:pPr>
      <w:r w:rsidRPr="00245208">
        <w:rPr>
          <w:rFonts w:cs="Arial"/>
          <w:b/>
          <w:sz w:val="28"/>
          <w:szCs w:val="28"/>
        </w:rPr>
        <w:t>Accessibility</w:t>
      </w:r>
    </w:p>
    <w:p w:rsidR="00ED5FC1" w:rsidRPr="00245208" w:rsidRDefault="00ED5FC1" w:rsidP="00245208">
      <w:pPr>
        <w:spacing w:line="240" w:lineRule="auto"/>
        <w:jc w:val="both"/>
        <w:rPr>
          <w:rFonts w:cs="Arial"/>
          <w:sz w:val="28"/>
          <w:szCs w:val="28"/>
        </w:rPr>
      </w:pPr>
    </w:p>
    <w:p w:rsidR="00ED5FC1" w:rsidRPr="00245208" w:rsidRDefault="00B151A6" w:rsidP="00245208">
      <w:pPr>
        <w:pStyle w:val="ListParagraph"/>
        <w:numPr>
          <w:ilvl w:val="0"/>
          <w:numId w:val="8"/>
        </w:numPr>
        <w:spacing w:after="200"/>
        <w:jc w:val="both"/>
        <w:rPr>
          <w:rFonts w:cs="Arial"/>
          <w:sz w:val="28"/>
          <w:szCs w:val="28"/>
        </w:rPr>
      </w:pPr>
      <w:r>
        <w:rPr>
          <w:rFonts w:cs="Arial"/>
          <w:sz w:val="28"/>
          <w:szCs w:val="28"/>
        </w:rPr>
        <w:t xml:space="preserve"> </w:t>
      </w:r>
      <w:r w:rsidR="00ED5FC1" w:rsidRPr="00245208">
        <w:rPr>
          <w:rFonts w:cs="Arial"/>
          <w:sz w:val="28"/>
          <w:szCs w:val="28"/>
        </w:rPr>
        <w:t xml:space="preserve">Feedback from people with </w:t>
      </w:r>
      <w:r w:rsidR="00C27E35" w:rsidRPr="00245208">
        <w:rPr>
          <w:rFonts w:cs="Arial"/>
          <w:sz w:val="28"/>
          <w:szCs w:val="28"/>
        </w:rPr>
        <w:t>visual impairment</w:t>
      </w:r>
    </w:p>
    <w:p w:rsidR="00ED5FC1" w:rsidRPr="00245208" w:rsidRDefault="00ED5FC1" w:rsidP="00245208">
      <w:pPr>
        <w:pStyle w:val="ListParagraph"/>
        <w:spacing w:line="240" w:lineRule="auto"/>
        <w:ind w:left="360"/>
        <w:jc w:val="both"/>
        <w:rPr>
          <w:rFonts w:cs="Arial"/>
          <w:sz w:val="28"/>
          <w:szCs w:val="28"/>
        </w:rPr>
      </w:pPr>
    </w:p>
    <w:p w:rsidR="00ED5FC1" w:rsidRPr="00245208" w:rsidRDefault="00ED5FC1" w:rsidP="00245208">
      <w:pPr>
        <w:spacing w:line="240" w:lineRule="auto"/>
        <w:jc w:val="both"/>
        <w:rPr>
          <w:rFonts w:cs="Arial"/>
          <w:sz w:val="28"/>
          <w:szCs w:val="28"/>
        </w:rPr>
      </w:pPr>
      <w:r w:rsidRPr="00245208">
        <w:rPr>
          <w:rFonts w:cs="Arial"/>
          <w:sz w:val="28"/>
          <w:szCs w:val="28"/>
        </w:rPr>
        <w:t xml:space="preserve">Some people </w:t>
      </w:r>
      <w:r w:rsidR="00B65B8A" w:rsidRPr="00245208">
        <w:rPr>
          <w:rFonts w:cs="Arial"/>
          <w:sz w:val="28"/>
          <w:szCs w:val="28"/>
        </w:rPr>
        <w:t xml:space="preserve">with </w:t>
      </w:r>
      <w:r w:rsidR="00C27E35" w:rsidRPr="00245208">
        <w:rPr>
          <w:rFonts w:cs="Arial"/>
          <w:sz w:val="28"/>
          <w:szCs w:val="28"/>
        </w:rPr>
        <w:t>visual impairment</w:t>
      </w:r>
      <w:r w:rsidR="00B65B8A" w:rsidRPr="00245208">
        <w:rPr>
          <w:rFonts w:cs="Arial"/>
          <w:sz w:val="28"/>
          <w:szCs w:val="28"/>
        </w:rPr>
        <w:t xml:space="preserve"> </w:t>
      </w:r>
      <w:r w:rsidR="00777E43" w:rsidRPr="00245208">
        <w:rPr>
          <w:rFonts w:cs="Arial"/>
          <w:sz w:val="28"/>
          <w:szCs w:val="28"/>
        </w:rPr>
        <w:t xml:space="preserve">talked about </w:t>
      </w:r>
      <w:r w:rsidR="00BF7F2D" w:rsidRPr="00245208">
        <w:rPr>
          <w:rFonts w:cs="Arial"/>
          <w:sz w:val="28"/>
          <w:szCs w:val="28"/>
        </w:rPr>
        <w:t xml:space="preserve">how they recognised they needed help with emotional or wellbeing needs but found </w:t>
      </w:r>
      <w:r w:rsidRPr="00245208">
        <w:rPr>
          <w:rFonts w:cs="Arial"/>
          <w:sz w:val="28"/>
          <w:szCs w:val="28"/>
        </w:rPr>
        <w:t>that additional barriers restrict access</w:t>
      </w:r>
      <w:r w:rsidR="00BF7F2D" w:rsidRPr="00245208">
        <w:rPr>
          <w:rFonts w:cs="Arial"/>
          <w:sz w:val="28"/>
          <w:szCs w:val="28"/>
        </w:rPr>
        <w:t xml:space="preserve"> to </w:t>
      </w:r>
      <w:r w:rsidRPr="00245208">
        <w:rPr>
          <w:rFonts w:cs="Arial"/>
          <w:sz w:val="28"/>
          <w:szCs w:val="28"/>
        </w:rPr>
        <w:t xml:space="preserve">services – specifically being a speaker of another language, having a learning difficulty, </w:t>
      </w:r>
      <w:r w:rsidR="00777E43" w:rsidRPr="00245208">
        <w:rPr>
          <w:rFonts w:cs="Arial"/>
          <w:sz w:val="28"/>
          <w:szCs w:val="28"/>
        </w:rPr>
        <w:t xml:space="preserve">or having a dual sensory impairment (in this instance hearing and vision impaired). </w:t>
      </w:r>
      <w:r w:rsidR="00BF7F2D" w:rsidRPr="00245208">
        <w:rPr>
          <w:rFonts w:cs="Arial"/>
          <w:sz w:val="28"/>
          <w:szCs w:val="28"/>
        </w:rPr>
        <w:t>Interviewees talked about feeling frustrated a</w:t>
      </w:r>
      <w:r w:rsidRPr="00245208">
        <w:rPr>
          <w:rFonts w:cs="Arial"/>
          <w:sz w:val="28"/>
          <w:szCs w:val="28"/>
        </w:rPr>
        <w:t>nd disempower</w:t>
      </w:r>
      <w:r w:rsidR="00BF7F2D" w:rsidRPr="00245208">
        <w:rPr>
          <w:rFonts w:cs="Arial"/>
          <w:sz w:val="28"/>
          <w:szCs w:val="28"/>
        </w:rPr>
        <w:t xml:space="preserve">ed, a </w:t>
      </w:r>
      <w:r w:rsidRPr="00245208">
        <w:rPr>
          <w:rFonts w:cs="Arial"/>
          <w:sz w:val="28"/>
          <w:szCs w:val="28"/>
        </w:rPr>
        <w:t xml:space="preserve">lack of </w:t>
      </w:r>
      <w:r w:rsidRPr="00245208">
        <w:rPr>
          <w:rFonts w:cs="Arial"/>
          <w:sz w:val="28"/>
          <w:szCs w:val="28"/>
        </w:rPr>
        <w:lastRenderedPageBreak/>
        <w:t xml:space="preserve">advocacy and lack of access to services </w:t>
      </w:r>
      <w:r w:rsidR="00BF7F2D" w:rsidRPr="00245208">
        <w:rPr>
          <w:rFonts w:cs="Arial"/>
          <w:sz w:val="28"/>
          <w:szCs w:val="28"/>
        </w:rPr>
        <w:t xml:space="preserve">that seemed able to </w:t>
      </w:r>
      <w:r w:rsidRPr="00245208">
        <w:rPr>
          <w:rFonts w:cs="Arial"/>
          <w:sz w:val="28"/>
          <w:szCs w:val="28"/>
        </w:rPr>
        <w:t>address their additional needs.</w:t>
      </w:r>
    </w:p>
    <w:p w:rsidR="00ED5FC1" w:rsidRPr="00245208" w:rsidRDefault="00ED5FC1" w:rsidP="00245208">
      <w:pPr>
        <w:spacing w:line="240" w:lineRule="auto"/>
        <w:jc w:val="both"/>
        <w:rPr>
          <w:rFonts w:cs="Arial"/>
          <w:sz w:val="28"/>
          <w:szCs w:val="28"/>
        </w:rPr>
      </w:pPr>
    </w:p>
    <w:p w:rsidR="00ED5FC1" w:rsidRPr="00245208" w:rsidRDefault="00302753" w:rsidP="00245208">
      <w:pPr>
        <w:pStyle w:val="ListParagraph"/>
        <w:numPr>
          <w:ilvl w:val="0"/>
          <w:numId w:val="9"/>
        </w:numPr>
        <w:jc w:val="both"/>
        <w:rPr>
          <w:rFonts w:cs="Arial"/>
          <w:sz w:val="28"/>
          <w:szCs w:val="28"/>
        </w:rPr>
      </w:pPr>
      <w:r>
        <w:rPr>
          <w:rFonts w:cs="Arial"/>
          <w:sz w:val="28"/>
          <w:szCs w:val="28"/>
        </w:rPr>
        <w:t>“</w:t>
      </w:r>
      <w:r w:rsidR="00ED5FC1" w:rsidRPr="00245208">
        <w:rPr>
          <w:rFonts w:cs="Arial"/>
          <w:sz w:val="28"/>
          <w:szCs w:val="28"/>
        </w:rPr>
        <w:t>When dependent on suppo</w:t>
      </w:r>
      <w:r>
        <w:rPr>
          <w:rFonts w:cs="Arial"/>
          <w:sz w:val="28"/>
          <w:szCs w:val="28"/>
        </w:rPr>
        <w:t>rt worker to access a service</w:t>
      </w:r>
      <w:r w:rsidR="00BF7F2D" w:rsidRPr="00245208">
        <w:rPr>
          <w:rFonts w:cs="Arial"/>
          <w:sz w:val="28"/>
          <w:szCs w:val="28"/>
        </w:rPr>
        <w:t>,</w:t>
      </w:r>
      <w:r>
        <w:rPr>
          <w:rFonts w:cs="Arial"/>
          <w:sz w:val="28"/>
          <w:szCs w:val="28"/>
        </w:rPr>
        <w:t xml:space="preserve"> </w:t>
      </w:r>
      <w:r w:rsidR="00BF7F2D" w:rsidRPr="00245208">
        <w:rPr>
          <w:rFonts w:cs="Arial"/>
          <w:sz w:val="28"/>
          <w:szCs w:val="28"/>
        </w:rPr>
        <w:t xml:space="preserve">it </w:t>
      </w:r>
      <w:r w:rsidR="00ED5FC1" w:rsidRPr="00245208">
        <w:rPr>
          <w:rFonts w:cs="Arial"/>
          <w:sz w:val="28"/>
          <w:szCs w:val="28"/>
        </w:rPr>
        <w:t xml:space="preserve">can be difficult, </w:t>
      </w:r>
      <w:r w:rsidR="00BF7F2D" w:rsidRPr="00245208">
        <w:rPr>
          <w:rFonts w:cs="Arial"/>
          <w:sz w:val="28"/>
          <w:szCs w:val="28"/>
        </w:rPr>
        <w:t xml:space="preserve">I </w:t>
      </w:r>
      <w:r w:rsidR="00ED5FC1" w:rsidRPr="00245208">
        <w:rPr>
          <w:rFonts w:cs="Arial"/>
          <w:sz w:val="28"/>
          <w:szCs w:val="28"/>
        </w:rPr>
        <w:t>feel like a burden</w:t>
      </w:r>
      <w:r w:rsidR="00BF7F2D" w:rsidRPr="00245208">
        <w:rPr>
          <w:rFonts w:cs="Arial"/>
          <w:sz w:val="28"/>
          <w:szCs w:val="28"/>
        </w:rPr>
        <w:t xml:space="preserve"> – particularly  because they have to help me with hearing problems and my sight</w:t>
      </w:r>
      <w:r>
        <w:rPr>
          <w:rFonts w:cs="Arial"/>
          <w:sz w:val="28"/>
          <w:szCs w:val="28"/>
        </w:rPr>
        <w:t>”</w:t>
      </w:r>
      <w:r w:rsidR="00BF7F2D" w:rsidRPr="00245208">
        <w:rPr>
          <w:rFonts w:cs="Arial"/>
          <w:sz w:val="28"/>
          <w:szCs w:val="28"/>
        </w:rPr>
        <w:t xml:space="preserve"> </w:t>
      </w:r>
    </w:p>
    <w:p w:rsidR="00ED5FC1" w:rsidRPr="00245208" w:rsidRDefault="00302753" w:rsidP="00245208">
      <w:pPr>
        <w:pStyle w:val="ListParagraph"/>
        <w:numPr>
          <w:ilvl w:val="0"/>
          <w:numId w:val="9"/>
        </w:numPr>
        <w:jc w:val="both"/>
        <w:rPr>
          <w:rFonts w:cs="Arial"/>
          <w:sz w:val="28"/>
          <w:szCs w:val="28"/>
        </w:rPr>
      </w:pPr>
      <w:r>
        <w:rPr>
          <w:rFonts w:cs="Arial"/>
          <w:sz w:val="28"/>
          <w:szCs w:val="28"/>
        </w:rPr>
        <w:t>“</w:t>
      </w:r>
      <w:r w:rsidR="00ED5FC1" w:rsidRPr="00245208">
        <w:rPr>
          <w:rFonts w:cs="Arial"/>
          <w:sz w:val="28"/>
          <w:szCs w:val="28"/>
        </w:rPr>
        <w:t xml:space="preserve">My experience of </w:t>
      </w:r>
      <w:r w:rsidR="00BF7F2D" w:rsidRPr="00245208">
        <w:rPr>
          <w:rFonts w:cs="Arial"/>
          <w:sz w:val="28"/>
          <w:szCs w:val="28"/>
        </w:rPr>
        <w:t xml:space="preserve">using </w:t>
      </w:r>
      <w:r w:rsidR="00ED5FC1" w:rsidRPr="00245208">
        <w:rPr>
          <w:rFonts w:cs="Arial"/>
          <w:sz w:val="28"/>
          <w:szCs w:val="28"/>
        </w:rPr>
        <w:t>the local service was that it felt like a lot of red tape – by the time you are seen you are either better or worse</w:t>
      </w:r>
      <w:r>
        <w:rPr>
          <w:rFonts w:cs="Arial"/>
          <w:sz w:val="28"/>
          <w:szCs w:val="28"/>
        </w:rPr>
        <w:t>”</w:t>
      </w:r>
    </w:p>
    <w:p w:rsidR="00ED5FC1" w:rsidRPr="00245208" w:rsidRDefault="00302753" w:rsidP="00245208">
      <w:pPr>
        <w:pStyle w:val="ListParagraph"/>
        <w:numPr>
          <w:ilvl w:val="0"/>
          <w:numId w:val="9"/>
        </w:numPr>
        <w:jc w:val="both"/>
        <w:rPr>
          <w:rFonts w:cs="Arial"/>
          <w:sz w:val="28"/>
          <w:szCs w:val="28"/>
        </w:rPr>
      </w:pPr>
      <w:r>
        <w:rPr>
          <w:rFonts w:cs="Arial"/>
          <w:sz w:val="28"/>
          <w:szCs w:val="28"/>
        </w:rPr>
        <w:t>“</w:t>
      </w:r>
      <w:r w:rsidR="00ED5FC1" w:rsidRPr="00245208">
        <w:rPr>
          <w:rFonts w:cs="Arial"/>
          <w:sz w:val="28"/>
          <w:szCs w:val="28"/>
        </w:rPr>
        <w:t>Waiting times are too long</w:t>
      </w:r>
      <w:r>
        <w:rPr>
          <w:rFonts w:cs="Arial"/>
          <w:sz w:val="28"/>
          <w:szCs w:val="28"/>
        </w:rPr>
        <w:t>”</w:t>
      </w:r>
    </w:p>
    <w:p w:rsidR="00ED5FC1" w:rsidRPr="00245208" w:rsidRDefault="00302753" w:rsidP="00245208">
      <w:pPr>
        <w:pStyle w:val="ListParagraph"/>
        <w:numPr>
          <w:ilvl w:val="0"/>
          <w:numId w:val="9"/>
        </w:numPr>
        <w:jc w:val="both"/>
        <w:rPr>
          <w:rFonts w:cs="Arial"/>
          <w:sz w:val="28"/>
          <w:szCs w:val="28"/>
        </w:rPr>
      </w:pPr>
      <w:r>
        <w:rPr>
          <w:rFonts w:cs="Arial"/>
          <w:sz w:val="28"/>
          <w:szCs w:val="28"/>
        </w:rPr>
        <w:t>“</w:t>
      </w:r>
      <w:r w:rsidR="00ED5FC1" w:rsidRPr="00245208">
        <w:rPr>
          <w:rFonts w:cs="Arial"/>
          <w:sz w:val="28"/>
          <w:szCs w:val="28"/>
        </w:rPr>
        <w:t>Unrealistic expectations about when I would be seen</w:t>
      </w:r>
      <w:r>
        <w:rPr>
          <w:rFonts w:cs="Arial"/>
          <w:sz w:val="28"/>
          <w:szCs w:val="28"/>
        </w:rPr>
        <w:t>”</w:t>
      </w:r>
    </w:p>
    <w:p w:rsidR="00ED5FC1" w:rsidRPr="00245208" w:rsidRDefault="00302753" w:rsidP="00245208">
      <w:pPr>
        <w:pStyle w:val="ListParagraph"/>
        <w:numPr>
          <w:ilvl w:val="0"/>
          <w:numId w:val="9"/>
        </w:numPr>
        <w:spacing w:line="240" w:lineRule="auto"/>
        <w:jc w:val="both"/>
        <w:rPr>
          <w:rFonts w:cs="Arial"/>
          <w:sz w:val="28"/>
          <w:szCs w:val="28"/>
        </w:rPr>
      </w:pPr>
      <w:r>
        <w:rPr>
          <w:rFonts w:cs="Arial"/>
          <w:sz w:val="28"/>
          <w:szCs w:val="28"/>
        </w:rPr>
        <w:t>“</w:t>
      </w:r>
      <w:r w:rsidR="00ED5FC1" w:rsidRPr="00245208">
        <w:rPr>
          <w:rFonts w:cs="Arial"/>
          <w:sz w:val="28"/>
          <w:szCs w:val="28"/>
        </w:rPr>
        <w:t xml:space="preserve">Want options to be flexible – talking treatments not pills; counselling not </w:t>
      </w:r>
      <w:r w:rsidR="0004057C" w:rsidRPr="00245208">
        <w:rPr>
          <w:rFonts w:cs="Arial"/>
          <w:sz w:val="28"/>
          <w:szCs w:val="28"/>
        </w:rPr>
        <w:t>cognitive behaviour therapy</w:t>
      </w:r>
      <w:r>
        <w:rPr>
          <w:rFonts w:cs="Arial"/>
          <w:sz w:val="28"/>
          <w:szCs w:val="28"/>
        </w:rPr>
        <w:t>”</w:t>
      </w:r>
      <w:r w:rsidR="0004057C" w:rsidRPr="00245208">
        <w:rPr>
          <w:rFonts w:cs="Arial"/>
          <w:sz w:val="28"/>
          <w:szCs w:val="28"/>
        </w:rPr>
        <w:t xml:space="preserve"> </w:t>
      </w:r>
    </w:p>
    <w:p w:rsidR="00ED5FC1" w:rsidRPr="00245208" w:rsidRDefault="00302753" w:rsidP="00245208">
      <w:pPr>
        <w:pStyle w:val="ListParagraph"/>
        <w:numPr>
          <w:ilvl w:val="0"/>
          <w:numId w:val="9"/>
        </w:numPr>
        <w:jc w:val="both"/>
        <w:rPr>
          <w:rFonts w:cs="Arial"/>
          <w:sz w:val="28"/>
          <w:szCs w:val="28"/>
        </w:rPr>
      </w:pPr>
      <w:r>
        <w:rPr>
          <w:rFonts w:cs="Arial"/>
          <w:sz w:val="28"/>
          <w:szCs w:val="28"/>
        </w:rPr>
        <w:t>“</w:t>
      </w:r>
      <w:r w:rsidR="00ED5FC1" w:rsidRPr="00245208">
        <w:rPr>
          <w:rFonts w:cs="Arial"/>
          <w:sz w:val="28"/>
          <w:szCs w:val="28"/>
        </w:rPr>
        <w:t xml:space="preserve">Consideration needs to be given to how information </w:t>
      </w:r>
      <w:r>
        <w:rPr>
          <w:rFonts w:cs="Arial"/>
          <w:sz w:val="28"/>
          <w:szCs w:val="28"/>
        </w:rPr>
        <w:t>about services is provided: for example,</w:t>
      </w:r>
      <w:r w:rsidR="00ED5FC1" w:rsidRPr="00245208">
        <w:rPr>
          <w:rFonts w:cs="Arial"/>
          <w:sz w:val="28"/>
          <w:szCs w:val="28"/>
        </w:rPr>
        <w:t xml:space="preserve"> phone, email or text rather than written letter</w:t>
      </w:r>
      <w:r w:rsidR="00ED33E1">
        <w:rPr>
          <w:rFonts w:cs="Arial"/>
          <w:sz w:val="28"/>
          <w:szCs w:val="28"/>
        </w:rPr>
        <w:t>.</w:t>
      </w:r>
      <w:r>
        <w:rPr>
          <w:rFonts w:cs="Arial"/>
          <w:sz w:val="28"/>
          <w:szCs w:val="28"/>
        </w:rPr>
        <w:t>”</w:t>
      </w:r>
    </w:p>
    <w:p w:rsidR="002A625F" w:rsidRPr="00245208" w:rsidRDefault="002A625F" w:rsidP="00245208">
      <w:pPr>
        <w:pStyle w:val="ListParagraph"/>
        <w:spacing w:line="240" w:lineRule="auto"/>
        <w:ind w:left="360"/>
        <w:jc w:val="both"/>
        <w:rPr>
          <w:rFonts w:cs="Arial"/>
          <w:sz w:val="28"/>
          <w:szCs w:val="28"/>
        </w:rPr>
      </w:pPr>
    </w:p>
    <w:p w:rsidR="00B65B8A" w:rsidRPr="00245208" w:rsidRDefault="004A4012" w:rsidP="00245208">
      <w:pPr>
        <w:pStyle w:val="ListParagraph"/>
        <w:numPr>
          <w:ilvl w:val="0"/>
          <w:numId w:val="8"/>
        </w:numPr>
        <w:spacing w:line="240" w:lineRule="auto"/>
        <w:jc w:val="both"/>
        <w:rPr>
          <w:rFonts w:cs="Arial"/>
          <w:sz w:val="28"/>
          <w:szCs w:val="28"/>
        </w:rPr>
      </w:pPr>
      <w:r>
        <w:rPr>
          <w:rFonts w:cs="Arial"/>
          <w:sz w:val="28"/>
          <w:szCs w:val="28"/>
        </w:rPr>
        <w:t xml:space="preserve"> </w:t>
      </w:r>
      <w:r w:rsidR="00B65B8A" w:rsidRPr="00245208">
        <w:rPr>
          <w:rFonts w:cs="Arial"/>
          <w:sz w:val="28"/>
          <w:szCs w:val="28"/>
        </w:rPr>
        <w:t xml:space="preserve">Feedback from professional staff and volunteers supporting people with </w:t>
      </w:r>
      <w:r w:rsidR="00C27E35" w:rsidRPr="00245208">
        <w:rPr>
          <w:rFonts w:cs="Arial"/>
          <w:sz w:val="28"/>
          <w:szCs w:val="28"/>
        </w:rPr>
        <w:t>visual impairment</w:t>
      </w:r>
    </w:p>
    <w:p w:rsidR="00486D7A" w:rsidRPr="00245208" w:rsidRDefault="00486D7A" w:rsidP="00245208">
      <w:pPr>
        <w:spacing w:line="240" w:lineRule="auto"/>
        <w:jc w:val="both"/>
        <w:rPr>
          <w:rFonts w:cs="Arial"/>
          <w:sz w:val="28"/>
          <w:szCs w:val="28"/>
        </w:rPr>
      </w:pPr>
    </w:p>
    <w:p w:rsidR="00B65B8A" w:rsidRPr="00245208" w:rsidRDefault="00B65B8A" w:rsidP="00245208">
      <w:pPr>
        <w:spacing w:line="240" w:lineRule="auto"/>
        <w:jc w:val="both"/>
        <w:rPr>
          <w:rFonts w:cs="Arial"/>
          <w:sz w:val="28"/>
          <w:szCs w:val="28"/>
        </w:rPr>
      </w:pPr>
      <w:r w:rsidRPr="00245208">
        <w:rPr>
          <w:rFonts w:cs="Arial"/>
          <w:sz w:val="28"/>
          <w:szCs w:val="28"/>
        </w:rPr>
        <w:t>Themes related to issues of access to services for wellbeing needs from this group referred to the need to follow familiar referral or signposting routes through agencies linked with, or known to, the particular service the individual worked in; lack of awareness of local mental health services</w:t>
      </w:r>
      <w:r w:rsidR="000F7320" w:rsidRPr="00245208">
        <w:rPr>
          <w:rFonts w:cs="Arial"/>
          <w:sz w:val="28"/>
          <w:szCs w:val="28"/>
        </w:rPr>
        <w:t>; and lack of knowledge and skills to know when to refer</w:t>
      </w:r>
      <w:r w:rsidRPr="00245208">
        <w:rPr>
          <w:rFonts w:cs="Arial"/>
          <w:sz w:val="28"/>
          <w:szCs w:val="28"/>
        </w:rPr>
        <w:t>.</w:t>
      </w:r>
    </w:p>
    <w:p w:rsidR="00B65B8A" w:rsidRPr="00245208" w:rsidRDefault="00B65B8A" w:rsidP="00245208">
      <w:pPr>
        <w:spacing w:line="240" w:lineRule="auto"/>
        <w:jc w:val="both"/>
        <w:rPr>
          <w:rFonts w:cs="Arial"/>
          <w:sz w:val="28"/>
          <w:szCs w:val="28"/>
        </w:rPr>
      </w:pPr>
    </w:p>
    <w:p w:rsidR="00B65B8A" w:rsidRPr="00245208" w:rsidRDefault="00A9314B" w:rsidP="00245208">
      <w:pPr>
        <w:pStyle w:val="ListParagraph"/>
        <w:numPr>
          <w:ilvl w:val="0"/>
          <w:numId w:val="25"/>
        </w:numPr>
        <w:spacing w:line="240" w:lineRule="auto"/>
        <w:jc w:val="both"/>
        <w:rPr>
          <w:rFonts w:cs="Arial"/>
          <w:sz w:val="28"/>
          <w:szCs w:val="28"/>
        </w:rPr>
      </w:pPr>
      <w:r>
        <w:rPr>
          <w:rFonts w:cs="Arial"/>
          <w:sz w:val="28"/>
          <w:szCs w:val="28"/>
        </w:rPr>
        <w:t>“</w:t>
      </w:r>
      <w:r w:rsidR="00B65B8A" w:rsidRPr="00245208">
        <w:rPr>
          <w:rFonts w:cs="Arial"/>
          <w:sz w:val="28"/>
          <w:szCs w:val="28"/>
        </w:rPr>
        <w:t>...in my role I liaise with the local authority services a</w:t>
      </w:r>
      <w:r>
        <w:rPr>
          <w:rFonts w:cs="Arial"/>
          <w:sz w:val="28"/>
          <w:szCs w:val="28"/>
        </w:rPr>
        <w:t xml:space="preserve">nd signpost to local charities </w:t>
      </w:r>
      <w:r w:rsidR="00B65B8A" w:rsidRPr="00245208">
        <w:rPr>
          <w:rFonts w:cs="Arial"/>
          <w:sz w:val="28"/>
          <w:szCs w:val="28"/>
        </w:rPr>
        <w:t>- not mental health services</w:t>
      </w:r>
      <w:r>
        <w:rPr>
          <w:rFonts w:cs="Arial"/>
          <w:sz w:val="28"/>
          <w:szCs w:val="28"/>
        </w:rPr>
        <w:t>”</w:t>
      </w:r>
      <w:r w:rsidR="00B65B8A" w:rsidRPr="00245208">
        <w:rPr>
          <w:rFonts w:cs="Arial"/>
          <w:sz w:val="28"/>
          <w:szCs w:val="28"/>
        </w:rPr>
        <w:t xml:space="preserve"> </w:t>
      </w:r>
    </w:p>
    <w:p w:rsidR="000F7320" w:rsidRPr="00245208" w:rsidRDefault="00A9314B" w:rsidP="00245208">
      <w:pPr>
        <w:pStyle w:val="ListParagraph"/>
        <w:numPr>
          <w:ilvl w:val="0"/>
          <w:numId w:val="25"/>
        </w:numPr>
        <w:spacing w:line="240" w:lineRule="auto"/>
        <w:jc w:val="both"/>
        <w:rPr>
          <w:rFonts w:cs="Arial"/>
          <w:sz w:val="28"/>
          <w:szCs w:val="28"/>
        </w:rPr>
      </w:pPr>
      <w:r>
        <w:rPr>
          <w:rFonts w:cs="Arial"/>
          <w:sz w:val="28"/>
          <w:szCs w:val="28"/>
        </w:rPr>
        <w:t>“</w:t>
      </w:r>
      <w:r w:rsidR="000F7320" w:rsidRPr="00245208">
        <w:rPr>
          <w:rFonts w:cs="Arial"/>
          <w:sz w:val="28"/>
          <w:szCs w:val="28"/>
        </w:rPr>
        <w:t>I was only aware of a referral to the GP in order to help with mental health</w:t>
      </w:r>
      <w:r>
        <w:rPr>
          <w:rFonts w:cs="Arial"/>
          <w:sz w:val="28"/>
          <w:szCs w:val="28"/>
        </w:rPr>
        <w:t>”</w:t>
      </w:r>
      <w:r w:rsidR="000F7320" w:rsidRPr="00245208">
        <w:rPr>
          <w:rFonts w:cs="Arial"/>
          <w:sz w:val="28"/>
          <w:szCs w:val="28"/>
        </w:rPr>
        <w:t xml:space="preserve"> </w:t>
      </w:r>
    </w:p>
    <w:p w:rsidR="000F7320" w:rsidRDefault="00A9314B" w:rsidP="00245208">
      <w:pPr>
        <w:pStyle w:val="ListParagraph"/>
        <w:numPr>
          <w:ilvl w:val="0"/>
          <w:numId w:val="25"/>
        </w:numPr>
        <w:spacing w:line="240" w:lineRule="auto"/>
        <w:jc w:val="both"/>
        <w:rPr>
          <w:rFonts w:cs="Arial"/>
          <w:sz w:val="28"/>
          <w:szCs w:val="28"/>
        </w:rPr>
      </w:pPr>
      <w:r>
        <w:rPr>
          <w:rFonts w:cs="Arial"/>
          <w:sz w:val="28"/>
          <w:szCs w:val="28"/>
        </w:rPr>
        <w:t>“</w:t>
      </w:r>
      <w:r w:rsidR="000F7320" w:rsidRPr="00245208">
        <w:rPr>
          <w:rFonts w:cs="Arial"/>
          <w:sz w:val="28"/>
          <w:szCs w:val="28"/>
        </w:rPr>
        <w:t>I am not aware of an organisation specifically for common mental health problems</w:t>
      </w:r>
      <w:r>
        <w:rPr>
          <w:rFonts w:cs="Arial"/>
          <w:sz w:val="28"/>
          <w:szCs w:val="28"/>
        </w:rPr>
        <w:t>”</w:t>
      </w:r>
    </w:p>
    <w:p w:rsidR="004A4012" w:rsidRPr="00245208" w:rsidRDefault="00A9314B" w:rsidP="004A4012">
      <w:pPr>
        <w:pStyle w:val="ListParagraph"/>
        <w:numPr>
          <w:ilvl w:val="0"/>
          <w:numId w:val="25"/>
        </w:numPr>
        <w:spacing w:line="240" w:lineRule="auto"/>
        <w:rPr>
          <w:rFonts w:cs="Arial"/>
          <w:sz w:val="28"/>
          <w:szCs w:val="28"/>
        </w:rPr>
      </w:pPr>
      <w:r>
        <w:rPr>
          <w:rFonts w:cs="Arial"/>
          <w:sz w:val="28"/>
          <w:szCs w:val="28"/>
        </w:rPr>
        <w:t>“Sign</w:t>
      </w:r>
      <w:r w:rsidR="004A4012" w:rsidRPr="00245208">
        <w:rPr>
          <w:rFonts w:cs="Arial"/>
          <w:sz w:val="28"/>
          <w:szCs w:val="28"/>
        </w:rPr>
        <w:t xml:space="preserve">posting can be easily done in the </w:t>
      </w:r>
      <w:r>
        <w:rPr>
          <w:rFonts w:cs="Arial"/>
          <w:sz w:val="28"/>
          <w:szCs w:val="28"/>
        </w:rPr>
        <w:t>clinic but we need good quality</w:t>
      </w:r>
      <w:r w:rsidR="004A4012" w:rsidRPr="00245208">
        <w:rPr>
          <w:rFonts w:cs="Arial"/>
          <w:sz w:val="28"/>
          <w:szCs w:val="28"/>
        </w:rPr>
        <w:t>, accessible information</w:t>
      </w:r>
      <w:r>
        <w:rPr>
          <w:rFonts w:cs="Arial"/>
          <w:sz w:val="28"/>
          <w:szCs w:val="28"/>
        </w:rPr>
        <w:t>”</w:t>
      </w:r>
      <w:r w:rsidR="004A4012" w:rsidRPr="00245208">
        <w:rPr>
          <w:rFonts w:cs="Arial"/>
          <w:sz w:val="28"/>
          <w:szCs w:val="28"/>
        </w:rPr>
        <w:t xml:space="preserve"> </w:t>
      </w:r>
    </w:p>
    <w:p w:rsidR="004A4012" w:rsidRPr="00245208" w:rsidRDefault="00A9314B" w:rsidP="004A4012">
      <w:pPr>
        <w:pStyle w:val="ListParagraph"/>
        <w:numPr>
          <w:ilvl w:val="0"/>
          <w:numId w:val="25"/>
        </w:numPr>
        <w:spacing w:line="240" w:lineRule="auto"/>
        <w:jc w:val="both"/>
        <w:rPr>
          <w:rFonts w:cs="Arial"/>
          <w:sz w:val="28"/>
          <w:szCs w:val="28"/>
        </w:rPr>
      </w:pPr>
      <w:r>
        <w:rPr>
          <w:rFonts w:cs="Arial"/>
          <w:sz w:val="28"/>
          <w:szCs w:val="28"/>
        </w:rPr>
        <w:t>“</w:t>
      </w:r>
      <w:r w:rsidR="004A4012" w:rsidRPr="00245208">
        <w:rPr>
          <w:rFonts w:cs="Arial"/>
          <w:sz w:val="28"/>
          <w:szCs w:val="28"/>
        </w:rPr>
        <w:t>I don’t have the training to know when I should be trying to access mental health services for the person I support</w:t>
      </w:r>
      <w:r>
        <w:rPr>
          <w:rFonts w:cs="Arial"/>
          <w:sz w:val="28"/>
          <w:szCs w:val="28"/>
        </w:rPr>
        <w:t>”</w:t>
      </w:r>
      <w:r w:rsidR="004A4012" w:rsidRPr="00245208">
        <w:rPr>
          <w:rFonts w:cs="Arial"/>
          <w:sz w:val="28"/>
          <w:szCs w:val="28"/>
        </w:rPr>
        <w:t xml:space="preserve"> </w:t>
      </w:r>
    </w:p>
    <w:p w:rsidR="004A4012" w:rsidRDefault="004A4012" w:rsidP="004A4012">
      <w:pPr>
        <w:spacing w:line="240" w:lineRule="auto"/>
        <w:jc w:val="both"/>
        <w:rPr>
          <w:rFonts w:cs="Arial"/>
          <w:sz w:val="28"/>
          <w:szCs w:val="28"/>
        </w:rPr>
      </w:pPr>
    </w:p>
    <w:p w:rsidR="004A4012" w:rsidRDefault="004A4012" w:rsidP="004A4012">
      <w:pPr>
        <w:spacing w:line="240" w:lineRule="auto"/>
        <w:jc w:val="both"/>
        <w:rPr>
          <w:rFonts w:cs="Arial"/>
          <w:sz w:val="28"/>
          <w:szCs w:val="28"/>
        </w:rPr>
      </w:pPr>
    </w:p>
    <w:p w:rsidR="004A4012" w:rsidRDefault="004A4012" w:rsidP="004A4012">
      <w:pPr>
        <w:spacing w:line="240" w:lineRule="auto"/>
        <w:jc w:val="both"/>
        <w:rPr>
          <w:rFonts w:cs="Arial"/>
          <w:sz w:val="28"/>
          <w:szCs w:val="28"/>
        </w:rPr>
      </w:pPr>
    </w:p>
    <w:p w:rsidR="004A4012" w:rsidRDefault="004A4012" w:rsidP="004A4012">
      <w:pPr>
        <w:spacing w:line="240" w:lineRule="auto"/>
        <w:jc w:val="both"/>
        <w:rPr>
          <w:rFonts w:cs="Arial"/>
          <w:sz w:val="28"/>
          <w:szCs w:val="28"/>
        </w:rPr>
      </w:pPr>
    </w:p>
    <w:p w:rsidR="004A4012" w:rsidRDefault="004A4012" w:rsidP="004A4012">
      <w:pPr>
        <w:spacing w:line="240" w:lineRule="auto"/>
        <w:jc w:val="both"/>
        <w:rPr>
          <w:rFonts w:cs="Arial"/>
          <w:sz w:val="28"/>
          <w:szCs w:val="28"/>
        </w:rPr>
      </w:pPr>
    </w:p>
    <w:p w:rsidR="004A4012" w:rsidRPr="004A4012" w:rsidRDefault="004A4012" w:rsidP="004A4012">
      <w:pPr>
        <w:spacing w:line="240" w:lineRule="auto"/>
        <w:jc w:val="both"/>
        <w:rPr>
          <w:rFonts w:cs="Arial"/>
          <w:sz w:val="28"/>
          <w:szCs w:val="28"/>
        </w:rPr>
      </w:pPr>
    </w:p>
    <w:p w:rsidR="00C16B22" w:rsidRPr="00245208" w:rsidRDefault="00C16B22" w:rsidP="00245208">
      <w:pPr>
        <w:pStyle w:val="ListParagraph"/>
        <w:numPr>
          <w:ilvl w:val="0"/>
          <w:numId w:val="25"/>
        </w:numPr>
        <w:spacing w:line="240" w:lineRule="auto"/>
        <w:jc w:val="both"/>
        <w:rPr>
          <w:rFonts w:cs="Arial"/>
          <w:sz w:val="28"/>
          <w:szCs w:val="28"/>
        </w:rPr>
        <w:sectPr w:rsidR="00C16B22" w:rsidRPr="00245208" w:rsidSect="00C90B84">
          <w:footerReference w:type="default" r:id="rId21"/>
          <w:type w:val="continuous"/>
          <w:pgSz w:w="11906" w:h="16838"/>
          <w:pgMar w:top="1440" w:right="1440" w:bottom="1440" w:left="1440" w:header="708" w:footer="708" w:gutter="0"/>
          <w:cols w:space="708"/>
          <w:docGrid w:linePitch="360"/>
        </w:sectPr>
      </w:pPr>
    </w:p>
    <w:p w:rsidR="00ED5FC1" w:rsidRPr="00245208" w:rsidRDefault="00B151A6" w:rsidP="002A625F">
      <w:pPr>
        <w:pStyle w:val="ListParagraph"/>
        <w:numPr>
          <w:ilvl w:val="0"/>
          <w:numId w:val="8"/>
        </w:numPr>
        <w:spacing w:line="240" w:lineRule="auto"/>
        <w:rPr>
          <w:rFonts w:cs="Arial"/>
          <w:sz w:val="28"/>
          <w:szCs w:val="28"/>
        </w:rPr>
      </w:pPr>
      <w:r>
        <w:rPr>
          <w:rFonts w:cs="Arial"/>
          <w:sz w:val="28"/>
          <w:szCs w:val="28"/>
        </w:rPr>
        <w:lastRenderedPageBreak/>
        <w:t xml:space="preserve"> </w:t>
      </w:r>
      <w:r w:rsidR="00ED5FC1" w:rsidRPr="00245208">
        <w:rPr>
          <w:rFonts w:cs="Arial"/>
          <w:sz w:val="28"/>
          <w:szCs w:val="28"/>
        </w:rPr>
        <w:t>GP Feedback</w:t>
      </w:r>
    </w:p>
    <w:p w:rsidR="00ED5FC1" w:rsidRPr="00245208" w:rsidRDefault="00ED5FC1" w:rsidP="002A625F">
      <w:pPr>
        <w:spacing w:line="240" w:lineRule="auto"/>
        <w:rPr>
          <w:rFonts w:cs="Arial"/>
          <w:sz w:val="28"/>
          <w:szCs w:val="28"/>
        </w:rPr>
      </w:pPr>
    </w:p>
    <w:p w:rsidR="00BF7F2D" w:rsidRPr="00245208" w:rsidRDefault="00BF7F2D" w:rsidP="00245208">
      <w:pPr>
        <w:spacing w:line="240" w:lineRule="auto"/>
        <w:jc w:val="both"/>
        <w:rPr>
          <w:rFonts w:cs="Arial"/>
          <w:sz w:val="28"/>
          <w:szCs w:val="28"/>
        </w:rPr>
      </w:pPr>
      <w:r w:rsidRPr="00245208">
        <w:rPr>
          <w:rFonts w:cs="Arial"/>
          <w:sz w:val="28"/>
          <w:szCs w:val="28"/>
        </w:rPr>
        <w:t xml:space="preserve">GP feedback focussed on methods for improving access to treatments for depression, specifically psychological treatments </w:t>
      </w:r>
    </w:p>
    <w:p w:rsidR="0016602E" w:rsidRPr="00245208" w:rsidRDefault="0016602E" w:rsidP="002A625F">
      <w:pPr>
        <w:spacing w:line="240" w:lineRule="auto"/>
        <w:rPr>
          <w:rFonts w:cs="Arial"/>
          <w:sz w:val="28"/>
          <w:szCs w:val="28"/>
        </w:rPr>
      </w:pPr>
    </w:p>
    <w:p w:rsidR="00ED5FC1" w:rsidRPr="00245208" w:rsidRDefault="00ED5FC1" w:rsidP="002A625F">
      <w:pPr>
        <w:pStyle w:val="ListParagraph"/>
        <w:numPr>
          <w:ilvl w:val="0"/>
          <w:numId w:val="10"/>
        </w:numPr>
        <w:spacing w:line="240" w:lineRule="auto"/>
        <w:rPr>
          <w:rFonts w:cs="Arial"/>
          <w:sz w:val="28"/>
          <w:szCs w:val="28"/>
        </w:rPr>
      </w:pPr>
      <w:r w:rsidRPr="00245208">
        <w:rPr>
          <w:rFonts w:cs="Arial"/>
          <w:sz w:val="28"/>
          <w:szCs w:val="28"/>
        </w:rPr>
        <w:t xml:space="preserve">Referral by GPs to local </w:t>
      </w:r>
      <w:r w:rsidR="00BF7F2D" w:rsidRPr="00245208">
        <w:rPr>
          <w:rFonts w:cs="Arial"/>
          <w:sz w:val="28"/>
          <w:szCs w:val="28"/>
        </w:rPr>
        <w:t xml:space="preserve">treatment </w:t>
      </w:r>
      <w:r w:rsidRPr="00245208">
        <w:rPr>
          <w:rFonts w:cs="Arial"/>
          <w:sz w:val="28"/>
          <w:szCs w:val="28"/>
        </w:rPr>
        <w:t xml:space="preserve">services may be enhanced by </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 xml:space="preserve">clarification of what happens to patient once referred </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 xml:space="preserve">feedback following referral reinforces the referral behaviour </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confirmation of types of presentation service will see</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 xml:space="preserve">website resource for patients to access </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 xml:space="preserve">alternative methods for informing patients about service </w:t>
      </w:r>
    </w:p>
    <w:p w:rsidR="00ED5FC1" w:rsidRPr="00245208" w:rsidRDefault="00ED5FC1" w:rsidP="0016602E">
      <w:pPr>
        <w:pStyle w:val="ListParagraph"/>
        <w:numPr>
          <w:ilvl w:val="0"/>
          <w:numId w:val="11"/>
        </w:numPr>
        <w:rPr>
          <w:rFonts w:cs="Arial"/>
          <w:sz w:val="28"/>
          <w:szCs w:val="28"/>
        </w:rPr>
      </w:pPr>
      <w:r w:rsidRPr="00245208">
        <w:rPr>
          <w:rFonts w:cs="Arial"/>
          <w:sz w:val="28"/>
          <w:szCs w:val="28"/>
        </w:rPr>
        <w:t xml:space="preserve">podcasts / audio material as a therapeutic intervention for patients </w:t>
      </w:r>
    </w:p>
    <w:p w:rsidR="00ED5FC1" w:rsidRPr="00245208" w:rsidRDefault="00ED5FC1" w:rsidP="002A625F">
      <w:pPr>
        <w:pStyle w:val="ListParagraph"/>
        <w:spacing w:line="240" w:lineRule="auto"/>
        <w:rPr>
          <w:rFonts w:cs="Arial"/>
          <w:sz w:val="28"/>
          <w:szCs w:val="28"/>
        </w:rPr>
      </w:pP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(related to point above) – clarifying the pathway for patients during triage may improve engagement</w:t>
      </w: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 xml:space="preserve">GPs may be more likely to refer if they have ready access to consultation with  specialist mental health professional  regarding referral </w:t>
      </w: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 xml:space="preserve">Patient more likely to opt-in to treatment if called by service – validates patients’ concerns and needs </w:t>
      </w: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 xml:space="preserve">Self-referral can be less stigmatising – might improve engagement with treatment offered </w:t>
      </w: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Patient needs to be given a picture of realistic goals – an idea of the things that treatment can help with</w:t>
      </w:r>
    </w:p>
    <w:p w:rsidR="00ED5FC1" w:rsidRPr="00245208" w:rsidRDefault="00ED5FC1" w:rsidP="00B151A6">
      <w:pPr>
        <w:pStyle w:val="ListParagraph"/>
        <w:numPr>
          <w:ilvl w:val="0"/>
          <w:numId w:val="10"/>
        </w:numPr>
        <w:spacing w:line="240" w:lineRule="auto"/>
        <w:jc w:val="both"/>
        <w:rPr>
          <w:rFonts w:cs="Arial"/>
          <w:sz w:val="28"/>
          <w:szCs w:val="28"/>
        </w:rPr>
      </w:pPr>
      <w:r w:rsidRPr="00245208">
        <w:rPr>
          <w:rFonts w:cs="Arial"/>
          <w:sz w:val="28"/>
          <w:szCs w:val="28"/>
        </w:rPr>
        <w:t>Option of home visits needs to be available</w:t>
      </w:r>
    </w:p>
    <w:p w:rsidR="00ED5FC1" w:rsidRPr="00245208" w:rsidRDefault="00ED5FC1" w:rsidP="00ED5FC1">
      <w:pPr>
        <w:spacing w:line="240" w:lineRule="auto"/>
        <w:jc w:val="both"/>
        <w:rPr>
          <w:rFonts w:cs="Arial"/>
          <w:sz w:val="28"/>
          <w:szCs w:val="28"/>
        </w:rPr>
      </w:pPr>
    </w:p>
    <w:p w:rsidR="00ED5FC1" w:rsidRPr="00245208" w:rsidRDefault="00ED5FC1" w:rsidP="00676832">
      <w:pPr>
        <w:pStyle w:val="ListParagraph"/>
        <w:numPr>
          <w:ilvl w:val="1"/>
          <w:numId w:val="23"/>
        </w:numPr>
        <w:spacing w:line="240" w:lineRule="auto"/>
        <w:jc w:val="both"/>
        <w:rPr>
          <w:rFonts w:cs="Arial"/>
          <w:b/>
          <w:sz w:val="28"/>
          <w:szCs w:val="28"/>
        </w:rPr>
      </w:pPr>
      <w:r w:rsidRPr="00245208">
        <w:rPr>
          <w:rFonts w:cs="Arial"/>
          <w:b/>
          <w:sz w:val="28"/>
          <w:szCs w:val="28"/>
        </w:rPr>
        <w:t xml:space="preserve">Engagement and retention in treatment </w:t>
      </w:r>
    </w:p>
    <w:p w:rsidR="00ED5FC1" w:rsidRPr="00245208" w:rsidRDefault="00ED5FC1" w:rsidP="00ED5FC1">
      <w:pPr>
        <w:spacing w:line="240" w:lineRule="auto"/>
        <w:jc w:val="both"/>
        <w:rPr>
          <w:rFonts w:cs="Arial"/>
          <w:sz w:val="28"/>
          <w:szCs w:val="28"/>
        </w:rPr>
      </w:pPr>
    </w:p>
    <w:p w:rsidR="00ED5FC1" w:rsidRPr="00245208" w:rsidRDefault="00245208" w:rsidP="00065809">
      <w:pPr>
        <w:pStyle w:val="ListParagraph"/>
        <w:numPr>
          <w:ilvl w:val="0"/>
          <w:numId w:val="12"/>
        </w:numPr>
        <w:spacing w:after="200"/>
        <w:rPr>
          <w:rFonts w:cs="Arial"/>
          <w:sz w:val="28"/>
          <w:szCs w:val="28"/>
        </w:rPr>
      </w:pPr>
      <w:r>
        <w:rPr>
          <w:rFonts w:cs="Arial"/>
          <w:sz w:val="28"/>
          <w:szCs w:val="28"/>
        </w:rPr>
        <w:t xml:space="preserve"> </w:t>
      </w:r>
      <w:r w:rsidR="00ED5FC1" w:rsidRPr="00245208">
        <w:rPr>
          <w:rFonts w:cs="Arial"/>
          <w:sz w:val="28"/>
          <w:szCs w:val="28"/>
        </w:rPr>
        <w:t xml:space="preserve">Feedback from people with </w:t>
      </w:r>
      <w:r w:rsidR="00C27E35" w:rsidRPr="00245208">
        <w:rPr>
          <w:rFonts w:cs="Arial"/>
          <w:sz w:val="28"/>
          <w:szCs w:val="28"/>
        </w:rPr>
        <w:t>visual impairment</w:t>
      </w:r>
    </w:p>
    <w:p w:rsidR="0016602E" w:rsidRPr="00245208" w:rsidRDefault="0016602E" w:rsidP="00245208">
      <w:pPr>
        <w:spacing w:after="200" w:line="240" w:lineRule="auto"/>
        <w:jc w:val="both"/>
        <w:rPr>
          <w:rFonts w:cs="Arial"/>
          <w:sz w:val="28"/>
          <w:szCs w:val="28"/>
        </w:rPr>
      </w:pPr>
      <w:r w:rsidRPr="00245208">
        <w:rPr>
          <w:rFonts w:cs="Arial"/>
          <w:sz w:val="28"/>
          <w:szCs w:val="28"/>
        </w:rPr>
        <w:t>Themes emerging from discussion about issues of acceptability of treatment covered a range of topics, some specific to living with a visual impairment, other</w:t>
      </w:r>
      <w:r w:rsidR="00A9314B">
        <w:rPr>
          <w:rFonts w:cs="Arial"/>
          <w:sz w:val="28"/>
          <w:szCs w:val="28"/>
        </w:rPr>
        <w:t>s</w:t>
      </w:r>
      <w:r w:rsidRPr="00245208">
        <w:rPr>
          <w:rFonts w:cs="Arial"/>
          <w:sz w:val="28"/>
          <w:szCs w:val="28"/>
        </w:rPr>
        <w:t xml:space="preserve"> which may be applicable to anyone </w:t>
      </w:r>
      <w:r w:rsidR="00C16B22" w:rsidRPr="00245208">
        <w:rPr>
          <w:rFonts w:cs="Arial"/>
          <w:sz w:val="28"/>
          <w:szCs w:val="28"/>
        </w:rPr>
        <w:t>embarking on psychological therapy</w:t>
      </w:r>
    </w:p>
    <w:p w:rsidR="00ED5FC1" w:rsidRPr="00245208" w:rsidRDefault="00ED5FC1" w:rsidP="00245208">
      <w:pPr>
        <w:pStyle w:val="ListParagraph"/>
        <w:numPr>
          <w:ilvl w:val="0"/>
          <w:numId w:val="13"/>
        </w:numPr>
        <w:spacing w:after="200"/>
        <w:jc w:val="both"/>
        <w:rPr>
          <w:rFonts w:cs="Arial"/>
          <w:sz w:val="28"/>
          <w:szCs w:val="28"/>
        </w:rPr>
      </w:pPr>
      <w:r w:rsidRPr="00245208">
        <w:rPr>
          <w:rFonts w:cs="Arial"/>
          <w:sz w:val="28"/>
          <w:szCs w:val="28"/>
        </w:rPr>
        <w:t>Therapy didn’t make sense – need clear explanation of tasks to be undertaken and why</w:t>
      </w:r>
      <w:r w:rsidR="00A9314B">
        <w:rPr>
          <w:rFonts w:cs="Arial"/>
          <w:sz w:val="28"/>
          <w:szCs w:val="28"/>
        </w:rPr>
        <w:t>;</w:t>
      </w:r>
    </w:p>
    <w:p w:rsidR="00ED5FC1" w:rsidRPr="00245208" w:rsidRDefault="00ED5FC1" w:rsidP="00245208">
      <w:pPr>
        <w:pStyle w:val="ListParagraph"/>
        <w:numPr>
          <w:ilvl w:val="0"/>
          <w:numId w:val="13"/>
        </w:numPr>
        <w:spacing w:after="200"/>
        <w:jc w:val="both"/>
        <w:rPr>
          <w:rFonts w:cs="Arial"/>
          <w:sz w:val="28"/>
          <w:szCs w:val="28"/>
        </w:rPr>
      </w:pPr>
      <w:r w:rsidRPr="00245208">
        <w:rPr>
          <w:rFonts w:cs="Arial"/>
          <w:sz w:val="28"/>
          <w:szCs w:val="28"/>
        </w:rPr>
        <w:t>Too painful to talk about issue</w:t>
      </w:r>
      <w:r w:rsidR="00BF7F2D" w:rsidRPr="00245208">
        <w:rPr>
          <w:rFonts w:cs="Arial"/>
          <w:sz w:val="28"/>
          <w:szCs w:val="28"/>
        </w:rPr>
        <w:t>s</w:t>
      </w:r>
      <w:r w:rsidRPr="00245208">
        <w:rPr>
          <w:rFonts w:cs="Arial"/>
          <w:sz w:val="28"/>
          <w:szCs w:val="28"/>
        </w:rPr>
        <w:t xml:space="preserve"> – got half-way through – </w:t>
      </w:r>
      <w:r w:rsidR="00BF7F2D" w:rsidRPr="00245208">
        <w:rPr>
          <w:rFonts w:cs="Arial"/>
          <w:sz w:val="28"/>
          <w:szCs w:val="28"/>
        </w:rPr>
        <w:t xml:space="preserve">found it </w:t>
      </w:r>
      <w:r w:rsidRPr="00245208">
        <w:rPr>
          <w:rFonts w:cs="Arial"/>
          <w:sz w:val="28"/>
          <w:szCs w:val="28"/>
        </w:rPr>
        <w:t>too difficult</w:t>
      </w:r>
      <w:r w:rsidR="00A9314B">
        <w:rPr>
          <w:rFonts w:cs="Arial"/>
          <w:sz w:val="28"/>
          <w:szCs w:val="28"/>
        </w:rPr>
        <w:t>;</w:t>
      </w:r>
    </w:p>
    <w:p w:rsidR="00ED5FC1" w:rsidRPr="00245208" w:rsidRDefault="00ED5FC1" w:rsidP="00245208">
      <w:pPr>
        <w:pStyle w:val="ListParagraph"/>
        <w:numPr>
          <w:ilvl w:val="0"/>
          <w:numId w:val="13"/>
        </w:numPr>
        <w:spacing w:after="200"/>
        <w:jc w:val="both"/>
        <w:rPr>
          <w:rFonts w:cs="Arial"/>
          <w:sz w:val="28"/>
          <w:szCs w:val="28"/>
        </w:rPr>
      </w:pPr>
      <w:r w:rsidRPr="00245208">
        <w:rPr>
          <w:rFonts w:cs="Arial"/>
          <w:sz w:val="28"/>
          <w:szCs w:val="28"/>
        </w:rPr>
        <w:t>Need to be helped in considering what happens after therapy  - what’s next</w:t>
      </w:r>
      <w:r w:rsidR="00A9314B">
        <w:rPr>
          <w:rFonts w:cs="Arial"/>
          <w:sz w:val="28"/>
          <w:szCs w:val="28"/>
        </w:rPr>
        <w:t>;</w:t>
      </w:r>
    </w:p>
    <w:p w:rsidR="00ED5FC1" w:rsidRPr="00245208" w:rsidRDefault="00ED5FC1" w:rsidP="00245208">
      <w:pPr>
        <w:pStyle w:val="ListParagraph"/>
        <w:numPr>
          <w:ilvl w:val="0"/>
          <w:numId w:val="13"/>
        </w:numPr>
        <w:spacing w:after="200"/>
        <w:jc w:val="both"/>
        <w:rPr>
          <w:rFonts w:cs="Arial"/>
          <w:sz w:val="28"/>
          <w:szCs w:val="28"/>
        </w:rPr>
      </w:pPr>
      <w:r w:rsidRPr="00245208">
        <w:rPr>
          <w:rFonts w:cs="Arial"/>
          <w:sz w:val="28"/>
          <w:szCs w:val="28"/>
        </w:rPr>
        <w:lastRenderedPageBreak/>
        <w:t xml:space="preserve">Carers are key source of support – their expertise and </w:t>
      </w:r>
      <w:r w:rsidR="00BF7F2D" w:rsidRPr="00245208">
        <w:rPr>
          <w:rFonts w:cs="Arial"/>
          <w:sz w:val="28"/>
          <w:szCs w:val="28"/>
        </w:rPr>
        <w:t>contact</w:t>
      </w:r>
      <w:r w:rsidRPr="00245208">
        <w:rPr>
          <w:rFonts w:cs="Arial"/>
          <w:sz w:val="28"/>
          <w:szCs w:val="28"/>
        </w:rPr>
        <w:t xml:space="preserve"> with us needs</w:t>
      </w:r>
      <w:r w:rsidR="00A9314B">
        <w:rPr>
          <w:rFonts w:cs="Arial"/>
          <w:sz w:val="28"/>
          <w:szCs w:val="28"/>
        </w:rPr>
        <w:t xml:space="preserve"> to be factored in to treatment;</w:t>
      </w:r>
    </w:p>
    <w:p w:rsidR="00ED5FC1" w:rsidRPr="00245208" w:rsidRDefault="00ED5FC1" w:rsidP="00245208">
      <w:pPr>
        <w:pStyle w:val="ListParagraph"/>
        <w:numPr>
          <w:ilvl w:val="0"/>
          <w:numId w:val="13"/>
        </w:numPr>
        <w:spacing w:after="200"/>
        <w:jc w:val="both"/>
        <w:rPr>
          <w:rFonts w:cs="Arial"/>
          <w:sz w:val="28"/>
          <w:szCs w:val="28"/>
        </w:rPr>
      </w:pPr>
      <w:r w:rsidRPr="00245208">
        <w:rPr>
          <w:rFonts w:cs="Arial"/>
          <w:sz w:val="28"/>
          <w:szCs w:val="28"/>
        </w:rPr>
        <w:t>Forms can be difficult to work with – don’t like them – need formats enabling screen readers, or MP3 interactive material</w:t>
      </w:r>
      <w:r w:rsidR="00A9314B">
        <w:rPr>
          <w:rFonts w:cs="Arial"/>
          <w:sz w:val="28"/>
          <w:szCs w:val="28"/>
        </w:rPr>
        <w:t>;</w:t>
      </w:r>
      <w:r w:rsidRPr="00245208">
        <w:rPr>
          <w:rFonts w:cs="Arial"/>
          <w:sz w:val="28"/>
          <w:szCs w:val="28"/>
        </w:rPr>
        <w:t xml:space="preserve"> </w:t>
      </w:r>
    </w:p>
    <w:p w:rsidR="00ED5FC1" w:rsidRPr="00245208" w:rsidRDefault="0016602E" w:rsidP="00245208">
      <w:pPr>
        <w:pStyle w:val="ListParagraph"/>
        <w:numPr>
          <w:ilvl w:val="0"/>
          <w:numId w:val="13"/>
        </w:numPr>
        <w:spacing w:after="200"/>
        <w:jc w:val="both"/>
        <w:rPr>
          <w:rFonts w:cs="Arial"/>
          <w:sz w:val="28"/>
          <w:szCs w:val="28"/>
        </w:rPr>
      </w:pPr>
      <w:r w:rsidRPr="00245208">
        <w:rPr>
          <w:rFonts w:cs="Arial"/>
          <w:sz w:val="28"/>
          <w:szCs w:val="28"/>
        </w:rPr>
        <w:t>Would be better if there is n</w:t>
      </w:r>
      <w:r w:rsidR="00ED5FC1" w:rsidRPr="00245208">
        <w:rPr>
          <w:rFonts w:cs="Arial"/>
          <w:sz w:val="28"/>
          <w:szCs w:val="28"/>
        </w:rPr>
        <w:t>o use of standard materials like diaries in therapy</w:t>
      </w:r>
      <w:r w:rsidR="00A9314B">
        <w:rPr>
          <w:rFonts w:cs="Arial"/>
          <w:sz w:val="28"/>
          <w:szCs w:val="28"/>
        </w:rPr>
        <w:t>.</w:t>
      </w:r>
      <w:r w:rsidR="00ED5FC1" w:rsidRPr="00245208">
        <w:rPr>
          <w:rFonts w:cs="Arial"/>
          <w:sz w:val="28"/>
          <w:szCs w:val="28"/>
        </w:rPr>
        <w:t xml:space="preserve"> </w:t>
      </w:r>
    </w:p>
    <w:p w:rsidR="00C16B22" w:rsidRPr="00245208" w:rsidRDefault="00C16B22" w:rsidP="00245208">
      <w:pPr>
        <w:spacing w:line="240" w:lineRule="auto"/>
        <w:jc w:val="both"/>
        <w:rPr>
          <w:rFonts w:cs="Arial"/>
          <w:b/>
          <w:sz w:val="28"/>
          <w:szCs w:val="28"/>
        </w:rPr>
      </w:pPr>
    </w:p>
    <w:p w:rsidR="000F7320" w:rsidRPr="00245208" w:rsidRDefault="00B151A6" w:rsidP="00245208">
      <w:pPr>
        <w:pStyle w:val="ListParagraph"/>
        <w:numPr>
          <w:ilvl w:val="0"/>
          <w:numId w:val="12"/>
        </w:numPr>
        <w:spacing w:line="240" w:lineRule="auto"/>
        <w:jc w:val="both"/>
        <w:rPr>
          <w:rFonts w:cs="Arial"/>
          <w:sz w:val="28"/>
          <w:szCs w:val="28"/>
        </w:rPr>
      </w:pPr>
      <w:r>
        <w:rPr>
          <w:rFonts w:cs="Arial"/>
          <w:sz w:val="28"/>
          <w:szCs w:val="28"/>
        </w:rPr>
        <w:t xml:space="preserve"> </w:t>
      </w:r>
      <w:r w:rsidR="000F7320" w:rsidRPr="00245208">
        <w:rPr>
          <w:rFonts w:cs="Arial"/>
          <w:sz w:val="28"/>
          <w:szCs w:val="28"/>
        </w:rPr>
        <w:t xml:space="preserve">Feedback from professional staff and volunteers supporting people with </w:t>
      </w:r>
      <w:r w:rsidR="00C27E35" w:rsidRPr="00245208">
        <w:rPr>
          <w:rFonts w:cs="Arial"/>
          <w:sz w:val="28"/>
          <w:szCs w:val="28"/>
        </w:rPr>
        <w:t>visual impairment</w:t>
      </w:r>
    </w:p>
    <w:p w:rsidR="000F7320" w:rsidRPr="00245208" w:rsidRDefault="000F7320" w:rsidP="00245208">
      <w:pPr>
        <w:spacing w:line="240" w:lineRule="auto"/>
        <w:jc w:val="both"/>
        <w:rPr>
          <w:rFonts w:cs="Arial"/>
          <w:b/>
          <w:sz w:val="28"/>
          <w:szCs w:val="28"/>
        </w:rPr>
      </w:pPr>
    </w:p>
    <w:p w:rsidR="000F7320" w:rsidRPr="00245208" w:rsidRDefault="000F7320" w:rsidP="00245208">
      <w:pPr>
        <w:spacing w:line="240" w:lineRule="auto"/>
        <w:jc w:val="both"/>
        <w:rPr>
          <w:rFonts w:cs="Arial"/>
          <w:sz w:val="28"/>
          <w:szCs w:val="28"/>
        </w:rPr>
      </w:pPr>
      <w:r w:rsidRPr="00245208">
        <w:rPr>
          <w:rFonts w:cs="Arial"/>
          <w:sz w:val="28"/>
          <w:szCs w:val="28"/>
        </w:rPr>
        <w:t xml:space="preserve">For this group of interviewees most respondents indicated that they were not in a position to comment on how people with </w:t>
      </w:r>
      <w:r w:rsidR="00C27E35" w:rsidRPr="00245208">
        <w:rPr>
          <w:rFonts w:cs="Arial"/>
          <w:sz w:val="28"/>
          <w:szCs w:val="28"/>
        </w:rPr>
        <w:t>visual impairment</w:t>
      </w:r>
      <w:r w:rsidRPr="00245208">
        <w:rPr>
          <w:rFonts w:cs="Arial"/>
          <w:sz w:val="28"/>
          <w:szCs w:val="28"/>
        </w:rPr>
        <w:t xml:space="preserve"> experienced services supporting mental health needs, in the main because they were not in a role in which reviewing these issues with an </w:t>
      </w:r>
      <w:r w:rsidR="00C0787C" w:rsidRPr="00245208">
        <w:rPr>
          <w:rFonts w:cs="Arial"/>
          <w:sz w:val="28"/>
          <w:szCs w:val="28"/>
        </w:rPr>
        <w:t>individual</w:t>
      </w:r>
      <w:r w:rsidRPr="00245208">
        <w:rPr>
          <w:rFonts w:cs="Arial"/>
          <w:sz w:val="28"/>
          <w:szCs w:val="28"/>
        </w:rPr>
        <w:t xml:space="preserve"> was appropriate.  </w:t>
      </w:r>
      <w:r w:rsidR="00C0787C" w:rsidRPr="00245208">
        <w:rPr>
          <w:rFonts w:cs="Arial"/>
          <w:sz w:val="28"/>
          <w:szCs w:val="28"/>
        </w:rPr>
        <w:t>The limited feedback available included that from a small number of clin</w:t>
      </w:r>
      <w:r w:rsidR="00A9314B">
        <w:rPr>
          <w:rFonts w:cs="Arial"/>
          <w:sz w:val="28"/>
          <w:szCs w:val="28"/>
        </w:rPr>
        <w:t>ical staff who had experience of</w:t>
      </w:r>
      <w:r w:rsidR="00C0787C" w:rsidRPr="00245208">
        <w:rPr>
          <w:rFonts w:cs="Arial"/>
          <w:sz w:val="28"/>
          <w:szCs w:val="28"/>
        </w:rPr>
        <w:t xml:space="preserve"> supporting people with </w:t>
      </w:r>
      <w:r w:rsidR="00C27E35" w:rsidRPr="00245208">
        <w:rPr>
          <w:rFonts w:cs="Arial"/>
          <w:sz w:val="28"/>
          <w:szCs w:val="28"/>
        </w:rPr>
        <w:t>visual impairment</w:t>
      </w:r>
      <w:r w:rsidR="00C0787C" w:rsidRPr="00245208">
        <w:rPr>
          <w:rFonts w:cs="Arial"/>
          <w:sz w:val="28"/>
          <w:szCs w:val="28"/>
        </w:rPr>
        <w:t xml:space="preserve"> who had mental health needs</w:t>
      </w:r>
      <w:r w:rsidR="004A4012">
        <w:rPr>
          <w:rFonts w:cs="Arial"/>
          <w:sz w:val="28"/>
          <w:szCs w:val="28"/>
        </w:rPr>
        <w:t>.</w:t>
      </w:r>
    </w:p>
    <w:p w:rsidR="00C0787C" w:rsidRPr="00245208" w:rsidRDefault="00C0787C" w:rsidP="00245208">
      <w:pPr>
        <w:spacing w:line="240" w:lineRule="auto"/>
        <w:jc w:val="both"/>
        <w:rPr>
          <w:rFonts w:cs="Arial"/>
          <w:sz w:val="28"/>
          <w:szCs w:val="28"/>
        </w:rPr>
      </w:pPr>
    </w:p>
    <w:p w:rsidR="00C0787C" w:rsidRPr="00245208" w:rsidRDefault="00C0787C" w:rsidP="00245208">
      <w:pPr>
        <w:pStyle w:val="ListParagraph"/>
        <w:numPr>
          <w:ilvl w:val="0"/>
          <w:numId w:val="14"/>
        </w:numPr>
        <w:spacing w:line="240" w:lineRule="auto"/>
        <w:jc w:val="both"/>
        <w:rPr>
          <w:rFonts w:cs="Arial"/>
          <w:sz w:val="28"/>
          <w:szCs w:val="28"/>
        </w:rPr>
      </w:pPr>
      <w:r w:rsidRPr="00245208">
        <w:rPr>
          <w:rFonts w:cs="Arial"/>
          <w:sz w:val="28"/>
          <w:szCs w:val="28"/>
        </w:rPr>
        <w:t xml:space="preserve">No disability information was recorded about the individual – this means it’s not  possible to plan in advance to adapt </w:t>
      </w:r>
      <w:r w:rsidR="00A9314B">
        <w:rPr>
          <w:rFonts w:cs="Arial"/>
          <w:sz w:val="28"/>
          <w:szCs w:val="28"/>
        </w:rPr>
        <w:t xml:space="preserve">the </w:t>
      </w:r>
      <w:r w:rsidRPr="00245208">
        <w:rPr>
          <w:rFonts w:cs="Arial"/>
          <w:sz w:val="28"/>
          <w:szCs w:val="28"/>
        </w:rPr>
        <w:t xml:space="preserve">session when first meeting </w:t>
      </w:r>
      <w:r w:rsidR="00A9314B">
        <w:rPr>
          <w:rFonts w:cs="Arial"/>
          <w:sz w:val="28"/>
          <w:szCs w:val="28"/>
        </w:rPr>
        <w:t xml:space="preserve">the </w:t>
      </w:r>
      <w:r w:rsidRPr="00245208">
        <w:rPr>
          <w:rFonts w:cs="Arial"/>
          <w:sz w:val="28"/>
          <w:szCs w:val="28"/>
        </w:rPr>
        <w:t>person</w:t>
      </w:r>
    </w:p>
    <w:p w:rsidR="00C0787C" w:rsidRDefault="00C0787C" w:rsidP="00C0787C">
      <w:pPr>
        <w:pStyle w:val="ListParagraph"/>
        <w:spacing w:line="240" w:lineRule="auto"/>
        <w:ind w:left="360"/>
        <w:jc w:val="both"/>
        <w:rPr>
          <w:rFonts w:cs="Arial"/>
          <w:sz w:val="22"/>
        </w:rPr>
      </w:pPr>
    </w:p>
    <w:p w:rsidR="00C0787C" w:rsidRPr="00245208" w:rsidRDefault="00C0787C" w:rsidP="00C0787C">
      <w:pPr>
        <w:pStyle w:val="ListParagraph"/>
        <w:numPr>
          <w:ilvl w:val="0"/>
          <w:numId w:val="14"/>
        </w:numPr>
        <w:spacing w:line="240" w:lineRule="auto"/>
        <w:jc w:val="both"/>
        <w:rPr>
          <w:rFonts w:cs="Arial"/>
          <w:sz w:val="28"/>
          <w:szCs w:val="28"/>
        </w:rPr>
      </w:pPr>
      <w:r w:rsidRPr="00245208">
        <w:rPr>
          <w:rFonts w:cs="Arial"/>
          <w:sz w:val="28"/>
          <w:szCs w:val="28"/>
        </w:rPr>
        <w:t>As is t</w:t>
      </w:r>
      <w:r w:rsidR="00A9314B">
        <w:rPr>
          <w:rFonts w:cs="Arial"/>
          <w:sz w:val="28"/>
          <w:szCs w:val="28"/>
        </w:rPr>
        <w:t>ypical of psychological therapy, work was goal-focu</w:t>
      </w:r>
      <w:r w:rsidRPr="00245208">
        <w:rPr>
          <w:rFonts w:cs="Arial"/>
          <w:sz w:val="28"/>
          <w:szCs w:val="28"/>
        </w:rPr>
        <w:t>sed and included</w:t>
      </w:r>
      <w:r w:rsidR="00A9314B">
        <w:rPr>
          <w:rFonts w:cs="Arial"/>
          <w:sz w:val="28"/>
          <w:szCs w:val="28"/>
        </w:rPr>
        <w:t xml:space="preserve"> </w:t>
      </w:r>
      <w:r w:rsidRPr="00245208">
        <w:rPr>
          <w:rFonts w:cs="Arial"/>
          <w:sz w:val="28"/>
          <w:szCs w:val="28"/>
        </w:rPr>
        <w:t xml:space="preserve">vocational support – only this time is was adapted to consider the issues faced by the person adjusting to deteriorating sight </w:t>
      </w:r>
    </w:p>
    <w:p w:rsidR="00C0787C" w:rsidRPr="00245208" w:rsidRDefault="00C0787C" w:rsidP="00C0787C">
      <w:pPr>
        <w:pStyle w:val="ListParagraph"/>
        <w:spacing w:line="240" w:lineRule="auto"/>
        <w:ind w:left="360"/>
        <w:jc w:val="both"/>
        <w:rPr>
          <w:rFonts w:cs="Arial"/>
          <w:sz w:val="28"/>
          <w:szCs w:val="28"/>
          <w:highlight w:val="yellow"/>
        </w:rPr>
      </w:pPr>
    </w:p>
    <w:p w:rsidR="00C0787C" w:rsidRPr="00245208" w:rsidRDefault="00C0787C" w:rsidP="00C0787C">
      <w:pPr>
        <w:pStyle w:val="ListParagraph"/>
        <w:numPr>
          <w:ilvl w:val="0"/>
          <w:numId w:val="14"/>
        </w:numPr>
        <w:spacing w:line="240" w:lineRule="auto"/>
        <w:jc w:val="both"/>
        <w:rPr>
          <w:rFonts w:cs="Arial"/>
          <w:sz w:val="28"/>
          <w:szCs w:val="28"/>
        </w:rPr>
      </w:pPr>
      <w:r w:rsidRPr="00245208">
        <w:rPr>
          <w:rFonts w:cs="Arial"/>
          <w:sz w:val="28"/>
          <w:szCs w:val="28"/>
        </w:rPr>
        <w:t xml:space="preserve">Often the person’s problems were not directly linked to </w:t>
      </w:r>
      <w:r w:rsidR="00C27E35" w:rsidRPr="00245208">
        <w:rPr>
          <w:rFonts w:cs="Arial"/>
          <w:sz w:val="28"/>
          <w:szCs w:val="28"/>
        </w:rPr>
        <w:t>visual impairment</w:t>
      </w:r>
      <w:r w:rsidRPr="00245208">
        <w:rPr>
          <w:rFonts w:cs="Arial"/>
          <w:sz w:val="28"/>
          <w:szCs w:val="28"/>
        </w:rPr>
        <w:t xml:space="preserve"> – the treatment was the same as it would be for someone without </w:t>
      </w:r>
      <w:r w:rsidR="00C27E35" w:rsidRPr="00245208">
        <w:rPr>
          <w:rFonts w:cs="Arial"/>
          <w:sz w:val="28"/>
          <w:szCs w:val="28"/>
        </w:rPr>
        <w:t>visual impairment</w:t>
      </w:r>
      <w:r w:rsidRPr="00245208">
        <w:rPr>
          <w:rFonts w:cs="Arial"/>
          <w:sz w:val="28"/>
          <w:szCs w:val="28"/>
        </w:rPr>
        <w:t xml:space="preserve"> – except some adaptations might be needed</w:t>
      </w:r>
    </w:p>
    <w:p w:rsidR="00C0787C" w:rsidRPr="00245208" w:rsidRDefault="00C0787C" w:rsidP="00C0787C">
      <w:pPr>
        <w:spacing w:line="240" w:lineRule="auto"/>
        <w:jc w:val="both"/>
        <w:rPr>
          <w:rFonts w:cs="Arial"/>
          <w:sz w:val="28"/>
          <w:szCs w:val="28"/>
        </w:rPr>
      </w:pPr>
    </w:p>
    <w:p w:rsidR="00C0787C" w:rsidRPr="00245208" w:rsidRDefault="00C0787C" w:rsidP="00C0787C">
      <w:pPr>
        <w:spacing w:line="240" w:lineRule="auto"/>
        <w:jc w:val="both"/>
        <w:rPr>
          <w:rFonts w:cs="Arial"/>
          <w:sz w:val="28"/>
          <w:szCs w:val="28"/>
        </w:rPr>
      </w:pPr>
      <w:r w:rsidRPr="00245208">
        <w:rPr>
          <w:rFonts w:cs="Arial"/>
          <w:sz w:val="28"/>
          <w:szCs w:val="28"/>
        </w:rPr>
        <w:t xml:space="preserve">Some examples of adaptations required to ensure people with </w:t>
      </w:r>
      <w:r w:rsidR="00C27E35" w:rsidRPr="00245208">
        <w:rPr>
          <w:rFonts w:cs="Arial"/>
          <w:sz w:val="28"/>
          <w:szCs w:val="28"/>
        </w:rPr>
        <w:t>visual impairment</w:t>
      </w:r>
      <w:r w:rsidRPr="00245208">
        <w:rPr>
          <w:rFonts w:cs="Arial"/>
          <w:sz w:val="28"/>
          <w:szCs w:val="28"/>
        </w:rPr>
        <w:t xml:space="preserve"> were able to engage with and remain in treatment were provided, including</w:t>
      </w:r>
      <w:r w:rsidR="004A4012">
        <w:rPr>
          <w:rFonts w:cs="Arial"/>
          <w:sz w:val="28"/>
          <w:szCs w:val="28"/>
        </w:rPr>
        <w:t>:</w:t>
      </w:r>
    </w:p>
    <w:p w:rsidR="00C0787C" w:rsidRPr="00245208" w:rsidRDefault="00C0787C" w:rsidP="00C0787C">
      <w:pPr>
        <w:spacing w:line="240" w:lineRule="auto"/>
        <w:jc w:val="both"/>
        <w:rPr>
          <w:rFonts w:cs="Arial"/>
          <w:sz w:val="28"/>
          <w:szCs w:val="28"/>
        </w:rPr>
      </w:pPr>
    </w:p>
    <w:p w:rsidR="00C0787C" w:rsidRPr="00245208" w:rsidRDefault="00C0787C" w:rsidP="00C0787C">
      <w:pPr>
        <w:pStyle w:val="ListParagraph"/>
        <w:numPr>
          <w:ilvl w:val="0"/>
          <w:numId w:val="11"/>
        </w:numPr>
        <w:spacing w:line="240" w:lineRule="auto"/>
        <w:jc w:val="both"/>
        <w:rPr>
          <w:rFonts w:cs="Arial"/>
          <w:sz w:val="28"/>
          <w:szCs w:val="28"/>
        </w:rPr>
      </w:pPr>
      <w:r w:rsidRPr="00245208">
        <w:rPr>
          <w:rFonts w:cs="Arial"/>
          <w:sz w:val="28"/>
          <w:szCs w:val="28"/>
        </w:rPr>
        <w:t xml:space="preserve">check each group session that person with </w:t>
      </w:r>
      <w:r w:rsidR="00C27E35" w:rsidRPr="00245208">
        <w:rPr>
          <w:rFonts w:cs="Arial"/>
          <w:sz w:val="28"/>
          <w:szCs w:val="28"/>
        </w:rPr>
        <w:t>visual impairment</w:t>
      </w:r>
      <w:r w:rsidRPr="00245208">
        <w:rPr>
          <w:rFonts w:cs="Arial"/>
          <w:sz w:val="28"/>
          <w:szCs w:val="28"/>
        </w:rPr>
        <w:t xml:space="preserve"> is able to participate and benefit from group format</w:t>
      </w:r>
      <w:r w:rsidR="00FA4B02">
        <w:rPr>
          <w:rFonts w:cs="Arial"/>
          <w:sz w:val="28"/>
          <w:szCs w:val="28"/>
        </w:rPr>
        <w:t>;</w:t>
      </w:r>
    </w:p>
    <w:p w:rsidR="00C0787C" w:rsidRPr="00245208" w:rsidRDefault="00C0787C" w:rsidP="00C0787C">
      <w:pPr>
        <w:pStyle w:val="ListParagraph"/>
        <w:numPr>
          <w:ilvl w:val="0"/>
          <w:numId w:val="11"/>
        </w:numPr>
        <w:spacing w:line="240" w:lineRule="auto"/>
        <w:jc w:val="both"/>
        <w:rPr>
          <w:rFonts w:cs="Arial"/>
          <w:sz w:val="28"/>
          <w:szCs w:val="28"/>
        </w:rPr>
      </w:pPr>
      <w:r w:rsidRPr="00245208">
        <w:rPr>
          <w:rFonts w:cs="Arial"/>
          <w:sz w:val="28"/>
          <w:szCs w:val="28"/>
        </w:rPr>
        <w:t>ensure person is following individual sessions</w:t>
      </w:r>
      <w:r w:rsidR="00FA4B02">
        <w:rPr>
          <w:rFonts w:cs="Arial"/>
          <w:sz w:val="28"/>
          <w:szCs w:val="28"/>
        </w:rPr>
        <w:t>;</w:t>
      </w:r>
    </w:p>
    <w:p w:rsidR="00C0787C" w:rsidRPr="00245208" w:rsidRDefault="00C0787C" w:rsidP="00C0787C">
      <w:pPr>
        <w:pStyle w:val="ListParagraph"/>
        <w:numPr>
          <w:ilvl w:val="0"/>
          <w:numId w:val="11"/>
        </w:numPr>
        <w:spacing w:line="240" w:lineRule="auto"/>
        <w:jc w:val="both"/>
        <w:rPr>
          <w:rFonts w:cs="Arial"/>
          <w:sz w:val="28"/>
          <w:szCs w:val="28"/>
        </w:rPr>
      </w:pPr>
      <w:r w:rsidRPr="00245208">
        <w:rPr>
          <w:rFonts w:cs="Arial"/>
          <w:sz w:val="28"/>
          <w:szCs w:val="28"/>
        </w:rPr>
        <w:t>standard materials usually in written form are presented orally</w:t>
      </w:r>
      <w:r w:rsidR="00FA4B02">
        <w:rPr>
          <w:rFonts w:cs="Arial"/>
          <w:sz w:val="28"/>
          <w:szCs w:val="28"/>
        </w:rPr>
        <w:t>;</w:t>
      </w:r>
    </w:p>
    <w:p w:rsidR="00C0787C" w:rsidRPr="00245208" w:rsidRDefault="00C0787C" w:rsidP="00C0787C">
      <w:pPr>
        <w:pStyle w:val="ListParagraph"/>
        <w:numPr>
          <w:ilvl w:val="0"/>
          <w:numId w:val="11"/>
        </w:numPr>
        <w:spacing w:line="240" w:lineRule="auto"/>
        <w:jc w:val="both"/>
        <w:rPr>
          <w:rFonts w:cs="Arial"/>
          <w:sz w:val="28"/>
          <w:szCs w:val="28"/>
        </w:rPr>
      </w:pPr>
      <w:r w:rsidRPr="00245208">
        <w:rPr>
          <w:rFonts w:cs="Arial"/>
          <w:sz w:val="28"/>
          <w:szCs w:val="28"/>
        </w:rPr>
        <w:t>written materials provided in large font</w:t>
      </w:r>
      <w:r w:rsidR="00FA4B02">
        <w:rPr>
          <w:rFonts w:cs="Arial"/>
          <w:sz w:val="28"/>
          <w:szCs w:val="28"/>
        </w:rPr>
        <w:t>;</w:t>
      </w:r>
      <w:r w:rsidRPr="00245208">
        <w:rPr>
          <w:rFonts w:cs="Arial"/>
          <w:sz w:val="28"/>
          <w:szCs w:val="28"/>
        </w:rPr>
        <w:t xml:space="preserve"> </w:t>
      </w:r>
    </w:p>
    <w:p w:rsidR="00C0787C" w:rsidRPr="00245208" w:rsidRDefault="00C0787C" w:rsidP="00C0787C">
      <w:pPr>
        <w:pStyle w:val="ListParagraph"/>
        <w:numPr>
          <w:ilvl w:val="0"/>
          <w:numId w:val="11"/>
        </w:numPr>
        <w:spacing w:line="240" w:lineRule="auto"/>
        <w:jc w:val="both"/>
        <w:rPr>
          <w:rFonts w:cs="Arial"/>
          <w:sz w:val="28"/>
          <w:szCs w:val="28"/>
        </w:rPr>
      </w:pPr>
      <w:r w:rsidRPr="00245208">
        <w:rPr>
          <w:rFonts w:cs="Arial"/>
          <w:sz w:val="28"/>
          <w:szCs w:val="28"/>
        </w:rPr>
        <w:lastRenderedPageBreak/>
        <w:t>person escorted to bus stop as light diminishes in late afternoon</w:t>
      </w:r>
      <w:r w:rsidR="00FA4B02">
        <w:rPr>
          <w:rFonts w:cs="Arial"/>
          <w:sz w:val="28"/>
          <w:szCs w:val="28"/>
        </w:rPr>
        <w:t>.</w:t>
      </w:r>
      <w:r w:rsidRPr="00245208">
        <w:rPr>
          <w:rFonts w:cs="Arial"/>
          <w:sz w:val="28"/>
          <w:szCs w:val="28"/>
        </w:rPr>
        <w:t xml:space="preserve"> </w:t>
      </w:r>
    </w:p>
    <w:p w:rsidR="00C0787C" w:rsidRPr="00245208" w:rsidRDefault="00C0787C" w:rsidP="00C0787C">
      <w:pPr>
        <w:spacing w:line="240" w:lineRule="auto"/>
        <w:jc w:val="both"/>
        <w:rPr>
          <w:rFonts w:cs="Arial"/>
          <w:sz w:val="28"/>
          <w:szCs w:val="28"/>
        </w:rPr>
      </w:pPr>
    </w:p>
    <w:p w:rsidR="00ED5FC1" w:rsidRPr="00245208" w:rsidRDefault="004A4012" w:rsidP="00065809">
      <w:pPr>
        <w:pStyle w:val="ListParagraph"/>
        <w:numPr>
          <w:ilvl w:val="0"/>
          <w:numId w:val="12"/>
        </w:numPr>
        <w:spacing w:line="240" w:lineRule="auto"/>
        <w:jc w:val="both"/>
        <w:rPr>
          <w:rFonts w:cs="Arial"/>
          <w:sz w:val="28"/>
          <w:szCs w:val="28"/>
        </w:rPr>
      </w:pPr>
      <w:r>
        <w:rPr>
          <w:rFonts w:cs="Arial"/>
          <w:sz w:val="28"/>
          <w:szCs w:val="28"/>
        </w:rPr>
        <w:t xml:space="preserve"> </w:t>
      </w:r>
      <w:r w:rsidR="00ED5FC1" w:rsidRPr="00245208">
        <w:rPr>
          <w:rFonts w:cs="Arial"/>
          <w:sz w:val="28"/>
          <w:szCs w:val="28"/>
        </w:rPr>
        <w:t>GP Feedback</w:t>
      </w:r>
    </w:p>
    <w:p w:rsidR="00ED5FC1" w:rsidRPr="00245208" w:rsidRDefault="00ED5FC1" w:rsidP="00ED5FC1">
      <w:pPr>
        <w:spacing w:line="240" w:lineRule="auto"/>
        <w:jc w:val="both"/>
        <w:rPr>
          <w:rFonts w:cs="Arial"/>
          <w:b/>
          <w:sz w:val="28"/>
          <w:szCs w:val="28"/>
        </w:rPr>
      </w:pPr>
    </w:p>
    <w:p w:rsidR="00ED5FC1" w:rsidRPr="00245208" w:rsidRDefault="00ED5FC1" w:rsidP="00065809">
      <w:pPr>
        <w:pStyle w:val="ListParagraph"/>
        <w:numPr>
          <w:ilvl w:val="0"/>
          <w:numId w:val="14"/>
        </w:numPr>
        <w:spacing w:line="240" w:lineRule="auto"/>
        <w:jc w:val="both"/>
        <w:rPr>
          <w:rFonts w:cs="Arial"/>
          <w:b/>
          <w:sz w:val="28"/>
          <w:szCs w:val="28"/>
        </w:rPr>
      </w:pPr>
      <w:r w:rsidRPr="00245208">
        <w:rPr>
          <w:rFonts w:cs="Arial"/>
          <w:sz w:val="28"/>
          <w:szCs w:val="28"/>
        </w:rPr>
        <w:t xml:space="preserve">Treatment needs to be individualised – reflecting </w:t>
      </w:r>
      <w:r w:rsidR="00EE26D4" w:rsidRPr="00245208">
        <w:rPr>
          <w:rFonts w:cs="Arial"/>
          <w:sz w:val="28"/>
          <w:szCs w:val="28"/>
        </w:rPr>
        <w:t>varying</w:t>
      </w:r>
      <w:r w:rsidRPr="00245208">
        <w:rPr>
          <w:rFonts w:cs="Arial"/>
          <w:sz w:val="28"/>
          <w:szCs w:val="28"/>
        </w:rPr>
        <w:t xml:space="preserve"> backgrounds and circumstances in which a person’s mental health problems arise</w:t>
      </w:r>
      <w:r w:rsidR="00FA4B02">
        <w:rPr>
          <w:rFonts w:cs="Arial"/>
          <w:sz w:val="28"/>
          <w:szCs w:val="28"/>
        </w:rPr>
        <w:t>.</w:t>
      </w:r>
    </w:p>
    <w:p w:rsidR="00ED5FC1" w:rsidRPr="00245208" w:rsidRDefault="00ED5FC1" w:rsidP="00ED5FC1">
      <w:pPr>
        <w:spacing w:line="240" w:lineRule="auto"/>
        <w:jc w:val="both"/>
        <w:rPr>
          <w:rFonts w:cs="Arial"/>
          <w:sz w:val="28"/>
          <w:szCs w:val="28"/>
        </w:rPr>
      </w:pPr>
    </w:p>
    <w:p w:rsidR="00B35D42" w:rsidRPr="00245208" w:rsidRDefault="00B35D42" w:rsidP="00EE26D4">
      <w:pPr>
        <w:autoSpaceDE w:val="0"/>
        <w:autoSpaceDN w:val="0"/>
        <w:adjustRightInd w:val="0"/>
        <w:spacing w:line="240" w:lineRule="auto"/>
        <w:jc w:val="both"/>
        <w:rPr>
          <w:rFonts w:cs="Arial"/>
          <w:b/>
          <w:color w:val="000000"/>
          <w:sz w:val="28"/>
          <w:szCs w:val="28"/>
          <w:highlight w:val="green"/>
        </w:rPr>
      </w:pPr>
      <w:r w:rsidRPr="00245208">
        <w:rPr>
          <w:rFonts w:cs="Arial"/>
          <w:b/>
          <w:color w:val="000000"/>
          <w:sz w:val="28"/>
          <w:szCs w:val="28"/>
        </w:rPr>
        <w:t xml:space="preserve">5.0 Improving access to psychological therapies for people with visual impairment and depression </w:t>
      </w:r>
    </w:p>
    <w:p w:rsidR="00B35D42" w:rsidRPr="00245208" w:rsidRDefault="00B35D42" w:rsidP="00EE26D4">
      <w:pPr>
        <w:autoSpaceDE w:val="0"/>
        <w:autoSpaceDN w:val="0"/>
        <w:adjustRightInd w:val="0"/>
        <w:spacing w:line="240" w:lineRule="auto"/>
        <w:jc w:val="both"/>
        <w:rPr>
          <w:rFonts w:cs="Arial"/>
          <w:b/>
          <w:color w:val="000000"/>
          <w:sz w:val="28"/>
          <w:szCs w:val="28"/>
          <w:highlight w:val="green"/>
        </w:rPr>
      </w:pPr>
    </w:p>
    <w:p w:rsidR="00B35D42" w:rsidRPr="00245208" w:rsidRDefault="00235319" w:rsidP="00EE26D4">
      <w:pPr>
        <w:autoSpaceDE w:val="0"/>
        <w:autoSpaceDN w:val="0"/>
        <w:adjustRightInd w:val="0"/>
        <w:spacing w:line="240" w:lineRule="auto"/>
        <w:jc w:val="both"/>
        <w:rPr>
          <w:rFonts w:cs="Arial"/>
          <w:b/>
          <w:color w:val="000000"/>
          <w:sz w:val="28"/>
          <w:szCs w:val="28"/>
        </w:rPr>
      </w:pPr>
      <w:r w:rsidRPr="00245208">
        <w:rPr>
          <w:rFonts w:cs="Arial"/>
          <w:b/>
          <w:color w:val="000000"/>
          <w:sz w:val="28"/>
          <w:szCs w:val="28"/>
        </w:rPr>
        <w:t xml:space="preserve">5.1 Synthesis of literature review and stakeholder feedback </w:t>
      </w:r>
    </w:p>
    <w:p w:rsidR="00235319" w:rsidRPr="00245208" w:rsidRDefault="00235319" w:rsidP="00EE26D4">
      <w:pPr>
        <w:autoSpaceDE w:val="0"/>
        <w:autoSpaceDN w:val="0"/>
        <w:adjustRightInd w:val="0"/>
        <w:spacing w:line="240" w:lineRule="auto"/>
        <w:jc w:val="both"/>
        <w:rPr>
          <w:rFonts w:cs="Arial"/>
          <w:b/>
          <w:color w:val="000000"/>
          <w:sz w:val="28"/>
          <w:szCs w:val="28"/>
        </w:rPr>
      </w:pPr>
    </w:p>
    <w:p w:rsidR="00235319" w:rsidRPr="00245208" w:rsidRDefault="00235319" w:rsidP="00EE26D4">
      <w:p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The review of existing literature regarding </w:t>
      </w:r>
      <w:r w:rsidR="00C27E35" w:rsidRPr="00245208">
        <w:rPr>
          <w:rFonts w:cs="Arial"/>
          <w:color w:val="000000"/>
          <w:sz w:val="28"/>
          <w:szCs w:val="28"/>
        </w:rPr>
        <w:t>visual impairment</w:t>
      </w:r>
      <w:r w:rsidRPr="00245208">
        <w:rPr>
          <w:rFonts w:cs="Arial"/>
          <w:color w:val="000000"/>
          <w:sz w:val="28"/>
          <w:szCs w:val="28"/>
        </w:rPr>
        <w:t xml:space="preserve"> and common mental health problems highlights a number of key issues relevant to improving ac</w:t>
      </w:r>
      <w:r w:rsidR="00323353">
        <w:rPr>
          <w:rFonts w:cs="Arial"/>
          <w:color w:val="000000"/>
          <w:sz w:val="28"/>
          <w:szCs w:val="28"/>
        </w:rPr>
        <w:t>cess to psychological therapies:</w:t>
      </w:r>
      <w:r w:rsidRPr="00245208">
        <w:rPr>
          <w:rFonts w:cs="Arial"/>
          <w:color w:val="000000"/>
          <w:sz w:val="28"/>
          <w:szCs w:val="28"/>
        </w:rPr>
        <w:t xml:space="preserve"> </w:t>
      </w:r>
    </w:p>
    <w:p w:rsidR="00235319" w:rsidRPr="00245208" w:rsidRDefault="00235319" w:rsidP="00EE26D4">
      <w:pPr>
        <w:autoSpaceDE w:val="0"/>
        <w:autoSpaceDN w:val="0"/>
        <w:adjustRightInd w:val="0"/>
        <w:spacing w:line="240" w:lineRule="auto"/>
        <w:jc w:val="both"/>
        <w:rPr>
          <w:rFonts w:cs="Arial"/>
          <w:color w:val="000000"/>
          <w:sz w:val="28"/>
          <w:szCs w:val="28"/>
        </w:rPr>
      </w:pPr>
    </w:p>
    <w:p w:rsidR="00235319" w:rsidRPr="00323353" w:rsidRDefault="00235319" w:rsidP="00323353">
      <w:pPr>
        <w:pStyle w:val="ListParagraph"/>
        <w:numPr>
          <w:ilvl w:val="0"/>
          <w:numId w:val="14"/>
        </w:num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depression is common in people with </w:t>
      </w:r>
      <w:r w:rsidR="00C27E35" w:rsidRPr="00245208">
        <w:rPr>
          <w:rFonts w:cs="Arial"/>
          <w:color w:val="000000"/>
          <w:sz w:val="28"/>
          <w:szCs w:val="28"/>
        </w:rPr>
        <w:t>visual impairment</w:t>
      </w:r>
      <w:r w:rsidRPr="00245208">
        <w:rPr>
          <w:rFonts w:cs="Arial"/>
          <w:color w:val="000000"/>
          <w:sz w:val="28"/>
          <w:szCs w:val="28"/>
        </w:rPr>
        <w:t xml:space="preserve"> and may be particularly prevalent among people who attend low vision support services</w:t>
      </w:r>
      <w:r w:rsidR="00323353">
        <w:rPr>
          <w:rFonts w:cs="Arial"/>
          <w:color w:val="000000"/>
          <w:sz w:val="28"/>
          <w:szCs w:val="28"/>
        </w:rPr>
        <w:t>;</w:t>
      </w:r>
    </w:p>
    <w:p w:rsidR="00235319" w:rsidRPr="00323353" w:rsidRDefault="00235319" w:rsidP="00235319">
      <w:pPr>
        <w:pStyle w:val="ListParagraph"/>
        <w:numPr>
          <w:ilvl w:val="0"/>
          <w:numId w:val="14"/>
        </w:numPr>
        <w:autoSpaceDE w:val="0"/>
        <w:autoSpaceDN w:val="0"/>
        <w:adjustRightInd w:val="0"/>
        <w:spacing w:line="240" w:lineRule="auto"/>
        <w:jc w:val="both"/>
        <w:rPr>
          <w:rFonts w:cs="Arial"/>
          <w:color w:val="000000"/>
          <w:sz w:val="28"/>
          <w:szCs w:val="28"/>
        </w:rPr>
      </w:pPr>
      <w:r w:rsidRPr="00245208">
        <w:rPr>
          <w:rFonts w:cs="Arial"/>
          <w:color w:val="000000"/>
          <w:sz w:val="28"/>
          <w:szCs w:val="28"/>
        </w:rPr>
        <w:t>depression is commonly not recognised</w:t>
      </w:r>
      <w:r w:rsidR="00D609F4" w:rsidRPr="00245208">
        <w:rPr>
          <w:rFonts w:cs="Arial"/>
          <w:color w:val="000000"/>
          <w:sz w:val="28"/>
          <w:szCs w:val="28"/>
        </w:rPr>
        <w:t xml:space="preserve"> or identified </w:t>
      </w:r>
      <w:r w:rsidRPr="00245208">
        <w:rPr>
          <w:rFonts w:cs="Arial"/>
          <w:color w:val="000000"/>
          <w:sz w:val="28"/>
          <w:szCs w:val="28"/>
        </w:rPr>
        <w:t xml:space="preserve">among people with </w:t>
      </w:r>
      <w:r w:rsidR="00C27E35" w:rsidRPr="00245208">
        <w:rPr>
          <w:rFonts w:cs="Arial"/>
          <w:color w:val="000000"/>
          <w:sz w:val="28"/>
          <w:szCs w:val="28"/>
        </w:rPr>
        <w:t>visual impairment</w:t>
      </w:r>
      <w:r w:rsidR="00D609F4" w:rsidRPr="00245208">
        <w:rPr>
          <w:rFonts w:cs="Arial"/>
          <w:color w:val="000000"/>
          <w:sz w:val="28"/>
          <w:szCs w:val="28"/>
        </w:rPr>
        <w:t xml:space="preserve"> at the level of general practice, and </w:t>
      </w:r>
      <w:r w:rsidR="00C27E35" w:rsidRPr="00245208">
        <w:rPr>
          <w:rFonts w:cs="Arial"/>
          <w:color w:val="000000"/>
          <w:sz w:val="28"/>
          <w:szCs w:val="28"/>
        </w:rPr>
        <w:t>visual impairment</w:t>
      </w:r>
      <w:r w:rsidR="00D609F4" w:rsidRPr="00245208">
        <w:rPr>
          <w:rFonts w:cs="Arial"/>
          <w:color w:val="000000"/>
          <w:sz w:val="28"/>
          <w:szCs w:val="28"/>
        </w:rPr>
        <w:t xml:space="preserve"> support services</w:t>
      </w:r>
      <w:r w:rsidR="00323353">
        <w:rPr>
          <w:rFonts w:cs="Arial"/>
          <w:color w:val="000000"/>
          <w:sz w:val="28"/>
          <w:szCs w:val="28"/>
        </w:rPr>
        <w:t>;</w:t>
      </w:r>
    </w:p>
    <w:p w:rsidR="00235319" w:rsidRPr="00323353" w:rsidRDefault="00235319" w:rsidP="00323353">
      <w:pPr>
        <w:pStyle w:val="ListParagraph"/>
        <w:numPr>
          <w:ilvl w:val="0"/>
          <w:numId w:val="14"/>
        </w:num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depression in people with </w:t>
      </w:r>
      <w:r w:rsidR="00C27E35" w:rsidRPr="00245208">
        <w:rPr>
          <w:rFonts w:cs="Arial"/>
          <w:color w:val="000000"/>
          <w:sz w:val="28"/>
          <w:szCs w:val="28"/>
        </w:rPr>
        <w:t>visual impairment</w:t>
      </w:r>
      <w:r w:rsidRPr="00245208">
        <w:rPr>
          <w:rFonts w:cs="Arial"/>
          <w:color w:val="000000"/>
          <w:sz w:val="28"/>
          <w:szCs w:val="28"/>
        </w:rPr>
        <w:t xml:space="preserve"> can be associated with reduced benefits derived from vision rehabilitation programmes</w:t>
      </w:r>
      <w:r w:rsidR="00323353">
        <w:rPr>
          <w:rFonts w:cs="Arial"/>
          <w:color w:val="000000"/>
          <w:sz w:val="28"/>
          <w:szCs w:val="28"/>
        </w:rPr>
        <w:t>;</w:t>
      </w:r>
      <w:r w:rsidRPr="00245208">
        <w:rPr>
          <w:rFonts w:cs="Arial"/>
          <w:color w:val="000000"/>
          <w:sz w:val="28"/>
          <w:szCs w:val="28"/>
        </w:rPr>
        <w:t xml:space="preserve"> </w:t>
      </w:r>
    </w:p>
    <w:p w:rsidR="00B35D42" w:rsidRPr="00323353" w:rsidRDefault="00235319" w:rsidP="00235319">
      <w:pPr>
        <w:pStyle w:val="ListParagraph"/>
        <w:numPr>
          <w:ilvl w:val="0"/>
          <w:numId w:val="14"/>
        </w:numPr>
        <w:autoSpaceDE w:val="0"/>
        <w:autoSpaceDN w:val="0"/>
        <w:adjustRightInd w:val="0"/>
        <w:spacing w:line="240" w:lineRule="auto"/>
        <w:jc w:val="both"/>
        <w:rPr>
          <w:rFonts w:cs="Arial"/>
          <w:b/>
          <w:color w:val="000000"/>
          <w:sz w:val="28"/>
          <w:szCs w:val="28"/>
        </w:rPr>
      </w:pPr>
      <w:r w:rsidRPr="00245208">
        <w:rPr>
          <w:rFonts w:cs="Arial"/>
          <w:color w:val="000000"/>
          <w:sz w:val="28"/>
          <w:szCs w:val="28"/>
        </w:rPr>
        <w:t xml:space="preserve">the causes of depression in </w:t>
      </w:r>
      <w:r w:rsidR="00C27E35" w:rsidRPr="00245208">
        <w:rPr>
          <w:rFonts w:cs="Arial"/>
          <w:color w:val="000000"/>
          <w:sz w:val="28"/>
          <w:szCs w:val="28"/>
        </w:rPr>
        <w:t>visual impairment</w:t>
      </w:r>
      <w:r w:rsidRPr="00245208">
        <w:rPr>
          <w:rFonts w:cs="Arial"/>
          <w:color w:val="000000"/>
          <w:sz w:val="28"/>
          <w:szCs w:val="28"/>
        </w:rPr>
        <w:t xml:space="preserve"> are likely to involve  multiple possible contributory factors some of which are specific to </w:t>
      </w:r>
      <w:r w:rsidR="00C27E35" w:rsidRPr="00245208">
        <w:rPr>
          <w:rFonts w:cs="Arial"/>
          <w:color w:val="000000"/>
          <w:sz w:val="28"/>
          <w:szCs w:val="28"/>
        </w:rPr>
        <w:t>visual impairment</w:t>
      </w:r>
      <w:r w:rsidRPr="00245208">
        <w:rPr>
          <w:rFonts w:cs="Arial"/>
          <w:color w:val="000000"/>
          <w:sz w:val="28"/>
          <w:szCs w:val="28"/>
        </w:rPr>
        <w:t xml:space="preserve"> and some which may be non-specific and are associated with factors that increase the risk of </w:t>
      </w:r>
      <w:r w:rsidR="00C27E35" w:rsidRPr="00245208">
        <w:rPr>
          <w:rFonts w:cs="Arial"/>
          <w:color w:val="000000"/>
          <w:sz w:val="28"/>
          <w:szCs w:val="28"/>
        </w:rPr>
        <w:t>visual impairment</w:t>
      </w:r>
      <w:r w:rsidR="00323353">
        <w:rPr>
          <w:rFonts w:cs="Arial"/>
          <w:color w:val="000000"/>
          <w:sz w:val="28"/>
          <w:szCs w:val="28"/>
        </w:rPr>
        <w:t>, such as age</w:t>
      </w:r>
      <w:r w:rsidRPr="00245208">
        <w:rPr>
          <w:rFonts w:cs="Arial"/>
          <w:color w:val="000000"/>
          <w:sz w:val="28"/>
          <w:szCs w:val="28"/>
        </w:rPr>
        <w:t>–related risk factors for depression</w:t>
      </w:r>
      <w:r w:rsidR="00323353">
        <w:rPr>
          <w:rFonts w:cs="Arial"/>
          <w:color w:val="000000"/>
          <w:sz w:val="28"/>
          <w:szCs w:val="28"/>
        </w:rPr>
        <w:t>;</w:t>
      </w:r>
    </w:p>
    <w:p w:rsidR="00235319" w:rsidRPr="00245208" w:rsidRDefault="00D609F4" w:rsidP="00235319">
      <w:pPr>
        <w:pStyle w:val="ListParagraph"/>
        <w:numPr>
          <w:ilvl w:val="0"/>
          <w:numId w:val="14"/>
        </w:numPr>
        <w:autoSpaceDE w:val="0"/>
        <w:autoSpaceDN w:val="0"/>
        <w:adjustRightInd w:val="0"/>
        <w:spacing w:line="240" w:lineRule="auto"/>
        <w:jc w:val="both"/>
        <w:rPr>
          <w:rFonts w:cs="Arial"/>
          <w:b/>
          <w:color w:val="000000"/>
          <w:sz w:val="28"/>
          <w:szCs w:val="28"/>
        </w:rPr>
      </w:pPr>
      <w:r w:rsidRPr="00245208">
        <w:rPr>
          <w:rFonts w:cs="Arial"/>
          <w:color w:val="000000"/>
          <w:sz w:val="28"/>
          <w:szCs w:val="28"/>
        </w:rPr>
        <w:t xml:space="preserve">low vision rehabilitation programmes that do not specifically address psychosocial variables associate with risk of depression tend to have limited impact on the experience of depression in </w:t>
      </w:r>
      <w:r w:rsidR="00C27E35" w:rsidRPr="00245208">
        <w:rPr>
          <w:rFonts w:cs="Arial"/>
          <w:color w:val="000000"/>
          <w:sz w:val="28"/>
          <w:szCs w:val="28"/>
        </w:rPr>
        <w:t>visual impairment</w:t>
      </w:r>
      <w:r w:rsidR="00323353">
        <w:rPr>
          <w:rFonts w:cs="Arial"/>
          <w:color w:val="000000"/>
          <w:sz w:val="28"/>
          <w:szCs w:val="28"/>
        </w:rPr>
        <w:t>;</w:t>
      </w:r>
      <w:r w:rsidRPr="00245208">
        <w:rPr>
          <w:rFonts w:cs="Arial"/>
          <w:color w:val="000000"/>
          <w:sz w:val="28"/>
          <w:szCs w:val="28"/>
        </w:rPr>
        <w:t xml:space="preserve"> </w:t>
      </w:r>
    </w:p>
    <w:p w:rsidR="00D609F4" w:rsidRPr="00323353" w:rsidRDefault="00D609F4" w:rsidP="00D609F4">
      <w:pPr>
        <w:pStyle w:val="ListParagraph"/>
        <w:numPr>
          <w:ilvl w:val="0"/>
          <w:numId w:val="14"/>
        </w:num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improving recognition of depression and support to access psychological therapies may need to take account of the tendency for some people with </w:t>
      </w:r>
      <w:r w:rsidR="00C27E35" w:rsidRPr="00245208">
        <w:rPr>
          <w:rFonts w:cs="Arial"/>
          <w:color w:val="000000"/>
          <w:sz w:val="28"/>
          <w:szCs w:val="28"/>
        </w:rPr>
        <w:t>visual impairment</w:t>
      </w:r>
      <w:r w:rsidRPr="00245208">
        <w:rPr>
          <w:rFonts w:cs="Arial"/>
          <w:color w:val="000000"/>
          <w:sz w:val="28"/>
          <w:szCs w:val="28"/>
        </w:rPr>
        <w:t xml:space="preserve"> to find access to all forms of health and social care more difficult</w:t>
      </w:r>
      <w:r w:rsidR="00323353">
        <w:rPr>
          <w:rFonts w:cs="Arial"/>
          <w:color w:val="000000"/>
          <w:sz w:val="28"/>
          <w:szCs w:val="28"/>
        </w:rPr>
        <w:t>;</w:t>
      </w:r>
    </w:p>
    <w:p w:rsidR="00D609F4" w:rsidRPr="00245208" w:rsidRDefault="00D609F4" w:rsidP="00D609F4">
      <w:pPr>
        <w:pStyle w:val="ListParagraph"/>
        <w:numPr>
          <w:ilvl w:val="0"/>
          <w:numId w:val="14"/>
        </w:numPr>
        <w:autoSpaceDE w:val="0"/>
        <w:autoSpaceDN w:val="0"/>
        <w:adjustRightInd w:val="0"/>
        <w:spacing w:line="240" w:lineRule="auto"/>
        <w:jc w:val="both"/>
        <w:rPr>
          <w:rFonts w:cs="Arial"/>
          <w:color w:val="000000"/>
          <w:sz w:val="28"/>
          <w:szCs w:val="28"/>
        </w:rPr>
      </w:pPr>
      <w:r w:rsidRPr="00245208">
        <w:rPr>
          <w:rFonts w:cs="Arial"/>
          <w:color w:val="000000"/>
          <w:sz w:val="28"/>
          <w:szCs w:val="28"/>
        </w:rPr>
        <w:t>the tendency for some individuals to find peer networks and sources of support in less formal non-health care settings more accessible than formally offered health services might suggest that greater access to treatment for depression might be achieved by utilising these settings</w:t>
      </w:r>
      <w:r w:rsidR="00323353">
        <w:rPr>
          <w:rFonts w:cs="Arial"/>
          <w:color w:val="000000"/>
          <w:sz w:val="28"/>
          <w:szCs w:val="28"/>
        </w:rPr>
        <w:t>.</w:t>
      </w:r>
    </w:p>
    <w:p w:rsidR="00235319" w:rsidRPr="00245208" w:rsidRDefault="00235319" w:rsidP="00235319">
      <w:pPr>
        <w:autoSpaceDE w:val="0"/>
        <w:autoSpaceDN w:val="0"/>
        <w:adjustRightInd w:val="0"/>
        <w:spacing w:line="240" w:lineRule="auto"/>
        <w:jc w:val="both"/>
        <w:rPr>
          <w:rFonts w:cs="Arial"/>
          <w:b/>
          <w:color w:val="000000"/>
          <w:sz w:val="28"/>
          <w:szCs w:val="28"/>
          <w:highlight w:val="green"/>
        </w:rPr>
      </w:pPr>
    </w:p>
    <w:p w:rsidR="00EE26D4" w:rsidRPr="00245208" w:rsidRDefault="00D609F4" w:rsidP="00EE26D4">
      <w:pPr>
        <w:autoSpaceDE w:val="0"/>
        <w:autoSpaceDN w:val="0"/>
        <w:adjustRightInd w:val="0"/>
        <w:spacing w:line="240" w:lineRule="auto"/>
        <w:jc w:val="both"/>
        <w:rPr>
          <w:rFonts w:cs="Arial"/>
          <w:b/>
          <w:color w:val="000000"/>
          <w:sz w:val="28"/>
          <w:szCs w:val="28"/>
        </w:rPr>
      </w:pPr>
      <w:r w:rsidRPr="00245208">
        <w:rPr>
          <w:rFonts w:cs="Arial"/>
          <w:b/>
          <w:color w:val="000000"/>
          <w:sz w:val="28"/>
          <w:szCs w:val="28"/>
        </w:rPr>
        <w:t xml:space="preserve">5.2 </w:t>
      </w:r>
      <w:r w:rsidR="00EE26D4" w:rsidRPr="00245208">
        <w:rPr>
          <w:rFonts w:cs="Arial"/>
          <w:b/>
          <w:color w:val="000000"/>
          <w:sz w:val="28"/>
          <w:szCs w:val="28"/>
        </w:rPr>
        <w:t xml:space="preserve">Implications for training to support improved access to psychological therapies for people with </w:t>
      </w:r>
      <w:r w:rsidR="00C27E35" w:rsidRPr="00245208">
        <w:rPr>
          <w:rFonts w:cs="Arial"/>
          <w:b/>
          <w:color w:val="000000"/>
          <w:sz w:val="28"/>
          <w:szCs w:val="28"/>
        </w:rPr>
        <w:t>visual impairment</w:t>
      </w:r>
      <w:r w:rsidR="00EE26D4" w:rsidRPr="00245208">
        <w:rPr>
          <w:rFonts w:cs="Arial"/>
          <w:b/>
          <w:color w:val="000000"/>
          <w:sz w:val="28"/>
          <w:szCs w:val="28"/>
        </w:rPr>
        <w:t xml:space="preserve"> </w:t>
      </w:r>
    </w:p>
    <w:p w:rsidR="00EE26D4" w:rsidRPr="00245208" w:rsidRDefault="00EE26D4" w:rsidP="00EE26D4">
      <w:pPr>
        <w:autoSpaceDE w:val="0"/>
        <w:autoSpaceDN w:val="0"/>
        <w:adjustRightInd w:val="0"/>
        <w:spacing w:line="240" w:lineRule="auto"/>
        <w:jc w:val="both"/>
        <w:rPr>
          <w:rFonts w:cs="Arial"/>
          <w:color w:val="000000"/>
          <w:sz w:val="28"/>
          <w:szCs w:val="28"/>
        </w:rPr>
      </w:pPr>
    </w:p>
    <w:p w:rsidR="00EE26D4" w:rsidRPr="00245208" w:rsidRDefault="00EE26D4" w:rsidP="00EE26D4">
      <w:p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The stakeholder feedback and selective review of the literature suggests that training to support improved access to mental health services for people with </w:t>
      </w:r>
      <w:r w:rsidR="00C27E35" w:rsidRPr="00245208">
        <w:rPr>
          <w:rFonts w:cs="Arial"/>
          <w:color w:val="000000"/>
          <w:sz w:val="28"/>
          <w:szCs w:val="28"/>
        </w:rPr>
        <w:t>visual impairment</w:t>
      </w:r>
      <w:r w:rsidRPr="00245208">
        <w:rPr>
          <w:rFonts w:cs="Arial"/>
          <w:color w:val="000000"/>
          <w:sz w:val="28"/>
          <w:szCs w:val="28"/>
        </w:rPr>
        <w:t xml:space="preserve"> should </w:t>
      </w:r>
      <w:r w:rsidR="00B35D42" w:rsidRPr="00245208">
        <w:rPr>
          <w:rFonts w:cs="Arial"/>
          <w:color w:val="000000"/>
          <w:sz w:val="28"/>
          <w:szCs w:val="28"/>
        </w:rPr>
        <w:t>consider</w:t>
      </w:r>
      <w:r w:rsidRPr="00245208">
        <w:rPr>
          <w:rFonts w:cs="Arial"/>
          <w:color w:val="000000"/>
          <w:sz w:val="28"/>
          <w:szCs w:val="28"/>
        </w:rPr>
        <w:t>:</w:t>
      </w:r>
    </w:p>
    <w:p w:rsidR="00EE26D4" w:rsidRPr="00245208" w:rsidRDefault="00EE26D4" w:rsidP="00EE26D4">
      <w:pPr>
        <w:autoSpaceDE w:val="0"/>
        <w:autoSpaceDN w:val="0"/>
        <w:adjustRightInd w:val="0"/>
        <w:spacing w:line="240" w:lineRule="auto"/>
        <w:jc w:val="both"/>
        <w:rPr>
          <w:rFonts w:cs="Arial"/>
          <w:color w:val="000000"/>
          <w:sz w:val="28"/>
          <w:szCs w:val="28"/>
        </w:rPr>
      </w:pPr>
    </w:p>
    <w:p w:rsidR="00EE26D4" w:rsidRPr="00245208" w:rsidRDefault="00EE26D4" w:rsidP="00EE26D4">
      <w:pPr>
        <w:autoSpaceDE w:val="0"/>
        <w:autoSpaceDN w:val="0"/>
        <w:adjustRightInd w:val="0"/>
        <w:spacing w:line="240" w:lineRule="auto"/>
        <w:jc w:val="both"/>
        <w:rPr>
          <w:rFonts w:cs="Arial"/>
          <w:color w:val="000000"/>
          <w:sz w:val="28"/>
          <w:szCs w:val="28"/>
        </w:rPr>
      </w:pPr>
      <w:r w:rsidRPr="00245208">
        <w:rPr>
          <w:rFonts w:cs="Arial"/>
          <w:color w:val="000000"/>
          <w:sz w:val="28"/>
          <w:szCs w:val="28"/>
        </w:rPr>
        <w:t>Care pathway development</w:t>
      </w:r>
    </w:p>
    <w:p w:rsidR="00EE26D4" w:rsidRPr="00245208" w:rsidRDefault="00EE26D4" w:rsidP="00EE26D4">
      <w:pPr>
        <w:autoSpaceDE w:val="0"/>
        <w:autoSpaceDN w:val="0"/>
        <w:adjustRightInd w:val="0"/>
        <w:spacing w:line="240" w:lineRule="auto"/>
        <w:jc w:val="both"/>
        <w:rPr>
          <w:rFonts w:cs="Arial"/>
          <w:color w:val="000000"/>
          <w:sz w:val="28"/>
          <w:szCs w:val="28"/>
        </w:rPr>
      </w:pPr>
    </w:p>
    <w:p w:rsidR="00EE26D4" w:rsidRPr="00245208" w:rsidRDefault="00EE26D4" w:rsidP="00676832">
      <w:pPr>
        <w:pStyle w:val="ListParagraph"/>
        <w:numPr>
          <w:ilvl w:val="0"/>
          <w:numId w:val="17"/>
        </w:numPr>
        <w:autoSpaceDE w:val="0"/>
        <w:autoSpaceDN w:val="0"/>
        <w:adjustRightInd w:val="0"/>
        <w:spacing w:line="240" w:lineRule="auto"/>
        <w:jc w:val="both"/>
        <w:rPr>
          <w:rFonts w:cs="Arial"/>
          <w:color w:val="000000"/>
          <w:sz w:val="28"/>
          <w:szCs w:val="28"/>
        </w:rPr>
      </w:pPr>
      <w:r w:rsidRPr="00245208">
        <w:rPr>
          <w:rFonts w:cs="Arial"/>
          <w:color w:val="000000"/>
          <w:sz w:val="28"/>
          <w:szCs w:val="28"/>
        </w:rPr>
        <w:t>Participants pointed to the critical roles</w:t>
      </w:r>
      <w:r w:rsidR="003622BB" w:rsidRPr="00245208">
        <w:rPr>
          <w:rFonts w:cs="Arial"/>
          <w:color w:val="000000"/>
          <w:sz w:val="28"/>
          <w:szCs w:val="28"/>
        </w:rPr>
        <w:t xml:space="preserve"> that can be </w:t>
      </w:r>
      <w:r w:rsidRPr="00245208">
        <w:rPr>
          <w:rFonts w:cs="Arial"/>
          <w:color w:val="000000"/>
          <w:sz w:val="28"/>
          <w:szCs w:val="28"/>
        </w:rPr>
        <w:t xml:space="preserve">played by support staff, family and carers. These resources to the person with </w:t>
      </w:r>
      <w:r w:rsidR="00C27E35" w:rsidRPr="00245208">
        <w:rPr>
          <w:rFonts w:cs="Arial"/>
          <w:color w:val="000000"/>
          <w:sz w:val="28"/>
          <w:szCs w:val="28"/>
        </w:rPr>
        <w:t>visual impairment</w:t>
      </w:r>
      <w:r w:rsidRPr="00245208">
        <w:rPr>
          <w:rFonts w:cs="Arial"/>
          <w:color w:val="000000"/>
          <w:sz w:val="28"/>
          <w:szCs w:val="28"/>
        </w:rPr>
        <w:t xml:space="preserve"> can be utilised in enabling a pathway to mental health services where the person is less likely to be in contact with a GP or other professional</w:t>
      </w:r>
      <w:r w:rsidR="002619D9">
        <w:rPr>
          <w:rFonts w:cs="Arial"/>
          <w:color w:val="000000"/>
          <w:sz w:val="28"/>
          <w:szCs w:val="28"/>
        </w:rPr>
        <w:t>.</w:t>
      </w:r>
    </w:p>
    <w:p w:rsidR="00635ED7" w:rsidRPr="00245208" w:rsidRDefault="00635ED7" w:rsidP="00635ED7">
      <w:pPr>
        <w:pStyle w:val="ListParagraph"/>
        <w:autoSpaceDE w:val="0"/>
        <w:autoSpaceDN w:val="0"/>
        <w:adjustRightInd w:val="0"/>
        <w:spacing w:line="240" w:lineRule="auto"/>
        <w:jc w:val="both"/>
        <w:rPr>
          <w:rFonts w:cs="Arial"/>
          <w:color w:val="000000"/>
          <w:sz w:val="28"/>
          <w:szCs w:val="28"/>
        </w:rPr>
      </w:pPr>
    </w:p>
    <w:p w:rsidR="00EE26D4" w:rsidRPr="00245208" w:rsidRDefault="00EE26D4" w:rsidP="00EE26D4">
      <w:pPr>
        <w:autoSpaceDE w:val="0"/>
        <w:autoSpaceDN w:val="0"/>
        <w:adjustRightInd w:val="0"/>
        <w:spacing w:line="240" w:lineRule="auto"/>
        <w:jc w:val="both"/>
        <w:rPr>
          <w:rFonts w:cs="Arial"/>
          <w:color w:val="000000"/>
          <w:sz w:val="28"/>
          <w:szCs w:val="28"/>
        </w:rPr>
      </w:pPr>
      <w:r w:rsidRPr="00245208">
        <w:rPr>
          <w:rFonts w:cs="Arial"/>
          <w:color w:val="000000"/>
          <w:sz w:val="28"/>
          <w:szCs w:val="28"/>
        </w:rPr>
        <w:t xml:space="preserve">Disclosure and identification </w:t>
      </w:r>
    </w:p>
    <w:p w:rsidR="00EE26D4" w:rsidRPr="00245208" w:rsidRDefault="00EE26D4" w:rsidP="00EE26D4">
      <w:pPr>
        <w:autoSpaceDE w:val="0"/>
        <w:autoSpaceDN w:val="0"/>
        <w:adjustRightInd w:val="0"/>
        <w:spacing w:line="240" w:lineRule="auto"/>
        <w:jc w:val="both"/>
        <w:rPr>
          <w:rFonts w:cs="Arial"/>
          <w:color w:val="000000"/>
          <w:sz w:val="28"/>
          <w:szCs w:val="28"/>
        </w:rPr>
      </w:pPr>
    </w:p>
    <w:p w:rsidR="00245208" w:rsidRPr="002619D9" w:rsidRDefault="002619D9" w:rsidP="002619D9">
      <w:pPr>
        <w:pStyle w:val="ListParagraph"/>
        <w:numPr>
          <w:ilvl w:val="0"/>
          <w:numId w:val="16"/>
        </w:numPr>
        <w:autoSpaceDE w:val="0"/>
        <w:autoSpaceDN w:val="0"/>
        <w:adjustRightInd w:val="0"/>
        <w:spacing w:line="240" w:lineRule="auto"/>
        <w:jc w:val="both"/>
        <w:rPr>
          <w:rFonts w:cs="Arial"/>
          <w:color w:val="000000"/>
          <w:sz w:val="28"/>
          <w:szCs w:val="28"/>
        </w:rPr>
      </w:pPr>
      <w:r>
        <w:rPr>
          <w:rFonts w:cs="Arial"/>
          <w:color w:val="000000"/>
          <w:sz w:val="28"/>
          <w:szCs w:val="28"/>
        </w:rPr>
        <w:t>T</w:t>
      </w:r>
      <w:r w:rsidR="00EE26D4" w:rsidRPr="00245208">
        <w:rPr>
          <w:rFonts w:cs="Arial"/>
          <w:color w:val="000000"/>
          <w:sz w:val="28"/>
          <w:szCs w:val="28"/>
        </w:rPr>
        <w:t xml:space="preserve">he need to establish rapport and trust, recognising the specific needs of people with </w:t>
      </w:r>
      <w:r w:rsidR="00C27E35" w:rsidRPr="00245208">
        <w:rPr>
          <w:rFonts w:cs="Arial"/>
          <w:color w:val="000000"/>
          <w:sz w:val="28"/>
          <w:szCs w:val="28"/>
        </w:rPr>
        <w:t>visual impairment</w:t>
      </w:r>
      <w:r w:rsidR="00EE26D4" w:rsidRPr="00245208">
        <w:rPr>
          <w:rFonts w:cs="Arial"/>
          <w:color w:val="000000"/>
          <w:sz w:val="28"/>
          <w:szCs w:val="28"/>
        </w:rPr>
        <w:t xml:space="preserve"> and recognising that detection of mental health needs against background of adjustment</w:t>
      </w:r>
      <w:r>
        <w:rPr>
          <w:rFonts w:cs="Arial"/>
          <w:color w:val="000000"/>
          <w:sz w:val="28"/>
          <w:szCs w:val="28"/>
        </w:rPr>
        <w:t>;</w:t>
      </w:r>
      <w:r w:rsidR="00EE26D4" w:rsidRPr="00245208">
        <w:rPr>
          <w:rFonts w:cs="Arial"/>
          <w:color w:val="000000"/>
          <w:sz w:val="28"/>
          <w:szCs w:val="28"/>
        </w:rPr>
        <w:t xml:space="preserve"> </w:t>
      </w:r>
    </w:p>
    <w:p w:rsidR="00065138" w:rsidRPr="002619D9" w:rsidRDefault="002619D9" w:rsidP="00065138">
      <w:pPr>
        <w:pStyle w:val="ListParagraph"/>
        <w:numPr>
          <w:ilvl w:val="0"/>
          <w:numId w:val="16"/>
        </w:numPr>
        <w:autoSpaceDE w:val="0"/>
        <w:autoSpaceDN w:val="0"/>
        <w:adjustRightInd w:val="0"/>
        <w:spacing w:line="240" w:lineRule="auto"/>
        <w:jc w:val="both"/>
        <w:rPr>
          <w:rFonts w:cs="Arial"/>
          <w:color w:val="000000"/>
          <w:sz w:val="28"/>
          <w:szCs w:val="28"/>
        </w:rPr>
      </w:pPr>
      <w:r>
        <w:rPr>
          <w:rFonts w:cs="Arial"/>
          <w:color w:val="000000"/>
          <w:sz w:val="28"/>
          <w:szCs w:val="28"/>
        </w:rPr>
        <w:t>T</w:t>
      </w:r>
      <w:r w:rsidR="00065138" w:rsidRPr="00245208">
        <w:rPr>
          <w:rFonts w:cs="Arial"/>
          <w:color w:val="000000"/>
          <w:sz w:val="28"/>
          <w:szCs w:val="28"/>
        </w:rPr>
        <w:t xml:space="preserve">he need to maximise opportunities to assess for depression at </w:t>
      </w:r>
      <w:r w:rsidR="00535E1F" w:rsidRPr="00245208">
        <w:rPr>
          <w:rFonts w:cs="Arial"/>
          <w:color w:val="000000"/>
          <w:sz w:val="28"/>
          <w:szCs w:val="28"/>
        </w:rPr>
        <w:t>different points in time</w:t>
      </w:r>
      <w:r w:rsidR="00065138" w:rsidRPr="00245208">
        <w:rPr>
          <w:rFonts w:cs="Arial"/>
          <w:color w:val="000000"/>
          <w:sz w:val="28"/>
          <w:szCs w:val="28"/>
        </w:rPr>
        <w:t xml:space="preserve"> and different points across a care pathway in order to allow identification of depression which can emerge at different stages of a person’s response to sight loss and in recognition of an individual’s different states of readiness to acknowledge depression</w:t>
      </w:r>
      <w:r>
        <w:rPr>
          <w:rFonts w:cs="Arial"/>
          <w:color w:val="000000"/>
          <w:sz w:val="28"/>
          <w:szCs w:val="28"/>
        </w:rPr>
        <w:t>;</w:t>
      </w:r>
      <w:r w:rsidR="00065138" w:rsidRPr="00245208">
        <w:rPr>
          <w:rFonts w:cs="Arial"/>
          <w:color w:val="000000"/>
          <w:sz w:val="28"/>
          <w:szCs w:val="28"/>
        </w:rPr>
        <w:t xml:space="preserve"> </w:t>
      </w:r>
    </w:p>
    <w:p w:rsidR="00EE26D4" w:rsidRPr="002619D9" w:rsidRDefault="002619D9" w:rsidP="00EE26D4">
      <w:pPr>
        <w:pStyle w:val="ListParagraph"/>
        <w:numPr>
          <w:ilvl w:val="0"/>
          <w:numId w:val="16"/>
        </w:numPr>
        <w:autoSpaceDE w:val="0"/>
        <w:autoSpaceDN w:val="0"/>
        <w:adjustRightInd w:val="0"/>
        <w:spacing w:line="240" w:lineRule="auto"/>
        <w:jc w:val="both"/>
        <w:rPr>
          <w:rFonts w:cs="Arial"/>
          <w:color w:val="000000"/>
          <w:sz w:val="28"/>
          <w:szCs w:val="28"/>
        </w:rPr>
      </w:pPr>
      <w:r>
        <w:rPr>
          <w:rFonts w:cs="Arial"/>
          <w:color w:val="000000"/>
          <w:sz w:val="28"/>
          <w:szCs w:val="28"/>
        </w:rPr>
        <w:t>T</w:t>
      </w:r>
      <w:r w:rsidR="00065138" w:rsidRPr="00245208">
        <w:rPr>
          <w:rFonts w:cs="Arial"/>
          <w:color w:val="000000"/>
          <w:sz w:val="28"/>
          <w:szCs w:val="28"/>
        </w:rPr>
        <w:t xml:space="preserve">he need to equip individuals working with people with </w:t>
      </w:r>
      <w:r w:rsidR="00C27E35" w:rsidRPr="00245208">
        <w:rPr>
          <w:rFonts w:cs="Arial"/>
          <w:color w:val="000000"/>
          <w:sz w:val="28"/>
          <w:szCs w:val="28"/>
        </w:rPr>
        <w:t>visual impairment</w:t>
      </w:r>
      <w:r w:rsidR="00065138" w:rsidRPr="00245208">
        <w:rPr>
          <w:rFonts w:cs="Arial"/>
          <w:color w:val="000000"/>
          <w:sz w:val="28"/>
          <w:szCs w:val="28"/>
        </w:rPr>
        <w:t xml:space="preserve"> with the necessary knowledge and skills to identify the possibility of depression and support access to appropriate support</w:t>
      </w:r>
      <w:r>
        <w:rPr>
          <w:rFonts w:cs="Arial"/>
          <w:color w:val="000000"/>
          <w:sz w:val="28"/>
          <w:szCs w:val="28"/>
        </w:rPr>
        <w:t>;</w:t>
      </w:r>
      <w:r w:rsidR="00065138" w:rsidRPr="00245208">
        <w:rPr>
          <w:rFonts w:cs="Arial"/>
          <w:color w:val="000000"/>
          <w:sz w:val="28"/>
          <w:szCs w:val="28"/>
        </w:rPr>
        <w:t xml:space="preserve"> </w:t>
      </w:r>
    </w:p>
    <w:p w:rsidR="00EE26D4" w:rsidRPr="002619D9" w:rsidRDefault="002619D9" w:rsidP="00EE26D4">
      <w:pPr>
        <w:pStyle w:val="ListParagraph"/>
        <w:numPr>
          <w:ilvl w:val="0"/>
          <w:numId w:val="16"/>
        </w:numPr>
        <w:autoSpaceDE w:val="0"/>
        <w:autoSpaceDN w:val="0"/>
        <w:adjustRightInd w:val="0"/>
        <w:spacing w:line="240" w:lineRule="auto"/>
        <w:jc w:val="both"/>
        <w:rPr>
          <w:rFonts w:cs="Arial"/>
          <w:color w:val="000000"/>
          <w:sz w:val="28"/>
          <w:szCs w:val="28"/>
        </w:rPr>
      </w:pPr>
      <w:r w:rsidRPr="002619D9">
        <w:rPr>
          <w:rFonts w:cs="Arial"/>
          <w:color w:val="000000"/>
          <w:sz w:val="28"/>
          <w:szCs w:val="28"/>
        </w:rPr>
        <w:t>T</w:t>
      </w:r>
      <w:r w:rsidR="00EE26D4" w:rsidRPr="002619D9">
        <w:rPr>
          <w:rFonts w:cs="Arial"/>
          <w:color w:val="000000"/>
          <w:sz w:val="28"/>
          <w:szCs w:val="28"/>
        </w:rPr>
        <w:t xml:space="preserve">he need to acknowledge the sense of burden some people with </w:t>
      </w:r>
      <w:r w:rsidR="00C27E35" w:rsidRPr="002619D9">
        <w:rPr>
          <w:rFonts w:cs="Arial"/>
          <w:color w:val="000000"/>
          <w:sz w:val="28"/>
          <w:szCs w:val="28"/>
        </w:rPr>
        <w:t>visual impairment</w:t>
      </w:r>
      <w:r w:rsidR="00EE26D4" w:rsidRPr="002619D9">
        <w:rPr>
          <w:rFonts w:cs="Arial"/>
          <w:color w:val="000000"/>
          <w:sz w:val="28"/>
          <w:szCs w:val="28"/>
        </w:rPr>
        <w:t xml:space="preserve"> can feel and to formulate the experience of </w:t>
      </w:r>
      <w:r w:rsidR="00B35D42" w:rsidRPr="002619D9">
        <w:rPr>
          <w:rFonts w:cs="Arial"/>
          <w:color w:val="000000"/>
          <w:sz w:val="28"/>
          <w:szCs w:val="28"/>
        </w:rPr>
        <w:t xml:space="preserve">depression </w:t>
      </w:r>
      <w:r w:rsidR="00EE26D4" w:rsidRPr="002619D9">
        <w:rPr>
          <w:rFonts w:cs="Arial"/>
          <w:color w:val="000000"/>
          <w:sz w:val="28"/>
          <w:szCs w:val="28"/>
        </w:rPr>
        <w:t xml:space="preserve">as a common experience </w:t>
      </w:r>
      <w:r w:rsidR="00065138" w:rsidRPr="002619D9">
        <w:rPr>
          <w:rFonts w:cs="Arial"/>
          <w:color w:val="000000"/>
          <w:sz w:val="28"/>
          <w:szCs w:val="28"/>
        </w:rPr>
        <w:t xml:space="preserve">which </w:t>
      </w:r>
      <w:r w:rsidR="00EE26D4" w:rsidRPr="002619D9">
        <w:rPr>
          <w:rFonts w:cs="Arial"/>
          <w:color w:val="000000"/>
          <w:sz w:val="28"/>
          <w:szCs w:val="28"/>
        </w:rPr>
        <w:t>warrant</w:t>
      </w:r>
      <w:r w:rsidR="00065138" w:rsidRPr="002619D9">
        <w:rPr>
          <w:rFonts w:cs="Arial"/>
          <w:color w:val="000000"/>
          <w:sz w:val="28"/>
          <w:szCs w:val="28"/>
        </w:rPr>
        <w:t>s</w:t>
      </w:r>
      <w:r w:rsidR="00EE26D4" w:rsidRPr="002619D9">
        <w:rPr>
          <w:rFonts w:cs="Arial"/>
          <w:color w:val="000000"/>
          <w:sz w:val="28"/>
          <w:szCs w:val="28"/>
        </w:rPr>
        <w:t xml:space="preserve"> treatment</w:t>
      </w:r>
      <w:r w:rsidRPr="002619D9">
        <w:rPr>
          <w:rFonts w:cs="Arial"/>
          <w:color w:val="000000"/>
          <w:sz w:val="28"/>
          <w:szCs w:val="28"/>
        </w:rPr>
        <w:t>;</w:t>
      </w:r>
    </w:p>
    <w:p w:rsidR="00EE26D4" w:rsidRPr="00245208" w:rsidRDefault="002619D9" w:rsidP="00676832">
      <w:pPr>
        <w:pStyle w:val="ListParagraph"/>
        <w:numPr>
          <w:ilvl w:val="0"/>
          <w:numId w:val="16"/>
        </w:numPr>
        <w:autoSpaceDE w:val="0"/>
        <w:autoSpaceDN w:val="0"/>
        <w:adjustRightInd w:val="0"/>
        <w:spacing w:line="240" w:lineRule="auto"/>
        <w:jc w:val="both"/>
        <w:rPr>
          <w:rFonts w:cs="Arial"/>
          <w:color w:val="000000"/>
          <w:sz w:val="28"/>
          <w:szCs w:val="28"/>
        </w:rPr>
      </w:pPr>
      <w:r>
        <w:rPr>
          <w:rFonts w:cs="Arial"/>
          <w:color w:val="000000"/>
          <w:sz w:val="28"/>
          <w:szCs w:val="28"/>
        </w:rPr>
        <w:t>T</w:t>
      </w:r>
      <w:r w:rsidR="00EE26D4" w:rsidRPr="00245208">
        <w:rPr>
          <w:rFonts w:cs="Arial"/>
          <w:color w:val="000000"/>
          <w:sz w:val="28"/>
          <w:szCs w:val="28"/>
        </w:rPr>
        <w:t xml:space="preserve">he use of simple tools to screen for possible common mental health problems expediting the identification process in context of </w:t>
      </w:r>
      <w:r w:rsidR="00535E1F" w:rsidRPr="00245208">
        <w:rPr>
          <w:rFonts w:cs="Arial"/>
          <w:color w:val="000000"/>
          <w:sz w:val="28"/>
          <w:szCs w:val="28"/>
        </w:rPr>
        <w:t xml:space="preserve">the </w:t>
      </w:r>
      <w:r w:rsidR="00EE26D4" w:rsidRPr="00245208">
        <w:rPr>
          <w:rFonts w:cs="Arial"/>
          <w:color w:val="000000"/>
          <w:sz w:val="28"/>
          <w:szCs w:val="28"/>
        </w:rPr>
        <w:t>above factors</w:t>
      </w:r>
      <w:r>
        <w:rPr>
          <w:rFonts w:cs="Arial"/>
          <w:color w:val="000000"/>
          <w:sz w:val="28"/>
          <w:szCs w:val="28"/>
        </w:rPr>
        <w:t>;</w:t>
      </w:r>
      <w:r w:rsidR="00EE26D4" w:rsidRPr="00245208">
        <w:rPr>
          <w:rFonts w:cs="Arial"/>
          <w:color w:val="000000"/>
          <w:sz w:val="28"/>
          <w:szCs w:val="28"/>
        </w:rPr>
        <w:t xml:space="preserve"> </w:t>
      </w:r>
    </w:p>
    <w:p w:rsidR="00EE26D4" w:rsidRPr="00245208" w:rsidRDefault="002619D9" w:rsidP="00676832">
      <w:pPr>
        <w:pStyle w:val="ListParagraph"/>
        <w:numPr>
          <w:ilvl w:val="0"/>
          <w:numId w:val="16"/>
        </w:numPr>
        <w:autoSpaceDE w:val="0"/>
        <w:autoSpaceDN w:val="0"/>
        <w:adjustRightInd w:val="0"/>
        <w:spacing w:line="240" w:lineRule="auto"/>
        <w:jc w:val="both"/>
        <w:rPr>
          <w:rFonts w:cs="Arial"/>
          <w:color w:val="000000"/>
          <w:sz w:val="28"/>
          <w:szCs w:val="28"/>
        </w:rPr>
      </w:pPr>
      <w:r>
        <w:rPr>
          <w:rFonts w:cs="Arial"/>
          <w:color w:val="000000"/>
          <w:sz w:val="28"/>
          <w:szCs w:val="28"/>
        </w:rPr>
        <w:t>T</w:t>
      </w:r>
      <w:r w:rsidR="00065138" w:rsidRPr="00245208">
        <w:rPr>
          <w:rFonts w:cs="Arial"/>
          <w:color w:val="000000"/>
          <w:sz w:val="28"/>
          <w:szCs w:val="28"/>
        </w:rPr>
        <w:t xml:space="preserve">he need to </w:t>
      </w:r>
      <w:r w:rsidR="00535E1F" w:rsidRPr="00245208">
        <w:rPr>
          <w:rFonts w:cs="Arial"/>
          <w:color w:val="000000"/>
          <w:sz w:val="28"/>
          <w:szCs w:val="28"/>
        </w:rPr>
        <w:t>e</w:t>
      </w:r>
      <w:r w:rsidR="00EE26D4" w:rsidRPr="00245208">
        <w:rPr>
          <w:rFonts w:cs="Arial"/>
          <w:color w:val="000000"/>
          <w:sz w:val="28"/>
          <w:szCs w:val="28"/>
        </w:rPr>
        <w:t>nsure availability of self-monitoring tools to</w:t>
      </w:r>
      <w:r w:rsidR="00884BC8" w:rsidRPr="00245208">
        <w:rPr>
          <w:rFonts w:cs="Arial"/>
          <w:color w:val="000000"/>
          <w:sz w:val="28"/>
          <w:szCs w:val="28"/>
        </w:rPr>
        <w:t xml:space="preserve"> enable people with </w:t>
      </w:r>
      <w:r w:rsidR="00C27E35" w:rsidRPr="00245208">
        <w:rPr>
          <w:rFonts w:cs="Arial"/>
          <w:color w:val="000000"/>
          <w:sz w:val="28"/>
          <w:szCs w:val="28"/>
        </w:rPr>
        <w:t>visual impairment</w:t>
      </w:r>
      <w:r w:rsidR="00884BC8" w:rsidRPr="00245208">
        <w:rPr>
          <w:rFonts w:cs="Arial"/>
          <w:color w:val="000000"/>
          <w:sz w:val="28"/>
          <w:szCs w:val="28"/>
        </w:rPr>
        <w:t xml:space="preserve"> to self i</w:t>
      </w:r>
      <w:r w:rsidR="00EE26D4" w:rsidRPr="00245208">
        <w:rPr>
          <w:rFonts w:cs="Arial"/>
          <w:color w:val="000000"/>
          <w:sz w:val="28"/>
          <w:szCs w:val="28"/>
        </w:rPr>
        <w:t>dentify possible mental health needs</w:t>
      </w:r>
      <w:r>
        <w:rPr>
          <w:rFonts w:cs="Arial"/>
          <w:color w:val="000000"/>
          <w:sz w:val="28"/>
          <w:szCs w:val="28"/>
        </w:rPr>
        <w:t>.</w:t>
      </w:r>
    </w:p>
    <w:p w:rsidR="00D27B6C" w:rsidRPr="00245208" w:rsidRDefault="00D27B6C" w:rsidP="00635ED7">
      <w:pPr>
        <w:spacing w:line="240" w:lineRule="auto"/>
        <w:rPr>
          <w:rFonts w:cs="Arial"/>
          <w:color w:val="000000"/>
          <w:sz w:val="28"/>
          <w:szCs w:val="28"/>
        </w:rPr>
      </w:pPr>
    </w:p>
    <w:p w:rsidR="0013674A" w:rsidRPr="00245208" w:rsidRDefault="00D27B6C" w:rsidP="00245208">
      <w:pPr>
        <w:spacing w:line="240" w:lineRule="auto"/>
        <w:jc w:val="both"/>
        <w:rPr>
          <w:rFonts w:cs="Arial"/>
          <w:color w:val="000000"/>
          <w:sz w:val="28"/>
          <w:szCs w:val="28"/>
        </w:rPr>
      </w:pPr>
      <w:r w:rsidRPr="00245208">
        <w:rPr>
          <w:rFonts w:cs="Arial"/>
          <w:color w:val="000000"/>
          <w:sz w:val="28"/>
          <w:szCs w:val="28"/>
        </w:rPr>
        <w:lastRenderedPageBreak/>
        <w:t xml:space="preserve">The review also highlights the difficulties in drawing clear conclusions about the acceptability of services commonly used by people with depression, the IAPT services. With limited data referring to people with visual impairment clear conclusions regarding the acceptability and impact of IAPT interventions </w:t>
      </w:r>
      <w:r w:rsidR="00F62EC7" w:rsidRPr="00245208">
        <w:rPr>
          <w:rFonts w:cs="Arial"/>
          <w:color w:val="000000"/>
          <w:sz w:val="28"/>
          <w:szCs w:val="28"/>
        </w:rPr>
        <w:t>cannot</w:t>
      </w:r>
      <w:r w:rsidRPr="00245208">
        <w:rPr>
          <w:rFonts w:cs="Arial"/>
          <w:color w:val="000000"/>
          <w:sz w:val="28"/>
          <w:szCs w:val="28"/>
        </w:rPr>
        <w:t xml:space="preserve"> be drawn. The data that is available</w:t>
      </w:r>
      <w:r w:rsidR="00153FCA" w:rsidRPr="00245208">
        <w:rPr>
          <w:rFonts w:cs="Arial"/>
          <w:color w:val="000000"/>
          <w:sz w:val="28"/>
          <w:szCs w:val="28"/>
        </w:rPr>
        <w:t xml:space="preserve"> from all I</w:t>
      </w:r>
      <w:r w:rsidRPr="00245208">
        <w:rPr>
          <w:rFonts w:cs="Arial"/>
          <w:color w:val="000000"/>
          <w:sz w:val="28"/>
          <w:szCs w:val="28"/>
        </w:rPr>
        <w:t>A</w:t>
      </w:r>
      <w:r w:rsidR="00153FCA" w:rsidRPr="00245208">
        <w:rPr>
          <w:rFonts w:cs="Arial"/>
          <w:color w:val="000000"/>
          <w:sz w:val="28"/>
          <w:szCs w:val="28"/>
        </w:rPr>
        <w:t>P</w:t>
      </w:r>
      <w:r w:rsidRPr="00245208">
        <w:rPr>
          <w:rFonts w:cs="Arial"/>
          <w:color w:val="000000"/>
          <w:sz w:val="28"/>
          <w:szCs w:val="28"/>
        </w:rPr>
        <w:t xml:space="preserve">T services across England does suggest however, that upon entering </w:t>
      </w:r>
      <w:r w:rsidR="0013674A" w:rsidRPr="00245208">
        <w:rPr>
          <w:rFonts w:cs="Arial"/>
          <w:color w:val="000000"/>
          <w:sz w:val="28"/>
          <w:szCs w:val="28"/>
        </w:rPr>
        <w:t>treatment,</w:t>
      </w:r>
      <w:r w:rsidRPr="00245208">
        <w:rPr>
          <w:rFonts w:cs="Arial"/>
          <w:color w:val="000000"/>
          <w:sz w:val="28"/>
          <w:szCs w:val="28"/>
        </w:rPr>
        <w:t xml:space="preserve"> people with </w:t>
      </w:r>
      <w:r w:rsidR="00C27E35" w:rsidRPr="00245208">
        <w:rPr>
          <w:rFonts w:cs="Arial"/>
          <w:color w:val="000000"/>
          <w:sz w:val="28"/>
          <w:szCs w:val="28"/>
        </w:rPr>
        <w:t>visual impairment</w:t>
      </w:r>
      <w:r w:rsidRPr="00245208">
        <w:rPr>
          <w:rFonts w:cs="Arial"/>
          <w:color w:val="000000"/>
          <w:sz w:val="28"/>
          <w:szCs w:val="28"/>
        </w:rPr>
        <w:t xml:space="preserve"> may be gaining just as much benefit from IAPT interventions. It is possible that</w:t>
      </w:r>
      <w:r w:rsidR="00153FCA" w:rsidRPr="00245208">
        <w:rPr>
          <w:rFonts w:cs="Arial"/>
          <w:color w:val="000000"/>
          <w:sz w:val="28"/>
          <w:szCs w:val="28"/>
        </w:rPr>
        <w:t xml:space="preserve"> </w:t>
      </w:r>
      <w:r w:rsidRPr="00245208">
        <w:rPr>
          <w:rFonts w:cs="Arial"/>
          <w:color w:val="000000"/>
          <w:sz w:val="28"/>
          <w:szCs w:val="28"/>
        </w:rPr>
        <w:t xml:space="preserve">those </w:t>
      </w:r>
      <w:r w:rsidR="00153FCA" w:rsidRPr="00245208">
        <w:rPr>
          <w:rFonts w:cs="Arial"/>
          <w:color w:val="000000"/>
          <w:sz w:val="28"/>
          <w:szCs w:val="28"/>
        </w:rPr>
        <w:t>entering</w:t>
      </w:r>
      <w:r w:rsidRPr="00245208">
        <w:rPr>
          <w:rFonts w:cs="Arial"/>
          <w:color w:val="000000"/>
          <w:sz w:val="28"/>
          <w:szCs w:val="28"/>
        </w:rPr>
        <w:t xml:space="preserve"> IAPT treatments are not </w:t>
      </w:r>
      <w:r w:rsidR="00153FCA" w:rsidRPr="00245208">
        <w:rPr>
          <w:rFonts w:cs="Arial"/>
          <w:color w:val="000000"/>
          <w:sz w:val="28"/>
          <w:szCs w:val="28"/>
        </w:rPr>
        <w:t>representative</w:t>
      </w:r>
      <w:r w:rsidRPr="00245208">
        <w:rPr>
          <w:rFonts w:cs="Arial"/>
          <w:color w:val="000000"/>
          <w:sz w:val="28"/>
          <w:szCs w:val="28"/>
        </w:rPr>
        <w:t xml:space="preserve"> of most </w:t>
      </w:r>
      <w:r w:rsidR="00153FCA" w:rsidRPr="00245208">
        <w:rPr>
          <w:rFonts w:cs="Arial"/>
          <w:color w:val="000000"/>
          <w:sz w:val="28"/>
          <w:szCs w:val="28"/>
        </w:rPr>
        <w:t>people</w:t>
      </w:r>
      <w:r w:rsidRPr="00245208">
        <w:rPr>
          <w:rFonts w:cs="Arial"/>
          <w:color w:val="000000"/>
          <w:sz w:val="28"/>
          <w:szCs w:val="28"/>
        </w:rPr>
        <w:t xml:space="preserve"> </w:t>
      </w:r>
      <w:r w:rsidR="00153FCA" w:rsidRPr="00245208">
        <w:rPr>
          <w:rFonts w:cs="Arial"/>
          <w:color w:val="000000"/>
          <w:sz w:val="28"/>
          <w:szCs w:val="28"/>
        </w:rPr>
        <w:t xml:space="preserve">with </w:t>
      </w:r>
      <w:r w:rsidR="00C27E35" w:rsidRPr="00245208">
        <w:rPr>
          <w:rFonts w:cs="Arial"/>
          <w:color w:val="000000"/>
          <w:sz w:val="28"/>
          <w:szCs w:val="28"/>
        </w:rPr>
        <w:t>visual impairment</w:t>
      </w:r>
      <w:r w:rsidRPr="00245208">
        <w:rPr>
          <w:rFonts w:cs="Arial"/>
          <w:color w:val="000000"/>
          <w:sz w:val="28"/>
          <w:szCs w:val="28"/>
        </w:rPr>
        <w:t xml:space="preserve"> and depression</w:t>
      </w:r>
      <w:r w:rsidR="00153FCA" w:rsidRPr="00245208">
        <w:rPr>
          <w:rFonts w:cs="Arial"/>
          <w:color w:val="000000"/>
          <w:sz w:val="28"/>
          <w:szCs w:val="28"/>
        </w:rPr>
        <w:t>. Instead they may represent a highly motivated group of individuals, able to overcome obstacles to access and who therefore may be predisposed towards gaining from the interventions offered.</w:t>
      </w:r>
    </w:p>
    <w:p w:rsidR="0013674A" w:rsidRDefault="0013674A" w:rsidP="00635ED7">
      <w:pPr>
        <w:spacing w:line="240" w:lineRule="auto"/>
        <w:rPr>
          <w:rFonts w:cs="Arial"/>
          <w:color w:val="000000"/>
          <w:sz w:val="22"/>
        </w:rPr>
      </w:pPr>
    </w:p>
    <w:p w:rsidR="0013674A" w:rsidRPr="00245208" w:rsidRDefault="0013674A" w:rsidP="00245208">
      <w:pPr>
        <w:spacing w:line="240" w:lineRule="auto"/>
        <w:jc w:val="both"/>
        <w:rPr>
          <w:rFonts w:cs="Arial"/>
          <w:color w:val="000000"/>
          <w:sz w:val="28"/>
          <w:szCs w:val="28"/>
        </w:rPr>
      </w:pPr>
      <w:r w:rsidRPr="00245208">
        <w:rPr>
          <w:rFonts w:cs="Arial"/>
          <w:color w:val="000000"/>
          <w:sz w:val="28"/>
          <w:szCs w:val="28"/>
        </w:rPr>
        <w:t xml:space="preserve">In the absence of larger numbers of people with </w:t>
      </w:r>
      <w:r w:rsidR="00C27E35" w:rsidRPr="00245208">
        <w:rPr>
          <w:rFonts w:cs="Arial"/>
          <w:color w:val="000000"/>
          <w:sz w:val="28"/>
          <w:szCs w:val="28"/>
        </w:rPr>
        <w:t>visual impairment</w:t>
      </w:r>
      <w:r w:rsidRPr="00245208">
        <w:rPr>
          <w:rFonts w:cs="Arial"/>
          <w:color w:val="000000"/>
          <w:sz w:val="28"/>
          <w:szCs w:val="28"/>
        </w:rPr>
        <w:t xml:space="preserve"> entering IAPT services these interpretations remain speculative. The limited review of work undertaken with people with </w:t>
      </w:r>
      <w:r w:rsidR="00C27E35" w:rsidRPr="00245208">
        <w:rPr>
          <w:rFonts w:cs="Arial"/>
          <w:color w:val="000000"/>
          <w:sz w:val="28"/>
          <w:szCs w:val="28"/>
        </w:rPr>
        <w:t>visual impairment</w:t>
      </w:r>
      <w:r w:rsidRPr="00245208">
        <w:rPr>
          <w:rFonts w:cs="Arial"/>
          <w:color w:val="000000"/>
          <w:sz w:val="28"/>
          <w:szCs w:val="28"/>
        </w:rPr>
        <w:t xml:space="preserve"> by a local IAPT service suggested that adjustments to standard treatment procedures were feasible and appropriate to the needs of the people with </w:t>
      </w:r>
      <w:r w:rsidR="00C27E35" w:rsidRPr="00245208">
        <w:rPr>
          <w:rFonts w:cs="Arial"/>
          <w:color w:val="000000"/>
          <w:sz w:val="28"/>
          <w:szCs w:val="28"/>
        </w:rPr>
        <w:t>visual impairment</w:t>
      </w:r>
      <w:r w:rsidRPr="00245208">
        <w:rPr>
          <w:rFonts w:cs="Arial"/>
          <w:color w:val="000000"/>
          <w:sz w:val="28"/>
          <w:szCs w:val="28"/>
        </w:rPr>
        <w:t xml:space="preserve">. These provisional conclusions suggest that the most important next step in improving access to support for depression in people with </w:t>
      </w:r>
      <w:r w:rsidR="00C27E35" w:rsidRPr="00245208">
        <w:rPr>
          <w:rFonts w:cs="Arial"/>
          <w:color w:val="000000"/>
          <w:sz w:val="28"/>
          <w:szCs w:val="28"/>
        </w:rPr>
        <w:t>visual impairment</w:t>
      </w:r>
      <w:r w:rsidRPr="00245208">
        <w:rPr>
          <w:rFonts w:cs="Arial"/>
          <w:color w:val="000000"/>
          <w:sz w:val="28"/>
          <w:szCs w:val="28"/>
        </w:rPr>
        <w:t xml:space="preserve"> may be to focus on improving referral rates to IAPT.</w:t>
      </w:r>
    </w:p>
    <w:p w:rsidR="0013674A" w:rsidRPr="00245208" w:rsidRDefault="0013674A" w:rsidP="00245208">
      <w:pPr>
        <w:spacing w:line="240" w:lineRule="auto"/>
        <w:jc w:val="both"/>
        <w:rPr>
          <w:rFonts w:cs="Arial"/>
          <w:color w:val="000000"/>
          <w:sz w:val="28"/>
          <w:szCs w:val="28"/>
        </w:rPr>
      </w:pPr>
    </w:p>
    <w:p w:rsidR="00D22F52" w:rsidRDefault="0013674A" w:rsidP="00245208">
      <w:pPr>
        <w:spacing w:line="240" w:lineRule="auto"/>
        <w:jc w:val="both"/>
        <w:rPr>
          <w:rFonts w:cs="Arial"/>
          <w:color w:val="000000"/>
          <w:sz w:val="22"/>
        </w:rPr>
      </w:pPr>
      <w:r w:rsidRPr="00245208">
        <w:rPr>
          <w:rFonts w:cs="Arial"/>
          <w:color w:val="000000"/>
          <w:sz w:val="28"/>
          <w:szCs w:val="28"/>
        </w:rPr>
        <w:t>In order to assess the feasibility of delivering training to promote increased access to IAPT the f</w:t>
      </w:r>
      <w:r w:rsidR="002619D9">
        <w:rPr>
          <w:rFonts w:cs="Arial"/>
          <w:color w:val="000000"/>
          <w:sz w:val="28"/>
          <w:szCs w:val="28"/>
        </w:rPr>
        <w:t>inal stage of this review focus</w:t>
      </w:r>
      <w:r w:rsidRPr="00245208">
        <w:rPr>
          <w:rFonts w:cs="Arial"/>
          <w:color w:val="000000"/>
          <w:sz w:val="28"/>
          <w:szCs w:val="28"/>
        </w:rPr>
        <w:t xml:space="preserve">ed on incorporating the implications for training identified above into a brief training package aimed at improving identification of depression in people with </w:t>
      </w:r>
      <w:r w:rsidR="00C27E35" w:rsidRPr="00245208">
        <w:rPr>
          <w:rFonts w:cs="Arial"/>
          <w:color w:val="000000"/>
          <w:sz w:val="28"/>
          <w:szCs w:val="28"/>
        </w:rPr>
        <w:t>visual impairment</w:t>
      </w:r>
      <w:r w:rsidRPr="00245208">
        <w:rPr>
          <w:rFonts w:cs="Arial"/>
          <w:color w:val="000000"/>
          <w:sz w:val="28"/>
          <w:szCs w:val="28"/>
        </w:rPr>
        <w:t xml:space="preserve"> and improving confidence to support access to local IAPT services.</w:t>
      </w:r>
      <w:r>
        <w:rPr>
          <w:rFonts w:cs="Arial"/>
          <w:color w:val="000000"/>
          <w:sz w:val="22"/>
        </w:rPr>
        <w:t xml:space="preserve"> </w:t>
      </w:r>
    </w:p>
    <w:p w:rsidR="00970C51" w:rsidRDefault="00970C51" w:rsidP="00245208">
      <w:pPr>
        <w:spacing w:line="240" w:lineRule="auto"/>
        <w:jc w:val="both"/>
        <w:rPr>
          <w:rFonts w:cs="Arial"/>
          <w:color w:val="000000"/>
          <w:sz w:val="22"/>
        </w:rPr>
      </w:pPr>
    </w:p>
    <w:p w:rsidR="00970C51" w:rsidRPr="00D27B6C" w:rsidRDefault="00970C51" w:rsidP="00245208">
      <w:pPr>
        <w:spacing w:line="240" w:lineRule="auto"/>
        <w:jc w:val="both"/>
        <w:rPr>
          <w:rFonts w:cs="Arial"/>
          <w:color w:val="000000"/>
          <w:sz w:val="22"/>
        </w:rPr>
      </w:pPr>
    </w:p>
    <w:p w:rsidR="00B928BF" w:rsidRPr="00245208" w:rsidRDefault="00B928BF" w:rsidP="00245208">
      <w:pPr>
        <w:jc w:val="both"/>
        <w:rPr>
          <w:b/>
          <w:sz w:val="28"/>
          <w:szCs w:val="28"/>
        </w:rPr>
      </w:pPr>
      <w:r w:rsidRPr="00245208">
        <w:rPr>
          <w:b/>
          <w:sz w:val="28"/>
          <w:szCs w:val="28"/>
        </w:rPr>
        <w:t>6.0 Feasibility study</w:t>
      </w:r>
      <w:r w:rsidR="008B55FD" w:rsidRPr="00245208">
        <w:rPr>
          <w:b/>
          <w:sz w:val="28"/>
          <w:szCs w:val="28"/>
        </w:rPr>
        <w:t xml:space="preserve"> – evaluating a local training initiative</w:t>
      </w:r>
    </w:p>
    <w:p w:rsidR="00B928BF" w:rsidRPr="00245208" w:rsidRDefault="00B928BF" w:rsidP="00245208">
      <w:pPr>
        <w:jc w:val="both"/>
        <w:rPr>
          <w:b/>
          <w:sz w:val="28"/>
          <w:szCs w:val="28"/>
        </w:rPr>
      </w:pPr>
    </w:p>
    <w:p w:rsidR="00B928BF" w:rsidRPr="00245208" w:rsidRDefault="00B928BF" w:rsidP="00245208">
      <w:pPr>
        <w:spacing w:line="240" w:lineRule="auto"/>
        <w:jc w:val="both"/>
        <w:rPr>
          <w:b/>
          <w:sz w:val="28"/>
          <w:szCs w:val="28"/>
        </w:rPr>
      </w:pPr>
      <w:r w:rsidRPr="00245208">
        <w:rPr>
          <w:sz w:val="28"/>
          <w:szCs w:val="28"/>
        </w:rPr>
        <w:t>In order to assess the feasibility of adopting the identified training initiatives developed from the literature review and stakeholder meetings the</w:t>
      </w:r>
      <w:r w:rsidR="00435CAF">
        <w:rPr>
          <w:sz w:val="28"/>
          <w:szCs w:val="28"/>
        </w:rPr>
        <w:t xml:space="preserve"> third part of the review focus</w:t>
      </w:r>
      <w:r w:rsidRPr="00245208">
        <w:rPr>
          <w:sz w:val="28"/>
          <w:szCs w:val="28"/>
        </w:rPr>
        <w:t xml:space="preserve">ed on testing the feasibility of utilising these methods within services supporting people with </w:t>
      </w:r>
      <w:r w:rsidR="00C27E35" w:rsidRPr="00245208">
        <w:rPr>
          <w:sz w:val="28"/>
          <w:szCs w:val="28"/>
        </w:rPr>
        <w:t>visual impairment</w:t>
      </w:r>
      <w:r w:rsidRPr="00245208">
        <w:rPr>
          <w:sz w:val="28"/>
          <w:szCs w:val="28"/>
        </w:rPr>
        <w:t>.</w:t>
      </w:r>
      <w:r w:rsidR="00D27B6C" w:rsidRPr="00245208">
        <w:rPr>
          <w:sz w:val="28"/>
          <w:szCs w:val="28"/>
        </w:rPr>
        <w:t xml:space="preserve"> The aim of this part of the review was to determine how feasible it would be for an IAPT service to offer brief, accessible training to a broad range of individuals involved in supporting people with </w:t>
      </w:r>
      <w:r w:rsidR="00C27E35" w:rsidRPr="00245208">
        <w:rPr>
          <w:sz w:val="28"/>
          <w:szCs w:val="28"/>
        </w:rPr>
        <w:t>visual impairment</w:t>
      </w:r>
      <w:r w:rsidR="00D27B6C" w:rsidRPr="00245208">
        <w:rPr>
          <w:sz w:val="28"/>
          <w:szCs w:val="28"/>
        </w:rPr>
        <w:t xml:space="preserve"> to improve knowledge and confidence in talking to people with </w:t>
      </w:r>
      <w:r w:rsidR="00C27E35" w:rsidRPr="00245208">
        <w:rPr>
          <w:sz w:val="28"/>
          <w:szCs w:val="28"/>
        </w:rPr>
        <w:t xml:space="preserve">visual </w:t>
      </w:r>
      <w:r w:rsidR="00C27E35" w:rsidRPr="00245208">
        <w:rPr>
          <w:sz w:val="28"/>
          <w:szCs w:val="28"/>
        </w:rPr>
        <w:lastRenderedPageBreak/>
        <w:t>impairment</w:t>
      </w:r>
      <w:r w:rsidR="00D27B6C" w:rsidRPr="00245208">
        <w:rPr>
          <w:sz w:val="28"/>
          <w:szCs w:val="28"/>
        </w:rPr>
        <w:t xml:space="preserve"> about the possibility of depression and about local </w:t>
      </w:r>
      <w:r w:rsidR="0013674A" w:rsidRPr="00245208">
        <w:rPr>
          <w:sz w:val="28"/>
          <w:szCs w:val="28"/>
        </w:rPr>
        <w:t xml:space="preserve">support </w:t>
      </w:r>
      <w:r w:rsidR="00D27B6C" w:rsidRPr="00245208">
        <w:rPr>
          <w:sz w:val="28"/>
          <w:szCs w:val="28"/>
        </w:rPr>
        <w:t>services</w:t>
      </w:r>
      <w:r w:rsidR="0013674A" w:rsidRPr="00245208">
        <w:rPr>
          <w:sz w:val="28"/>
          <w:szCs w:val="28"/>
        </w:rPr>
        <w:t>.</w:t>
      </w:r>
      <w:r w:rsidR="00D27B6C" w:rsidRPr="00245208">
        <w:rPr>
          <w:sz w:val="28"/>
          <w:szCs w:val="28"/>
        </w:rPr>
        <w:t xml:space="preserve"> </w:t>
      </w:r>
    </w:p>
    <w:p w:rsidR="00970C51" w:rsidRDefault="00970C51">
      <w:pPr>
        <w:rPr>
          <w:b/>
          <w:sz w:val="28"/>
          <w:szCs w:val="28"/>
        </w:rPr>
      </w:pPr>
      <w:r>
        <w:rPr>
          <w:b/>
          <w:sz w:val="28"/>
          <w:szCs w:val="28"/>
        </w:rPr>
        <w:br w:type="page"/>
      </w:r>
    </w:p>
    <w:p w:rsidR="00B928BF" w:rsidRPr="00245208" w:rsidRDefault="00B928BF" w:rsidP="00245208">
      <w:pPr>
        <w:jc w:val="both"/>
        <w:rPr>
          <w:b/>
          <w:sz w:val="28"/>
          <w:szCs w:val="28"/>
        </w:rPr>
      </w:pPr>
    </w:p>
    <w:p w:rsidR="003E0AD4" w:rsidRPr="00245208" w:rsidRDefault="008107B9" w:rsidP="00245208">
      <w:pPr>
        <w:jc w:val="both"/>
        <w:rPr>
          <w:b/>
          <w:sz w:val="28"/>
          <w:szCs w:val="28"/>
        </w:rPr>
      </w:pPr>
      <w:r w:rsidRPr="00245208">
        <w:rPr>
          <w:b/>
          <w:sz w:val="28"/>
          <w:szCs w:val="28"/>
        </w:rPr>
        <w:t xml:space="preserve">6.1 </w:t>
      </w:r>
      <w:r w:rsidR="008B55FD" w:rsidRPr="00245208">
        <w:rPr>
          <w:b/>
          <w:sz w:val="28"/>
          <w:szCs w:val="28"/>
        </w:rPr>
        <w:t xml:space="preserve">Recruiting local staff for the evaluation </w:t>
      </w:r>
    </w:p>
    <w:p w:rsidR="003E0AD4" w:rsidRPr="00245208" w:rsidRDefault="003E0AD4" w:rsidP="00245208">
      <w:pPr>
        <w:jc w:val="both"/>
        <w:rPr>
          <w:sz w:val="28"/>
          <w:szCs w:val="28"/>
        </w:rPr>
      </w:pPr>
    </w:p>
    <w:p w:rsidR="003E0AD4" w:rsidRPr="00245208" w:rsidRDefault="003E0AD4" w:rsidP="00245208">
      <w:pPr>
        <w:spacing w:line="240" w:lineRule="auto"/>
        <w:jc w:val="both"/>
        <w:rPr>
          <w:sz w:val="28"/>
          <w:szCs w:val="28"/>
        </w:rPr>
      </w:pPr>
      <w:r w:rsidRPr="00245208">
        <w:rPr>
          <w:sz w:val="28"/>
          <w:szCs w:val="28"/>
        </w:rPr>
        <w:t xml:space="preserve">The program was offered on a voluntary basis to a range of employed professionals and volunteer staff working with people with vision impairment across two London boroughs.  Fifty </w:t>
      </w:r>
      <w:r w:rsidR="00B928BF" w:rsidRPr="00245208">
        <w:rPr>
          <w:sz w:val="28"/>
          <w:szCs w:val="28"/>
        </w:rPr>
        <w:t xml:space="preserve">volunteers </w:t>
      </w:r>
      <w:r w:rsidRPr="00245208">
        <w:rPr>
          <w:sz w:val="28"/>
          <w:szCs w:val="28"/>
        </w:rPr>
        <w:t xml:space="preserve">from a range of backgrounds related to supporting people with vision impairment participated in this </w:t>
      </w:r>
      <w:r w:rsidR="00FA2C65" w:rsidRPr="00245208">
        <w:rPr>
          <w:sz w:val="28"/>
          <w:szCs w:val="28"/>
        </w:rPr>
        <w:t>evaluation. Table 5</w:t>
      </w:r>
      <w:r w:rsidRPr="00245208">
        <w:rPr>
          <w:sz w:val="28"/>
          <w:szCs w:val="28"/>
        </w:rPr>
        <w:t xml:space="preserve"> outlines the participant’s sociodemographic and role characteristics.</w:t>
      </w:r>
    </w:p>
    <w:p w:rsidR="003E0AD4" w:rsidRPr="00245208" w:rsidRDefault="003E0AD4" w:rsidP="00245208">
      <w:pPr>
        <w:jc w:val="both"/>
        <w:rPr>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763"/>
        <w:gridCol w:w="1843"/>
      </w:tblGrid>
      <w:tr w:rsidR="003E0AD4" w:rsidRPr="00245208" w:rsidTr="00602B26">
        <w:tc>
          <w:tcPr>
            <w:tcW w:w="9606" w:type="dxa"/>
            <w:gridSpan w:val="2"/>
            <w:tcBorders>
              <w:bottom w:val="single" w:sz="4" w:space="0" w:color="auto"/>
            </w:tcBorders>
            <w:shd w:val="clear" w:color="auto" w:fill="DBE5F1" w:themeFill="accent1" w:themeFillTint="33"/>
          </w:tcPr>
          <w:p w:rsidR="003E0AD4" w:rsidRPr="00245208" w:rsidRDefault="003E0AD4" w:rsidP="00FD14D6">
            <w:pPr>
              <w:rPr>
                <w:szCs w:val="24"/>
              </w:rPr>
            </w:pPr>
            <w:r w:rsidRPr="00245208">
              <w:rPr>
                <w:szCs w:val="24"/>
              </w:rPr>
              <w:t xml:space="preserve">Table: </w:t>
            </w:r>
            <w:r w:rsidR="00740EC0" w:rsidRPr="00245208">
              <w:rPr>
                <w:szCs w:val="24"/>
              </w:rPr>
              <w:t>5</w:t>
            </w:r>
            <w:r w:rsidRPr="00245208">
              <w:rPr>
                <w:szCs w:val="24"/>
              </w:rPr>
              <w:t xml:space="preserve"> Characteristics of training participants (n=50)</w:t>
            </w:r>
          </w:p>
        </w:tc>
      </w:tr>
      <w:tr w:rsidR="003E0AD4" w:rsidRPr="00245208" w:rsidTr="00602B26">
        <w:tc>
          <w:tcPr>
            <w:tcW w:w="7763" w:type="dxa"/>
            <w:tcBorders>
              <w:top w:val="single" w:sz="4" w:space="0" w:color="auto"/>
            </w:tcBorders>
            <w:shd w:val="clear" w:color="auto" w:fill="DBE5F1" w:themeFill="accent1" w:themeFillTint="33"/>
          </w:tcPr>
          <w:p w:rsidR="003E0AD4" w:rsidRPr="00245208" w:rsidRDefault="003E0AD4" w:rsidP="00602B26">
            <w:pPr>
              <w:rPr>
                <w:szCs w:val="24"/>
              </w:rPr>
            </w:pPr>
            <w:r w:rsidRPr="00245208">
              <w:rPr>
                <w:szCs w:val="24"/>
              </w:rPr>
              <w:t>Sex, n (%)</w:t>
            </w:r>
          </w:p>
          <w:p w:rsidR="003E0AD4" w:rsidRPr="00245208" w:rsidRDefault="003E0AD4" w:rsidP="00602B26">
            <w:pPr>
              <w:ind w:left="720"/>
              <w:rPr>
                <w:szCs w:val="24"/>
              </w:rPr>
            </w:pPr>
            <w:r w:rsidRPr="00245208">
              <w:rPr>
                <w:szCs w:val="24"/>
              </w:rPr>
              <w:t>Female</w:t>
            </w:r>
          </w:p>
        </w:tc>
        <w:tc>
          <w:tcPr>
            <w:tcW w:w="1843" w:type="dxa"/>
            <w:tcBorders>
              <w:top w:val="single" w:sz="4" w:space="0" w:color="auto"/>
            </w:tcBorders>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41 (82%)</w:t>
            </w:r>
          </w:p>
        </w:tc>
      </w:tr>
      <w:tr w:rsidR="003E0AD4" w:rsidRPr="00245208" w:rsidTr="00602B26">
        <w:tc>
          <w:tcPr>
            <w:tcW w:w="7763" w:type="dxa"/>
            <w:shd w:val="clear" w:color="auto" w:fill="DBE5F1" w:themeFill="accent1" w:themeFillTint="33"/>
          </w:tcPr>
          <w:p w:rsidR="003E0AD4" w:rsidRPr="00245208" w:rsidRDefault="003E0AD4" w:rsidP="00602B26">
            <w:pPr>
              <w:ind w:left="720"/>
              <w:rPr>
                <w:szCs w:val="24"/>
              </w:rPr>
            </w:pPr>
          </w:p>
        </w:tc>
        <w:tc>
          <w:tcPr>
            <w:tcW w:w="1843" w:type="dxa"/>
            <w:shd w:val="clear" w:color="auto" w:fill="DBE5F1" w:themeFill="accent1" w:themeFillTint="33"/>
          </w:tcPr>
          <w:p w:rsidR="003E0AD4" w:rsidRPr="00245208" w:rsidRDefault="003E0AD4" w:rsidP="00602B26">
            <w:pPr>
              <w:rPr>
                <w:szCs w:val="24"/>
              </w:rPr>
            </w:pP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r w:rsidRPr="00245208">
              <w:rPr>
                <w:szCs w:val="24"/>
              </w:rPr>
              <w:t>Age (years)</w:t>
            </w:r>
          </w:p>
          <w:p w:rsidR="003E0AD4" w:rsidRPr="00245208" w:rsidRDefault="003E0AD4" w:rsidP="00602B26">
            <w:pPr>
              <w:ind w:left="720"/>
              <w:rPr>
                <w:szCs w:val="24"/>
              </w:rPr>
            </w:pPr>
            <w:r w:rsidRPr="00245208">
              <w:rPr>
                <w:szCs w:val="24"/>
              </w:rPr>
              <w:t xml:space="preserve"> Mean (range)</w:t>
            </w:r>
          </w:p>
        </w:tc>
        <w:tc>
          <w:tcPr>
            <w:tcW w:w="184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50.48 (23-74)</w:t>
            </w: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p>
        </w:tc>
        <w:tc>
          <w:tcPr>
            <w:tcW w:w="1843" w:type="dxa"/>
            <w:shd w:val="clear" w:color="auto" w:fill="DBE5F1" w:themeFill="accent1" w:themeFillTint="33"/>
          </w:tcPr>
          <w:p w:rsidR="003E0AD4" w:rsidRPr="00245208" w:rsidRDefault="003E0AD4" w:rsidP="00602B26">
            <w:pPr>
              <w:rPr>
                <w:szCs w:val="24"/>
              </w:rPr>
            </w:pPr>
          </w:p>
        </w:tc>
      </w:tr>
      <w:tr w:rsidR="003E0AD4" w:rsidRPr="00245208" w:rsidTr="00602B26">
        <w:trPr>
          <w:trHeight w:val="1633"/>
        </w:trPr>
        <w:tc>
          <w:tcPr>
            <w:tcW w:w="7763" w:type="dxa"/>
            <w:shd w:val="clear" w:color="auto" w:fill="DBE5F1" w:themeFill="accent1" w:themeFillTint="33"/>
          </w:tcPr>
          <w:p w:rsidR="003E0AD4" w:rsidRPr="00245208" w:rsidRDefault="003E0AD4" w:rsidP="00602B26">
            <w:pPr>
              <w:rPr>
                <w:szCs w:val="24"/>
              </w:rPr>
            </w:pPr>
            <w:r w:rsidRPr="00245208">
              <w:rPr>
                <w:szCs w:val="24"/>
              </w:rPr>
              <w:t>Ethnicity, n (%)</w:t>
            </w:r>
          </w:p>
          <w:p w:rsidR="003E0AD4" w:rsidRPr="00245208" w:rsidRDefault="003E0AD4" w:rsidP="00602B26">
            <w:pPr>
              <w:ind w:left="720"/>
              <w:rPr>
                <w:szCs w:val="24"/>
              </w:rPr>
            </w:pPr>
            <w:r w:rsidRPr="00245208">
              <w:rPr>
                <w:szCs w:val="24"/>
              </w:rPr>
              <w:t xml:space="preserve">White </w:t>
            </w:r>
          </w:p>
          <w:p w:rsidR="003E0AD4" w:rsidRPr="00245208" w:rsidRDefault="003E0AD4" w:rsidP="00602B26">
            <w:pPr>
              <w:ind w:left="720"/>
              <w:rPr>
                <w:szCs w:val="24"/>
              </w:rPr>
            </w:pPr>
            <w:r w:rsidRPr="00245208">
              <w:rPr>
                <w:szCs w:val="24"/>
              </w:rPr>
              <w:t>Black/Black British</w:t>
            </w:r>
          </w:p>
          <w:p w:rsidR="003E0AD4" w:rsidRPr="00245208" w:rsidRDefault="003E0AD4" w:rsidP="00602B26">
            <w:pPr>
              <w:ind w:left="720"/>
              <w:rPr>
                <w:szCs w:val="24"/>
              </w:rPr>
            </w:pPr>
            <w:r w:rsidRPr="00245208">
              <w:rPr>
                <w:szCs w:val="24"/>
              </w:rPr>
              <w:t xml:space="preserve">Other </w:t>
            </w:r>
          </w:p>
          <w:p w:rsidR="003E0AD4" w:rsidRPr="00245208" w:rsidRDefault="003E0AD4" w:rsidP="00602B26">
            <w:pPr>
              <w:ind w:left="720"/>
              <w:rPr>
                <w:szCs w:val="24"/>
              </w:rPr>
            </w:pPr>
          </w:p>
          <w:p w:rsidR="003E0AD4" w:rsidRPr="00245208" w:rsidRDefault="003E0AD4" w:rsidP="00602B26">
            <w:pPr>
              <w:rPr>
                <w:szCs w:val="24"/>
              </w:rPr>
            </w:pPr>
            <w:r w:rsidRPr="00245208">
              <w:rPr>
                <w:szCs w:val="24"/>
              </w:rPr>
              <w:t>Vision impairment, n (%)</w:t>
            </w:r>
          </w:p>
        </w:tc>
        <w:tc>
          <w:tcPr>
            <w:tcW w:w="184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39 (78%)</w:t>
            </w:r>
          </w:p>
          <w:p w:rsidR="003E0AD4" w:rsidRPr="00245208" w:rsidRDefault="003E0AD4" w:rsidP="00602B26">
            <w:pPr>
              <w:rPr>
                <w:szCs w:val="24"/>
              </w:rPr>
            </w:pPr>
            <w:r w:rsidRPr="00245208">
              <w:rPr>
                <w:szCs w:val="24"/>
              </w:rPr>
              <w:t xml:space="preserve">  6 (12%)</w:t>
            </w:r>
          </w:p>
          <w:p w:rsidR="003E0AD4" w:rsidRPr="00245208" w:rsidRDefault="003E0AD4" w:rsidP="00602B26">
            <w:pPr>
              <w:rPr>
                <w:szCs w:val="24"/>
              </w:rPr>
            </w:pPr>
            <w:r w:rsidRPr="00245208">
              <w:rPr>
                <w:szCs w:val="24"/>
              </w:rPr>
              <w:t xml:space="preserve">  5 (10%)</w:t>
            </w:r>
          </w:p>
          <w:p w:rsidR="003E0AD4" w:rsidRPr="00245208" w:rsidRDefault="003E0AD4" w:rsidP="00602B26">
            <w:pPr>
              <w:rPr>
                <w:szCs w:val="24"/>
              </w:rPr>
            </w:pPr>
          </w:p>
          <w:p w:rsidR="003E0AD4" w:rsidRPr="00245208" w:rsidRDefault="003E0AD4" w:rsidP="00602B26">
            <w:pPr>
              <w:rPr>
                <w:szCs w:val="24"/>
              </w:rPr>
            </w:pPr>
            <w:r w:rsidRPr="00245208">
              <w:rPr>
                <w:szCs w:val="24"/>
              </w:rPr>
              <w:t>14 (28%)</w:t>
            </w: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r w:rsidRPr="00245208">
              <w:rPr>
                <w:szCs w:val="24"/>
              </w:rPr>
              <w:t xml:space="preserve">Had previous training specifically related to depression, n (%) </w:t>
            </w:r>
          </w:p>
        </w:tc>
        <w:tc>
          <w:tcPr>
            <w:tcW w:w="1843" w:type="dxa"/>
            <w:shd w:val="clear" w:color="auto" w:fill="DBE5F1" w:themeFill="accent1" w:themeFillTint="33"/>
          </w:tcPr>
          <w:p w:rsidR="003E0AD4" w:rsidRPr="00245208" w:rsidRDefault="003E0AD4" w:rsidP="00602B26">
            <w:pPr>
              <w:rPr>
                <w:szCs w:val="24"/>
              </w:rPr>
            </w:pPr>
            <w:r w:rsidRPr="00245208">
              <w:rPr>
                <w:szCs w:val="24"/>
              </w:rPr>
              <w:t>44 (88%)</w:t>
            </w:r>
          </w:p>
          <w:p w:rsidR="003E0AD4" w:rsidRPr="00245208" w:rsidRDefault="003E0AD4" w:rsidP="00602B26">
            <w:pPr>
              <w:rPr>
                <w:szCs w:val="24"/>
              </w:rPr>
            </w:pP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r w:rsidRPr="00245208">
              <w:rPr>
                <w:szCs w:val="24"/>
              </w:rPr>
              <w:t>Current role, n (%)</w:t>
            </w:r>
          </w:p>
          <w:p w:rsidR="003E0AD4" w:rsidRPr="00245208" w:rsidRDefault="003E0AD4" w:rsidP="00602B26">
            <w:pPr>
              <w:ind w:left="720"/>
              <w:rPr>
                <w:szCs w:val="24"/>
              </w:rPr>
            </w:pPr>
            <w:r w:rsidRPr="00245208">
              <w:rPr>
                <w:szCs w:val="24"/>
              </w:rPr>
              <w:t>Volunteer</w:t>
            </w:r>
          </w:p>
          <w:p w:rsidR="003E0AD4" w:rsidRPr="00245208" w:rsidRDefault="003E0AD4" w:rsidP="00602B26">
            <w:pPr>
              <w:ind w:left="720"/>
              <w:rPr>
                <w:szCs w:val="24"/>
              </w:rPr>
            </w:pPr>
            <w:r w:rsidRPr="00245208">
              <w:rPr>
                <w:szCs w:val="24"/>
              </w:rPr>
              <w:t>Befriender</w:t>
            </w:r>
          </w:p>
          <w:p w:rsidR="003E0AD4" w:rsidRPr="00245208" w:rsidRDefault="003E0AD4" w:rsidP="00602B26">
            <w:pPr>
              <w:ind w:left="720"/>
              <w:rPr>
                <w:szCs w:val="24"/>
              </w:rPr>
            </w:pPr>
            <w:r w:rsidRPr="00245208">
              <w:rPr>
                <w:szCs w:val="24"/>
              </w:rPr>
              <w:t>Rehabilitation Worker</w:t>
            </w:r>
          </w:p>
          <w:p w:rsidR="003E0AD4" w:rsidRPr="00245208" w:rsidRDefault="003E0AD4" w:rsidP="00602B26">
            <w:pPr>
              <w:ind w:left="720"/>
              <w:rPr>
                <w:szCs w:val="24"/>
              </w:rPr>
            </w:pPr>
            <w:r w:rsidRPr="00245208">
              <w:rPr>
                <w:szCs w:val="24"/>
              </w:rPr>
              <w:t xml:space="preserve">Local Authority Social Care Staff </w:t>
            </w:r>
          </w:p>
          <w:p w:rsidR="003E0AD4" w:rsidRPr="00245208" w:rsidRDefault="003E0AD4" w:rsidP="00602B26">
            <w:pPr>
              <w:ind w:left="720"/>
              <w:rPr>
                <w:szCs w:val="24"/>
              </w:rPr>
            </w:pPr>
            <w:r w:rsidRPr="00245208">
              <w:rPr>
                <w:szCs w:val="24"/>
              </w:rPr>
              <w:t xml:space="preserve">Low vision clinic support workers </w:t>
            </w:r>
          </w:p>
          <w:p w:rsidR="003E0AD4" w:rsidRPr="00245208" w:rsidRDefault="003E0AD4" w:rsidP="00602B26">
            <w:pPr>
              <w:ind w:left="720"/>
              <w:rPr>
                <w:szCs w:val="24"/>
              </w:rPr>
            </w:pPr>
            <w:r w:rsidRPr="00245208">
              <w:rPr>
                <w:szCs w:val="24"/>
              </w:rPr>
              <w:t>Information, employment volunteer coordinator</w:t>
            </w:r>
          </w:p>
          <w:p w:rsidR="003E0AD4" w:rsidRPr="00245208" w:rsidRDefault="003E0AD4" w:rsidP="00602B26">
            <w:pPr>
              <w:ind w:left="720"/>
              <w:rPr>
                <w:szCs w:val="24"/>
              </w:rPr>
            </w:pPr>
          </w:p>
        </w:tc>
        <w:tc>
          <w:tcPr>
            <w:tcW w:w="184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 xml:space="preserve">  8 (16%)</w:t>
            </w:r>
          </w:p>
          <w:p w:rsidR="003E0AD4" w:rsidRPr="00245208" w:rsidRDefault="003E0AD4" w:rsidP="00602B26">
            <w:pPr>
              <w:rPr>
                <w:szCs w:val="24"/>
              </w:rPr>
            </w:pPr>
            <w:r w:rsidRPr="00245208">
              <w:rPr>
                <w:szCs w:val="24"/>
              </w:rPr>
              <w:t xml:space="preserve">  6 (12%)</w:t>
            </w:r>
          </w:p>
          <w:p w:rsidR="003E0AD4" w:rsidRPr="00245208" w:rsidRDefault="003E0AD4" w:rsidP="00602B26">
            <w:pPr>
              <w:rPr>
                <w:szCs w:val="24"/>
              </w:rPr>
            </w:pPr>
            <w:r w:rsidRPr="00245208">
              <w:rPr>
                <w:szCs w:val="24"/>
              </w:rPr>
              <w:t>18 (36%)</w:t>
            </w:r>
          </w:p>
          <w:p w:rsidR="003E0AD4" w:rsidRPr="00245208" w:rsidRDefault="003E0AD4" w:rsidP="00602B26">
            <w:pPr>
              <w:rPr>
                <w:szCs w:val="24"/>
              </w:rPr>
            </w:pPr>
            <w:r w:rsidRPr="00245208">
              <w:rPr>
                <w:szCs w:val="24"/>
              </w:rPr>
              <w:t xml:space="preserve">  5 (10%)</w:t>
            </w:r>
          </w:p>
          <w:p w:rsidR="003E0AD4" w:rsidRPr="00245208" w:rsidRDefault="003E0AD4" w:rsidP="00602B26">
            <w:pPr>
              <w:rPr>
                <w:szCs w:val="24"/>
              </w:rPr>
            </w:pPr>
            <w:r w:rsidRPr="00245208">
              <w:rPr>
                <w:szCs w:val="24"/>
              </w:rPr>
              <w:t xml:space="preserve">  6 (12%)</w:t>
            </w:r>
          </w:p>
          <w:p w:rsidR="003E0AD4" w:rsidRPr="00245208" w:rsidRDefault="003E0AD4" w:rsidP="00602B26">
            <w:pPr>
              <w:rPr>
                <w:szCs w:val="24"/>
              </w:rPr>
            </w:pPr>
            <w:r w:rsidRPr="00245208">
              <w:rPr>
                <w:szCs w:val="24"/>
              </w:rPr>
              <w:t xml:space="preserve">  7 (14%)</w:t>
            </w: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r w:rsidRPr="00245208">
              <w:rPr>
                <w:szCs w:val="24"/>
              </w:rPr>
              <w:t>Experience working in services for people with vision</w:t>
            </w:r>
          </w:p>
          <w:p w:rsidR="003E0AD4" w:rsidRPr="00245208" w:rsidRDefault="003E0AD4" w:rsidP="00602B26">
            <w:pPr>
              <w:rPr>
                <w:szCs w:val="24"/>
              </w:rPr>
            </w:pPr>
            <w:r w:rsidRPr="00245208">
              <w:rPr>
                <w:szCs w:val="24"/>
              </w:rPr>
              <w:t>impairment (years), mean (range)</w:t>
            </w:r>
          </w:p>
        </w:tc>
        <w:tc>
          <w:tcPr>
            <w:tcW w:w="1843" w:type="dxa"/>
            <w:shd w:val="clear" w:color="auto" w:fill="DBE5F1" w:themeFill="accent1" w:themeFillTint="33"/>
          </w:tcPr>
          <w:p w:rsidR="003E0AD4" w:rsidRPr="00245208" w:rsidRDefault="003E0AD4" w:rsidP="00602B26">
            <w:pPr>
              <w:rPr>
                <w:szCs w:val="24"/>
              </w:rPr>
            </w:pPr>
            <w:r w:rsidRPr="00245208">
              <w:rPr>
                <w:szCs w:val="24"/>
              </w:rPr>
              <w:t xml:space="preserve">11.16 </w:t>
            </w:r>
          </w:p>
          <w:p w:rsidR="003E0AD4" w:rsidRPr="00245208" w:rsidRDefault="003E0AD4" w:rsidP="00602B26">
            <w:pPr>
              <w:rPr>
                <w:szCs w:val="24"/>
              </w:rPr>
            </w:pPr>
            <w:r w:rsidRPr="00245208">
              <w:rPr>
                <w:szCs w:val="24"/>
              </w:rPr>
              <w:t>(3.16-16.33)</w:t>
            </w: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 xml:space="preserve">Average number of people with visual impairment </w:t>
            </w:r>
          </w:p>
          <w:p w:rsidR="003E0AD4" w:rsidRPr="00245208" w:rsidRDefault="003E0AD4" w:rsidP="00602B26">
            <w:pPr>
              <w:rPr>
                <w:szCs w:val="24"/>
              </w:rPr>
            </w:pPr>
            <w:r w:rsidRPr="00245208">
              <w:rPr>
                <w:szCs w:val="24"/>
              </w:rPr>
              <w:t>participant is in contact with each week, mean (range)</w:t>
            </w:r>
          </w:p>
        </w:tc>
        <w:tc>
          <w:tcPr>
            <w:tcW w:w="184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9.82 (1-52)</w:t>
            </w:r>
          </w:p>
        </w:tc>
      </w:tr>
      <w:tr w:rsidR="003E0AD4" w:rsidRPr="00245208" w:rsidTr="00602B26">
        <w:tc>
          <w:tcPr>
            <w:tcW w:w="776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Average number of minutes spent with each person with</w:t>
            </w:r>
          </w:p>
          <w:p w:rsidR="003E0AD4" w:rsidRPr="00245208" w:rsidRDefault="003E0AD4" w:rsidP="00602B26">
            <w:pPr>
              <w:rPr>
                <w:szCs w:val="24"/>
              </w:rPr>
            </w:pPr>
            <w:r w:rsidRPr="00245208">
              <w:rPr>
                <w:szCs w:val="24"/>
              </w:rPr>
              <w:t>vision impairment each week, mean (range)</w:t>
            </w:r>
          </w:p>
          <w:p w:rsidR="003E0AD4" w:rsidRPr="00245208" w:rsidRDefault="003E0AD4" w:rsidP="00602B26">
            <w:pPr>
              <w:rPr>
                <w:szCs w:val="24"/>
              </w:rPr>
            </w:pPr>
          </w:p>
        </w:tc>
        <w:tc>
          <w:tcPr>
            <w:tcW w:w="1843" w:type="dxa"/>
            <w:shd w:val="clear" w:color="auto" w:fill="DBE5F1" w:themeFill="accent1" w:themeFillTint="33"/>
          </w:tcPr>
          <w:p w:rsidR="003E0AD4" w:rsidRPr="00245208" w:rsidRDefault="003E0AD4" w:rsidP="00602B26">
            <w:pPr>
              <w:rPr>
                <w:szCs w:val="24"/>
              </w:rPr>
            </w:pPr>
          </w:p>
          <w:p w:rsidR="003E0AD4" w:rsidRPr="00245208" w:rsidRDefault="003E0AD4" w:rsidP="00602B26">
            <w:pPr>
              <w:rPr>
                <w:szCs w:val="24"/>
              </w:rPr>
            </w:pPr>
            <w:r w:rsidRPr="00245208">
              <w:rPr>
                <w:szCs w:val="24"/>
              </w:rPr>
              <w:t>26.1(2-45)</w:t>
            </w:r>
          </w:p>
        </w:tc>
      </w:tr>
    </w:tbl>
    <w:p w:rsidR="00FD14D6" w:rsidRDefault="00FD14D6" w:rsidP="003E0AD4">
      <w:pPr>
        <w:rPr>
          <w:b/>
        </w:rPr>
      </w:pPr>
    </w:p>
    <w:p w:rsidR="00970C51" w:rsidRDefault="00970C51">
      <w:pPr>
        <w:rPr>
          <w:b/>
        </w:rPr>
      </w:pPr>
      <w:r>
        <w:rPr>
          <w:b/>
        </w:rPr>
        <w:br w:type="page"/>
      </w:r>
    </w:p>
    <w:p w:rsidR="008B55FD" w:rsidRDefault="008B55FD" w:rsidP="003E0AD4">
      <w:pPr>
        <w:rPr>
          <w:b/>
        </w:rPr>
      </w:pPr>
    </w:p>
    <w:p w:rsidR="003E0AD4" w:rsidRPr="00245208" w:rsidRDefault="008107B9" w:rsidP="00245208">
      <w:pPr>
        <w:jc w:val="both"/>
        <w:rPr>
          <w:b/>
          <w:sz w:val="28"/>
          <w:szCs w:val="28"/>
        </w:rPr>
      </w:pPr>
      <w:r w:rsidRPr="00245208">
        <w:rPr>
          <w:b/>
          <w:sz w:val="28"/>
          <w:szCs w:val="28"/>
        </w:rPr>
        <w:t xml:space="preserve">6.2 </w:t>
      </w:r>
      <w:r w:rsidR="003E0AD4" w:rsidRPr="00245208">
        <w:rPr>
          <w:b/>
          <w:sz w:val="28"/>
          <w:szCs w:val="28"/>
        </w:rPr>
        <w:t xml:space="preserve">Measures </w:t>
      </w:r>
    </w:p>
    <w:p w:rsidR="003E0AD4" w:rsidRPr="00245208" w:rsidRDefault="003E0AD4" w:rsidP="00245208">
      <w:pPr>
        <w:jc w:val="both"/>
        <w:rPr>
          <w:sz w:val="28"/>
          <w:szCs w:val="28"/>
        </w:rPr>
      </w:pPr>
    </w:p>
    <w:p w:rsidR="003E0AD4" w:rsidRPr="00245208" w:rsidRDefault="003E0AD4" w:rsidP="00245208">
      <w:pPr>
        <w:spacing w:line="240" w:lineRule="auto"/>
        <w:jc w:val="both"/>
        <w:rPr>
          <w:sz w:val="28"/>
          <w:szCs w:val="28"/>
        </w:rPr>
      </w:pPr>
      <w:r w:rsidRPr="00245208">
        <w:rPr>
          <w:sz w:val="28"/>
          <w:szCs w:val="28"/>
        </w:rPr>
        <w:t xml:space="preserve">Those measures used by Rees et al (2010) were adopted, with permission from the author, as primary outcome measures for assessing the impact of training. The present authors would like to thank Dr Gwynn Rees for her support and permission to use these measures. Two of these measures were adapted by Rees et al (2010) from existing measures developed to assess confidence in and perceived barriers </w:t>
      </w:r>
      <w:r w:rsidR="00F62EC7" w:rsidRPr="00245208">
        <w:rPr>
          <w:sz w:val="28"/>
          <w:szCs w:val="28"/>
        </w:rPr>
        <w:t xml:space="preserve">to </w:t>
      </w:r>
      <w:r w:rsidRPr="00245208">
        <w:rPr>
          <w:sz w:val="28"/>
          <w:szCs w:val="28"/>
        </w:rPr>
        <w:t xml:space="preserve">working with elderly people with depression. Two additional items were adopted from the Rees et al (2010) </w:t>
      </w:r>
      <w:r w:rsidR="008B55FD" w:rsidRPr="00245208">
        <w:rPr>
          <w:sz w:val="28"/>
          <w:szCs w:val="28"/>
        </w:rPr>
        <w:t xml:space="preserve">study and are described below. </w:t>
      </w:r>
      <w:r w:rsidRPr="00245208">
        <w:rPr>
          <w:sz w:val="28"/>
          <w:szCs w:val="28"/>
        </w:rPr>
        <w:t xml:space="preserve">Higher scores represent higher levels of confidence, higher levels of perceived barriers to recognition, assessment and management of depression and greater action taken in response to depression. </w:t>
      </w:r>
    </w:p>
    <w:p w:rsidR="003E0AD4" w:rsidRPr="00245208" w:rsidRDefault="003E0AD4" w:rsidP="00245208">
      <w:pPr>
        <w:spacing w:line="240" w:lineRule="auto"/>
        <w:jc w:val="both"/>
        <w:rPr>
          <w:b/>
          <w:i/>
          <w:sz w:val="28"/>
          <w:szCs w:val="28"/>
        </w:rPr>
      </w:pPr>
    </w:p>
    <w:p w:rsidR="003E0AD4" w:rsidRPr="00F77152" w:rsidRDefault="003E0AD4" w:rsidP="00245208">
      <w:pPr>
        <w:spacing w:line="240" w:lineRule="auto"/>
        <w:jc w:val="both"/>
        <w:rPr>
          <w:b/>
          <w:sz w:val="28"/>
          <w:szCs w:val="28"/>
        </w:rPr>
      </w:pPr>
      <w:r w:rsidRPr="00F77152">
        <w:rPr>
          <w:b/>
          <w:sz w:val="28"/>
          <w:szCs w:val="28"/>
        </w:rPr>
        <w:t xml:space="preserve">Views on depression </w:t>
      </w:r>
    </w:p>
    <w:p w:rsidR="003E0AD4" w:rsidRPr="00F77152" w:rsidRDefault="003E0AD4" w:rsidP="00245208">
      <w:pPr>
        <w:spacing w:line="240" w:lineRule="auto"/>
        <w:jc w:val="both"/>
        <w:rPr>
          <w:b/>
          <w:sz w:val="28"/>
          <w:szCs w:val="28"/>
        </w:rPr>
      </w:pPr>
    </w:p>
    <w:p w:rsidR="003E0AD4" w:rsidRPr="00245208" w:rsidRDefault="003E0AD4" w:rsidP="00245208">
      <w:pPr>
        <w:spacing w:line="240" w:lineRule="auto"/>
        <w:jc w:val="both"/>
        <w:rPr>
          <w:sz w:val="28"/>
          <w:szCs w:val="28"/>
        </w:rPr>
      </w:pPr>
      <w:r w:rsidRPr="00245208">
        <w:rPr>
          <w:sz w:val="28"/>
          <w:szCs w:val="28"/>
        </w:rPr>
        <w:t xml:space="preserve">This </w:t>
      </w:r>
      <w:r w:rsidR="00B928BF" w:rsidRPr="00245208">
        <w:rPr>
          <w:sz w:val="28"/>
          <w:szCs w:val="28"/>
        </w:rPr>
        <w:t xml:space="preserve">is a </w:t>
      </w:r>
      <w:r w:rsidRPr="00245208">
        <w:rPr>
          <w:sz w:val="28"/>
          <w:szCs w:val="28"/>
        </w:rPr>
        <w:t>measure adopted from the work of Rees et al (2010) and consists of 16 items referring to knowledge about depression, depression in people with vision impairment and knowledge about detection and treatment of depression in people with vision impairment. Participants respond on a four-point scale (“strongly agree” to “strongly disagree”).</w:t>
      </w:r>
    </w:p>
    <w:p w:rsidR="003E0AD4" w:rsidRPr="00245208" w:rsidRDefault="003E0AD4" w:rsidP="00245208">
      <w:pPr>
        <w:spacing w:line="240" w:lineRule="auto"/>
        <w:jc w:val="both"/>
        <w:rPr>
          <w:sz w:val="28"/>
          <w:szCs w:val="28"/>
        </w:rPr>
      </w:pPr>
    </w:p>
    <w:p w:rsidR="003E0AD4" w:rsidRPr="00F77152" w:rsidRDefault="003E0AD4" w:rsidP="00245208">
      <w:pPr>
        <w:autoSpaceDE w:val="0"/>
        <w:autoSpaceDN w:val="0"/>
        <w:adjustRightInd w:val="0"/>
        <w:spacing w:line="240" w:lineRule="auto"/>
        <w:jc w:val="both"/>
        <w:rPr>
          <w:b/>
          <w:sz w:val="28"/>
          <w:szCs w:val="28"/>
        </w:rPr>
      </w:pPr>
      <w:r w:rsidRPr="00F77152">
        <w:rPr>
          <w:b/>
          <w:sz w:val="28"/>
          <w:szCs w:val="28"/>
        </w:rPr>
        <w:t>Confidence in Recognizing and Responding to Depression in People with Vision Impairment</w:t>
      </w:r>
    </w:p>
    <w:p w:rsidR="003E0AD4" w:rsidRPr="00245208" w:rsidRDefault="003E0AD4" w:rsidP="00245208">
      <w:pPr>
        <w:autoSpaceDE w:val="0"/>
        <w:autoSpaceDN w:val="0"/>
        <w:adjustRightInd w:val="0"/>
        <w:spacing w:line="240" w:lineRule="auto"/>
        <w:jc w:val="both"/>
        <w:rPr>
          <w:rFonts w:ascii="AGaramond-Regular" w:hAnsi="AGaramond-Regular" w:cs="AGaramond-Regular"/>
          <w:sz w:val="28"/>
          <w:szCs w:val="28"/>
        </w:rPr>
      </w:pPr>
    </w:p>
    <w:p w:rsidR="003E0AD4" w:rsidRPr="00245208" w:rsidRDefault="003E0AD4" w:rsidP="00245208">
      <w:pPr>
        <w:autoSpaceDE w:val="0"/>
        <w:autoSpaceDN w:val="0"/>
        <w:adjustRightInd w:val="0"/>
        <w:spacing w:line="240" w:lineRule="auto"/>
        <w:jc w:val="both"/>
        <w:rPr>
          <w:sz w:val="28"/>
          <w:szCs w:val="28"/>
        </w:rPr>
      </w:pPr>
      <w:r w:rsidRPr="00245208">
        <w:rPr>
          <w:sz w:val="28"/>
          <w:szCs w:val="28"/>
        </w:rPr>
        <w:t>This is a measure to assess confidence in working with people with vision impairment and is based on a measure used to assess confidence in working with older people with depression. The measure was adapted by Rees et al (2012) on the basis of data derived from focus groups with eye health professionals described in Fenwick et al (2009) and McCabe et al (2008). Participants responded to 11</w:t>
      </w:r>
      <w:r w:rsidR="00932FBE" w:rsidRPr="00245208">
        <w:rPr>
          <w:sz w:val="28"/>
          <w:szCs w:val="28"/>
        </w:rPr>
        <w:t xml:space="preserve"> </w:t>
      </w:r>
      <w:r w:rsidRPr="00245208">
        <w:rPr>
          <w:sz w:val="28"/>
          <w:szCs w:val="28"/>
        </w:rPr>
        <w:t>items on a four-point scale (“not confident” to “very confident”) with a higher score representing greater confidence. For example, “In being able to recognize that a patient with vision impairment might be depressed, I feel</w:t>
      </w:r>
      <w:r w:rsidR="00F77152">
        <w:rPr>
          <w:sz w:val="28"/>
          <w:szCs w:val="28"/>
        </w:rPr>
        <w:t>…</w:t>
      </w:r>
      <w:r w:rsidRPr="00245208">
        <w:rPr>
          <w:sz w:val="28"/>
          <w:szCs w:val="28"/>
        </w:rPr>
        <w:t>”</w:t>
      </w:r>
    </w:p>
    <w:p w:rsidR="003E0AD4" w:rsidRPr="00245208" w:rsidRDefault="003E0AD4" w:rsidP="00245208">
      <w:pPr>
        <w:spacing w:line="240" w:lineRule="auto"/>
        <w:jc w:val="both"/>
        <w:rPr>
          <w:b/>
          <w:i/>
          <w:sz w:val="28"/>
          <w:szCs w:val="28"/>
        </w:rPr>
      </w:pPr>
    </w:p>
    <w:p w:rsidR="003E0AD4" w:rsidRPr="00F77152" w:rsidRDefault="003E0AD4" w:rsidP="00245208">
      <w:pPr>
        <w:autoSpaceDE w:val="0"/>
        <w:autoSpaceDN w:val="0"/>
        <w:adjustRightInd w:val="0"/>
        <w:spacing w:line="240" w:lineRule="auto"/>
        <w:jc w:val="both"/>
        <w:rPr>
          <w:b/>
          <w:sz w:val="28"/>
          <w:szCs w:val="28"/>
        </w:rPr>
      </w:pPr>
      <w:r w:rsidRPr="00F77152">
        <w:rPr>
          <w:b/>
          <w:sz w:val="28"/>
          <w:szCs w:val="28"/>
        </w:rPr>
        <w:t>Barriers to Recognition, Assessment, and Management of Depression</w:t>
      </w:r>
    </w:p>
    <w:p w:rsidR="003E0AD4" w:rsidRPr="00F77152" w:rsidRDefault="003E0AD4" w:rsidP="00245208">
      <w:pPr>
        <w:autoSpaceDE w:val="0"/>
        <w:autoSpaceDN w:val="0"/>
        <w:adjustRightInd w:val="0"/>
        <w:spacing w:line="240" w:lineRule="auto"/>
        <w:jc w:val="both"/>
        <w:rPr>
          <w:b/>
          <w:sz w:val="28"/>
          <w:szCs w:val="28"/>
        </w:rPr>
      </w:pPr>
    </w:p>
    <w:p w:rsidR="003E0AD4" w:rsidRPr="00245208" w:rsidRDefault="003E0AD4" w:rsidP="00245208">
      <w:pPr>
        <w:autoSpaceDE w:val="0"/>
        <w:autoSpaceDN w:val="0"/>
        <w:adjustRightInd w:val="0"/>
        <w:spacing w:line="240" w:lineRule="auto"/>
        <w:jc w:val="both"/>
        <w:rPr>
          <w:sz w:val="28"/>
          <w:szCs w:val="28"/>
        </w:rPr>
      </w:pPr>
      <w:r w:rsidRPr="00245208">
        <w:rPr>
          <w:sz w:val="28"/>
          <w:szCs w:val="28"/>
        </w:rPr>
        <w:t xml:space="preserve">This scale includes 15 items that are rated on a four-point scale (“strongly disagree” to “strongly agree”) with higher scores representing greater perceived barriers. This scale is also based on an adaptation of </w:t>
      </w:r>
      <w:r w:rsidRPr="00245208">
        <w:rPr>
          <w:sz w:val="28"/>
          <w:szCs w:val="28"/>
        </w:rPr>
        <w:lastRenderedPageBreak/>
        <w:t>a scale previously developed to measure perceived barriers to recognising depression in older adults (McCabe et al, 2008). Item content refers a range of factors that may be considered barr</w:t>
      </w:r>
      <w:r w:rsidR="00D11501">
        <w:rPr>
          <w:sz w:val="28"/>
          <w:szCs w:val="28"/>
        </w:rPr>
        <w:t xml:space="preserve">iers including personal factors: for example, </w:t>
      </w:r>
      <w:r w:rsidRPr="00245208">
        <w:rPr>
          <w:sz w:val="28"/>
          <w:szCs w:val="28"/>
        </w:rPr>
        <w:t>“The possibility of depression is not explored because I need to protect myself from being involved in people’s emotional problems”, organisational factors</w:t>
      </w:r>
      <w:r w:rsidR="00F144A9">
        <w:rPr>
          <w:sz w:val="28"/>
          <w:szCs w:val="28"/>
        </w:rPr>
        <w:t>: for example</w:t>
      </w:r>
      <w:r w:rsidR="001C003F">
        <w:rPr>
          <w:sz w:val="28"/>
          <w:szCs w:val="28"/>
        </w:rPr>
        <w:t>, “The absence of standard</w:t>
      </w:r>
      <w:r w:rsidRPr="00245208">
        <w:rPr>
          <w:sz w:val="28"/>
          <w:szCs w:val="28"/>
        </w:rPr>
        <w:t xml:space="preserve"> procedures to follow in my role when I suspect a person is depressed means that they may not always receive the best management of depression”, and role or work demand issues</w:t>
      </w:r>
      <w:r w:rsidR="001C003F">
        <w:rPr>
          <w:sz w:val="28"/>
          <w:szCs w:val="28"/>
        </w:rPr>
        <w:t>:</w:t>
      </w:r>
      <w:r w:rsidRPr="00245208">
        <w:rPr>
          <w:sz w:val="28"/>
          <w:szCs w:val="28"/>
        </w:rPr>
        <w:t xml:space="preserve"> </w:t>
      </w:r>
      <w:r w:rsidR="001C003F">
        <w:rPr>
          <w:sz w:val="28"/>
          <w:szCs w:val="28"/>
        </w:rPr>
        <w:t>for example,</w:t>
      </w:r>
      <w:r w:rsidRPr="00245208">
        <w:rPr>
          <w:sz w:val="28"/>
          <w:szCs w:val="28"/>
        </w:rPr>
        <w:t xml:space="preserve"> “My high workload makes it difficult to know if a person might be depressed”.</w:t>
      </w:r>
    </w:p>
    <w:p w:rsidR="003E0AD4" w:rsidRPr="00F919E2" w:rsidRDefault="003E0AD4" w:rsidP="00245208">
      <w:pPr>
        <w:autoSpaceDE w:val="0"/>
        <w:autoSpaceDN w:val="0"/>
        <w:adjustRightInd w:val="0"/>
        <w:spacing w:line="240" w:lineRule="auto"/>
        <w:jc w:val="both"/>
        <w:rPr>
          <w:rFonts w:ascii="AGaramond-Regular" w:hAnsi="AGaramond-Regular" w:cs="AGaramond-Regular"/>
          <w:sz w:val="28"/>
          <w:szCs w:val="28"/>
        </w:rPr>
      </w:pPr>
    </w:p>
    <w:p w:rsidR="003E0AD4" w:rsidRPr="00F919E2" w:rsidRDefault="003E0AD4" w:rsidP="00245208">
      <w:pPr>
        <w:autoSpaceDE w:val="0"/>
        <w:autoSpaceDN w:val="0"/>
        <w:adjustRightInd w:val="0"/>
        <w:spacing w:line="240" w:lineRule="auto"/>
        <w:jc w:val="both"/>
        <w:rPr>
          <w:b/>
          <w:sz w:val="28"/>
          <w:szCs w:val="28"/>
        </w:rPr>
      </w:pPr>
      <w:r w:rsidRPr="00F919E2">
        <w:rPr>
          <w:b/>
          <w:sz w:val="28"/>
          <w:szCs w:val="28"/>
        </w:rPr>
        <w:t>Responding to Depression</w:t>
      </w:r>
    </w:p>
    <w:p w:rsidR="003E0AD4" w:rsidRPr="00F919E2" w:rsidRDefault="003E0AD4" w:rsidP="00245208">
      <w:pPr>
        <w:autoSpaceDE w:val="0"/>
        <w:autoSpaceDN w:val="0"/>
        <w:adjustRightInd w:val="0"/>
        <w:spacing w:line="240" w:lineRule="auto"/>
        <w:jc w:val="both"/>
        <w:rPr>
          <w:b/>
          <w:sz w:val="28"/>
          <w:szCs w:val="28"/>
        </w:rPr>
      </w:pPr>
    </w:p>
    <w:p w:rsidR="003E0AD4" w:rsidRPr="00245208" w:rsidRDefault="003E0AD4" w:rsidP="00245208">
      <w:pPr>
        <w:autoSpaceDE w:val="0"/>
        <w:autoSpaceDN w:val="0"/>
        <w:adjustRightInd w:val="0"/>
        <w:spacing w:line="240" w:lineRule="auto"/>
        <w:jc w:val="both"/>
        <w:rPr>
          <w:sz w:val="28"/>
          <w:szCs w:val="28"/>
        </w:rPr>
      </w:pPr>
      <w:r w:rsidRPr="00245208">
        <w:rPr>
          <w:sz w:val="28"/>
          <w:szCs w:val="28"/>
        </w:rPr>
        <w:t>Participants were asked to rate the frequency of undertaking 8 actions if they suspect a patient to be depressed (</w:t>
      </w:r>
      <w:r w:rsidR="00F919E2">
        <w:rPr>
          <w:sz w:val="28"/>
          <w:szCs w:val="28"/>
        </w:rPr>
        <w:t>for example,</w:t>
      </w:r>
      <w:r w:rsidRPr="00245208">
        <w:rPr>
          <w:sz w:val="28"/>
          <w:szCs w:val="28"/>
        </w:rPr>
        <w:t xml:space="preserve"> “Discuss referral options with the patient”) using a four-point scale (“never”</w:t>
      </w:r>
      <w:r w:rsidRPr="00245208">
        <w:rPr>
          <w:rFonts w:ascii="AGaramond-Regular" w:hAnsi="AGaramond-Regular" w:cs="AGaramond-Regular"/>
          <w:sz w:val="28"/>
          <w:szCs w:val="28"/>
        </w:rPr>
        <w:t xml:space="preserve"> </w:t>
      </w:r>
      <w:r w:rsidRPr="00245208">
        <w:rPr>
          <w:sz w:val="28"/>
          <w:szCs w:val="28"/>
        </w:rPr>
        <w:t>to “often”). These items were derived from the original 14 item version with redundant items removed to improve validity of the measure. All items in the revised version were positively worded with a high score representing more frequent action.</w:t>
      </w:r>
    </w:p>
    <w:p w:rsidR="008B55FD" w:rsidRPr="00245208" w:rsidRDefault="008B55FD" w:rsidP="00245208">
      <w:pPr>
        <w:spacing w:line="240" w:lineRule="auto"/>
        <w:jc w:val="both"/>
        <w:rPr>
          <w:b/>
          <w:i/>
          <w:sz w:val="28"/>
          <w:szCs w:val="28"/>
        </w:rPr>
      </w:pPr>
    </w:p>
    <w:p w:rsidR="008B55FD" w:rsidRPr="00C2378F" w:rsidRDefault="003E0AD4" w:rsidP="00245208">
      <w:pPr>
        <w:spacing w:line="240" w:lineRule="auto"/>
        <w:jc w:val="both"/>
        <w:rPr>
          <w:b/>
          <w:sz w:val="28"/>
          <w:szCs w:val="28"/>
        </w:rPr>
      </w:pPr>
      <w:r w:rsidRPr="00C2378F">
        <w:rPr>
          <w:b/>
          <w:sz w:val="28"/>
          <w:szCs w:val="28"/>
        </w:rPr>
        <w:t xml:space="preserve">Depression vignette </w:t>
      </w:r>
    </w:p>
    <w:p w:rsidR="008B55FD" w:rsidRPr="00C2378F" w:rsidRDefault="008B55FD" w:rsidP="00245208">
      <w:pPr>
        <w:spacing w:line="240" w:lineRule="auto"/>
        <w:jc w:val="both"/>
        <w:rPr>
          <w:b/>
          <w:sz w:val="28"/>
          <w:szCs w:val="28"/>
        </w:rPr>
      </w:pPr>
    </w:p>
    <w:p w:rsidR="003E0AD4" w:rsidRPr="00245208" w:rsidRDefault="003E0AD4" w:rsidP="00245208">
      <w:pPr>
        <w:spacing w:line="240" w:lineRule="auto"/>
        <w:jc w:val="both"/>
        <w:rPr>
          <w:sz w:val="28"/>
          <w:szCs w:val="28"/>
        </w:rPr>
      </w:pPr>
      <w:r w:rsidRPr="00245208">
        <w:rPr>
          <w:sz w:val="28"/>
          <w:szCs w:val="28"/>
        </w:rPr>
        <w:t>A brief vignette (82 words) of a person (Mary) who has major depression is presented to participants who are asked “From the information given, what, if anything, is wrong with Mary?” (open-ended question) and “Do you think Mary needs professional help? (yes/no). This item is derived from the evaluation method utilised in the mental health first aid training developed and evaluated across a range of public settings and across a number of countries (Kitchener and Jorm, 2002).</w:t>
      </w:r>
    </w:p>
    <w:p w:rsidR="003E0AD4" w:rsidRPr="00245208" w:rsidRDefault="003E0AD4" w:rsidP="00245208">
      <w:pPr>
        <w:spacing w:line="240" w:lineRule="auto"/>
        <w:jc w:val="both"/>
        <w:rPr>
          <w:sz w:val="28"/>
          <w:szCs w:val="28"/>
        </w:rPr>
      </w:pPr>
    </w:p>
    <w:p w:rsidR="00C366BD" w:rsidRPr="00245208" w:rsidRDefault="003E0AD4" w:rsidP="00245208">
      <w:pPr>
        <w:spacing w:line="240" w:lineRule="auto"/>
        <w:jc w:val="both"/>
        <w:rPr>
          <w:sz w:val="28"/>
          <w:szCs w:val="28"/>
        </w:rPr>
      </w:pPr>
      <w:r w:rsidRPr="00245208">
        <w:rPr>
          <w:sz w:val="28"/>
          <w:szCs w:val="28"/>
        </w:rPr>
        <w:t xml:space="preserve">Participants were also asked whether they thought that the subject of the vignette seeking help from each of twelve different people would be helpful, harmful or neither. </w:t>
      </w:r>
      <w:r w:rsidR="00C366BD" w:rsidRPr="00245208">
        <w:rPr>
          <w:sz w:val="28"/>
          <w:szCs w:val="28"/>
        </w:rPr>
        <w:t>Participants therefore received a score of 0 to 4 according to the number of interventions endorsed as helpful based on the professional consensus regarding helpful interventions for depression (Kitchener and Jorm, 2002).</w:t>
      </w:r>
    </w:p>
    <w:p w:rsidR="003E0AD4" w:rsidRPr="00245208" w:rsidRDefault="003E0AD4" w:rsidP="00245208">
      <w:pPr>
        <w:spacing w:line="240" w:lineRule="auto"/>
        <w:jc w:val="both"/>
        <w:rPr>
          <w:b/>
          <w:i/>
          <w:sz w:val="28"/>
          <w:szCs w:val="28"/>
        </w:rPr>
      </w:pPr>
    </w:p>
    <w:p w:rsidR="003E0AD4" w:rsidRPr="00C2378F" w:rsidRDefault="003E0AD4" w:rsidP="00A3709F">
      <w:pPr>
        <w:spacing w:line="240" w:lineRule="auto"/>
        <w:jc w:val="both"/>
        <w:rPr>
          <w:b/>
          <w:sz w:val="28"/>
          <w:szCs w:val="28"/>
        </w:rPr>
      </w:pPr>
      <w:r w:rsidRPr="00C2378F">
        <w:rPr>
          <w:b/>
          <w:sz w:val="28"/>
          <w:szCs w:val="28"/>
        </w:rPr>
        <w:t xml:space="preserve">Training evaluation </w:t>
      </w:r>
    </w:p>
    <w:p w:rsidR="003E0AD4" w:rsidRPr="00A3709F" w:rsidRDefault="003E0AD4" w:rsidP="00A3709F">
      <w:pPr>
        <w:spacing w:line="240" w:lineRule="auto"/>
        <w:jc w:val="both"/>
        <w:rPr>
          <w:b/>
          <w:i/>
          <w:sz w:val="28"/>
          <w:szCs w:val="28"/>
        </w:rPr>
      </w:pPr>
    </w:p>
    <w:p w:rsidR="003E0AD4" w:rsidRPr="00A3709F" w:rsidRDefault="003E0AD4" w:rsidP="00A3709F">
      <w:pPr>
        <w:spacing w:line="240" w:lineRule="auto"/>
        <w:jc w:val="both"/>
        <w:rPr>
          <w:sz w:val="28"/>
          <w:szCs w:val="28"/>
        </w:rPr>
      </w:pPr>
      <w:r w:rsidRPr="00A3709F">
        <w:rPr>
          <w:sz w:val="28"/>
          <w:szCs w:val="28"/>
        </w:rPr>
        <w:t xml:space="preserve">In order to make comparisons with the results of </w:t>
      </w:r>
      <w:r w:rsidR="00C2378F">
        <w:rPr>
          <w:sz w:val="28"/>
          <w:szCs w:val="28"/>
        </w:rPr>
        <w:t xml:space="preserve">the </w:t>
      </w:r>
      <w:r w:rsidRPr="00A3709F">
        <w:rPr>
          <w:sz w:val="28"/>
          <w:szCs w:val="28"/>
        </w:rPr>
        <w:t xml:space="preserve">depression training program evaluated by Rees et al (2010), this </w:t>
      </w:r>
      <w:r w:rsidR="009F1CBC" w:rsidRPr="00A3709F">
        <w:rPr>
          <w:sz w:val="28"/>
          <w:szCs w:val="28"/>
        </w:rPr>
        <w:t xml:space="preserve">review </w:t>
      </w:r>
      <w:r w:rsidRPr="00A3709F">
        <w:rPr>
          <w:sz w:val="28"/>
          <w:szCs w:val="28"/>
        </w:rPr>
        <w:t xml:space="preserve">adopted the </w:t>
      </w:r>
      <w:r w:rsidRPr="00A3709F">
        <w:rPr>
          <w:sz w:val="28"/>
          <w:szCs w:val="28"/>
        </w:rPr>
        <w:lastRenderedPageBreak/>
        <w:t>measures for training evaluation. Questionnaire items refer to the structural and procedural elements of the training, the relevance of the content of the training, perceived benefits and reported intention to implement the recommended actions.</w:t>
      </w:r>
    </w:p>
    <w:p w:rsidR="003E0AD4" w:rsidRPr="00A3709F" w:rsidRDefault="003E0AD4" w:rsidP="00A3709F">
      <w:pPr>
        <w:spacing w:line="240" w:lineRule="auto"/>
        <w:jc w:val="both"/>
        <w:rPr>
          <w:b/>
          <w:i/>
          <w:sz w:val="28"/>
          <w:szCs w:val="28"/>
        </w:rPr>
      </w:pPr>
    </w:p>
    <w:p w:rsidR="00FD14D6" w:rsidRPr="00A3709F" w:rsidRDefault="008107B9" w:rsidP="00A3709F">
      <w:pPr>
        <w:spacing w:line="240" w:lineRule="auto"/>
        <w:jc w:val="both"/>
        <w:rPr>
          <w:b/>
          <w:sz w:val="28"/>
          <w:szCs w:val="28"/>
        </w:rPr>
      </w:pPr>
      <w:r w:rsidRPr="00A3709F">
        <w:rPr>
          <w:b/>
          <w:sz w:val="28"/>
          <w:szCs w:val="28"/>
        </w:rPr>
        <w:t xml:space="preserve">6.3 </w:t>
      </w:r>
      <w:r w:rsidR="00FD14D6" w:rsidRPr="00A3709F">
        <w:rPr>
          <w:b/>
          <w:sz w:val="28"/>
          <w:szCs w:val="28"/>
        </w:rPr>
        <w:t xml:space="preserve">Assessing the feasibility of recruiting people to the training </w:t>
      </w:r>
    </w:p>
    <w:p w:rsidR="00FD14D6" w:rsidRPr="00A3709F" w:rsidRDefault="00FD14D6" w:rsidP="00A3709F">
      <w:pPr>
        <w:spacing w:line="240" w:lineRule="auto"/>
        <w:jc w:val="both"/>
        <w:rPr>
          <w:sz w:val="28"/>
          <w:szCs w:val="28"/>
        </w:rPr>
      </w:pPr>
    </w:p>
    <w:p w:rsidR="003E0AD4" w:rsidRPr="00A3709F" w:rsidRDefault="003E0AD4" w:rsidP="00A3709F">
      <w:pPr>
        <w:spacing w:line="240" w:lineRule="auto"/>
        <w:jc w:val="both"/>
        <w:rPr>
          <w:sz w:val="28"/>
          <w:szCs w:val="28"/>
        </w:rPr>
      </w:pPr>
      <w:r w:rsidRPr="00A3709F">
        <w:rPr>
          <w:sz w:val="28"/>
          <w:szCs w:val="28"/>
        </w:rPr>
        <w:t xml:space="preserve">Local support organisations, local authority services and local healthcare services working with people with vision impairment were contacted and provided with written information regarding the </w:t>
      </w:r>
      <w:r w:rsidR="00FD14D6" w:rsidRPr="00A3709F">
        <w:rPr>
          <w:sz w:val="28"/>
          <w:szCs w:val="28"/>
        </w:rPr>
        <w:t xml:space="preserve">training </w:t>
      </w:r>
      <w:r w:rsidRPr="00A3709F">
        <w:rPr>
          <w:sz w:val="28"/>
          <w:szCs w:val="28"/>
        </w:rPr>
        <w:t>and asked to participate.</w:t>
      </w:r>
    </w:p>
    <w:p w:rsidR="003E0AD4" w:rsidRPr="00A3709F" w:rsidRDefault="003E0AD4" w:rsidP="00A3709F">
      <w:pPr>
        <w:spacing w:line="240" w:lineRule="auto"/>
        <w:jc w:val="both"/>
        <w:rPr>
          <w:sz w:val="28"/>
          <w:szCs w:val="28"/>
        </w:rPr>
      </w:pPr>
    </w:p>
    <w:p w:rsidR="003E0AD4" w:rsidRPr="00A3709F" w:rsidRDefault="003E0AD4" w:rsidP="00A3709F">
      <w:pPr>
        <w:spacing w:line="240" w:lineRule="auto"/>
        <w:jc w:val="both"/>
        <w:rPr>
          <w:sz w:val="28"/>
          <w:szCs w:val="28"/>
        </w:rPr>
      </w:pPr>
      <w:r w:rsidRPr="00A3709F">
        <w:rPr>
          <w:sz w:val="28"/>
          <w:szCs w:val="28"/>
        </w:rPr>
        <w:t xml:space="preserve">Participants completed measures one to two weeks prior to the training intervention and at the end of the training workshop. Upon completion of the workshop participants were asked to identify small steps they could take in implementing in the coming weeks some of the ideas they had been asked to consider in the workshop. The aim was to begin the process of participants building confidence in the use of the ideas they had been exposed in routine practice of supporting people with vision impairment. These actions were reviewed four to six weeks later in an action learning set (one hour) for participants. </w:t>
      </w:r>
    </w:p>
    <w:p w:rsidR="003E0AD4" w:rsidRPr="00A3709F" w:rsidRDefault="003E0AD4" w:rsidP="00A3709F">
      <w:pPr>
        <w:spacing w:line="240" w:lineRule="auto"/>
        <w:jc w:val="both"/>
        <w:rPr>
          <w:sz w:val="28"/>
          <w:szCs w:val="28"/>
        </w:rPr>
      </w:pPr>
    </w:p>
    <w:p w:rsidR="003E0AD4" w:rsidRPr="00540356" w:rsidRDefault="008107B9" w:rsidP="00A3709F">
      <w:pPr>
        <w:spacing w:line="240" w:lineRule="auto"/>
        <w:jc w:val="both"/>
        <w:rPr>
          <w:b/>
          <w:sz w:val="28"/>
          <w:szCs w:val="28"/>
        </w:rPr>
      </w:pPr>
      <w:r w:rsidRPr="00540356">
        <w:rPr>
          <w:b/>
          <w:sz w:val="28"/>
          <w:szCs w:val="28"/>
        </w:rPr>
        <w:t xml:space="preserve">6.4 </w:t>
      </w:r>
      <w:r w:rsidR="003E0AD4" w:rsidRPr="00540356">
        <w:rPr>
          <w:b/>
          <w:sz w:val="28"/>
          <w:szCs w:val="28"/>
        </w:rPr>
        <w:t>Training program</w:t>
      </w:r>
    </w:p>
    <w:p w:rsidR="003E0AD4" w:rsidRPr="00540356" w:rsidRDefault="003E0AD4" w:rsidP="00A3709F">
      <w:pPr>
        <w:spacing w:line="240" w:lineRule="auto"/>
        <w:jc w:val="both"/>
        <w:rPr>
          <w:b/>
          <w:sz w:val="28"/>
          <w:szCs w:val="28"/>
        </w:rPr>
      </w:pPr>
    </w:p>
    <w:p w:rsidR="003E0AD4" w:rsidRPr="00A3709F" w:rsidRDefault="003E0AD4" w:rsidP="00A3709F">
      <w:pPr>
        <w:spacing w:line="240" w:lineRule="auto"/>
        <w:jc w:val="both"/>
        <w:rPr>
          <w:sz w:val="28"/>
          <w:szCs w:val="28"/>
        </w:rPr>
      </w:pPr>
      <w:r w:rsidRPr="00A3709F">
        <w:rPr>
          <w:sz w:val="28"/>
          <w:szCs w:val="28"/>
        </w:rPr>
        <w:t>The training program was delivered in one 3-hour workshop with o</w:t>
      </w:r>
      <w:r w:rsidR="00540356">
        <w:rPr>
          <w:sz w:val="28"/>
          <w:szCs w:val="28"/>
        </w:rPr>
        <w:t xml:space="preserve">ne 1-hour action learning set 4 to </w:t>
      </w:r>
      <w:r w:rsidRPr="00A3709F">
        <w:rPr>
          <w:sz w:val="28"/>
          <w:szCs w:val="28"/>
        </w:rPr>
        <w:t xml:space="preserve">6 weeks later. It was designed to address the key issues identified in section </w:t>
      </w:r>
      <w:r w:rsidR="008B55FD" w:rsidRPr="00A3709F">
        <w:rPr>
          <w:sz w:val="28"/>
          <w:szCs w:val="28"/>
        </w:rPr>
        <w:t>5.0</w:t>
      </w:r>
      <w:r w:rsidRPr="00A3709F">
        <w:rPr>
          <w:sz w:val="28"/>
          <w:szCs w:val="28"/>
        </w:rPr>
        <w:t xml:space="preserve"> regarding the potential barriers to accessing mental health care in people with vision impairment and common mental health problems. This is summarised in Table </w:t>
      </w:r>
      <w:r w:rsidR="00FA2C65" w:rsidRPr="00A3709F">
        <w:rPr>
          <w:sz w:val="28"/>
          <w:szCs w:val="28"/>
        </w:rPr>
        <w:t>6</w:t>
      </w:r>
      <w:r w:rsidRPr="00A3709F">
        <w:rPr>
          <w:sz w:val="28"/>
          <w:szCs w:val="28"/>
        </w:rPr>
        <w:t xml:space="preserve">. </w:t>
      </w:r>
    </w:p>
    <w:p w:rsidR="008B55FD" w:rsidRPr="00A3709F" w:rsidRDefault="008B55FD" w:rsidP="00A3709F">
      <w:pPr>
        <w:jc w:val="both"/>
        <w:rPr>
          <w:sz w:val="28"/>
          <w:szCs w:val="28"/>
        </w:rPr>
      </w:pPr>
    </w:p>
    <w:p w:rsidR="00262570" w:rsidRPr="00742F51" w:rsidRDefault="00262570" w:rsidP="00A3709F">
      <w:pPr>
        <w:spacing w:line="240" w:lineRule="auto"/>
        <w:jc w:val="both"/>
        <w:rPr>
          <w:b/>
          <w:sz w:val="28"/>
          <w:szCs w:val="28"/>
        </w:rPr>
      </w:pPr>
      <w:r w:rsidRPr="00742F51">
        <w:rPr>
          <w:b/>
          <w:sz w:val="28"/>
          <w:szCs w:val="28"/>
        </w:rPr>
        <w:t>Training Groups</w:t>
      </w:r>
    </w:p>
    <w:p w:rsidR="00262570" w:rsidRPr="00742F51" w:rsidRDefault="00262570" w:rsidP="00A3709F">
      <w:pPr>
        <w:spacing w:line="240" w:lineRule="auto"/>
        <w:jc w:val="both"/>
        <w:rPr>
          <w:b/>
          <w:sz w:val="28"/>
          <w:szCs w:val="28"/>
        </w:rPr>
      </w:pPr>
    </w:p>
    <w:p w:rsidR="00262570" w:rsidRPr="00A3709F" w:rsidRDefault="00262570" w:rsidP="00A3709F">
      <w:pPr>
        <w:spacing w:line="240" w:lineRule="auto"/>
        <w:jc w:val="both"/>
        <w:rPr>
          <w:sz w:val="28"/>
          <w:szCs w:val="28"/>
        </w:rPr>
      </w:pPr>
      <w:r w:rsidRPr="00A3709F">
        <w:rPr>
          <w:sz w:val="28"/>
          <w:szCs w:val="28"/>
        </w:rPr>
        <w:t xml:space="preserve">Fifty participants attended one of five training groups delivered in local settings where participants usually worked in their support of people with vision impairment.  </w:t>
      </w:r>
    </w:p>
    <w:p w:rsidR="00970C51" w:rsidRDefault="00970C51">
      <w:r>
        <w:br w:type="page"/>
      </w:r>
    </w:p>
    <w:p w:rsidR="008B55FD" w:rsidRDefault="008B55FD" w:rsidP="003E0AD4"/>
    <w:p w:rsidR="003E0AD4" w:rsidRPr="00970C51" w:rsidRDefault="003E0AD4" w:rsidP="003E0AD4">
      <w:pPr>
        <w:rPr>
          <w:sz w:val="28"/>
          <w:szCs w:val="28"/>
        </w:rPr>
      </w:pPr>
      <w:r w:rsidRPr="00970C51">
        <w:rPr>
          <w:sz w:val="28"/>
          <w:szCs w:val="28"/>
        </w:rPr>
        <w:t xml:space="preserve">Table </w:t>
      </w:r>
      <w:r w:rsidR="00740EC0" w:rsidRPr="00970C51">
        <w:rPr>
          <w:sz w:val="28"/>
          <w:szCs w:val="28"/>
        </w:rPr>
        <w:t>6</w:t>
      </w:r>
      <w:r w:rsidRPr="00970C51">
        <w:rPr>
          <w:sz w:val="28"/>
          <w:szCs w:val="28"/>
        </w:rPr>
        <w:t>: Overview of the training program</w:t>
      </w:r>
    </w:p>
    <w:tbl>
      <w:tblPr>
        <w:tblStyle w:val="MediumList1"/>
        <w:tblW w:w="0" w:type="auto"/>
        <w:tblLook w:val="04A0" w:firstRow="1" w:lastRow="0" w:firstColumn="1" w:lastColumn="0" w:noHBand="0" w:noVBand="1"/>
      </w:tblPr>
      <w:tblGrid>
        <w:gridCol w:w="1017"/>
        <w:gridCol w:w="2096"/>
        <w:gridCol w:w="5913"/>
      </w:tblGrid>
      <w:tr w:rsidR="003E0AD4" w:rsidRPr="00A3709F" w:rsidTr="00602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szCs w:val="24"/>
              </w:rPr>
            </w:pPr>
          </w:p>
        </w:tc>
        <w:tc>
          <w:tcPr>
            <w:tcW w:w="2126" w:type="dxa"/>
          </w:tcPr>
          <w:p w:rsidR="003E0AD4" w:rsidRPr="00A3709F" w:rsidRDefault="003E0AD4" w:rsidP="00602B26">
            <w:pPr>
              <w:cnfStyle w:val="100000000000" w:firstRow="1" w:lastRow="0" w:firstColumn="0" w:lastColumn="0" w:oddVBand="0" w:evenVBand="0" w:oddHBand="0" w:evenHBand="0" w:firstRowFirstColumn="0" w:firstRowLastColumn="0" w:lastRowFirstColumn="0" w:lastRowLastColumn="0"/>
              <w:rPr>
                <w:szCs w:val="24"/>
              </w:rPr>
            </w:pPr>
          </w:p>
        </w:tc>
        <w:tc>
          <w:tcPr>
            <w:tcW w:w="6157" w:type="dxa"/>
          </w:tcPr>
          <w:p w:rsidR="003E0AD4" w:rsidRPr="00A3709F" w:rsidRDefault="003E0AD4" w:rsidP="00602B26">
            <w:pPr>
              <w:cnfStyle w:val="100000000000" w:firstRow="1" w:lastRow="0" w:firstColumn="0" w:lastColumn="0" w:oddVBand="0" w:evenVBand="0" w:oddHBand="0" w:evenHBand="0" w:firstRowFirstColumn="0" w:firstRowLastColumn="0" w:lastRowFirstColumn="0" w:lastRowLastColumn="0"/>
              <w:rPr>
                <w:szCs w:val="24"/>
              </w:rPr>
            </w:pPr>
          </w:p>
        </w:tc>
      </w:tr>
      <w:tr w:rsidR="003E0AD4" w:rsidRPr="00A3709F" w:rsidTr="0060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b w:val="0"/>
                <w:bCs w:val="0"/>
                <w:color w:val="auto"/>
                <w:szCs w:val="24"/>
              </w:rPr>
            </w:pPr>
            <w:r w:rsidRPr="00A3709F">
              <w:rPr>
                <w:b w:val="0"/>
                <w:bCs w:val="0"/>
                <w:color w:val="auto"/>
                <w:szCs w:val="24"/>
              </w:rPr>
              <w:t>Section</w:t>
            </w:r>
          </w:p>
        </w:tc>
        <w:tc>
          <w:tcPr>
            <w:tcW w:w="2126"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Focus </w:t>
            </w:r>
          </w:p>
        </w:tc>
        <w:tc>
          <w:tcPr>
            <w:tcW w:w="6157"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Content summary</w:t>
            </w:r>
          </w:p>
          <w:p w:rsidR="00262570" w:rsidRPr="00A3709F" w:rsidRDefault="00262570" w:rsidP="00602B26">
            <w:pPr>
              <w:cnfStyle w:val="000000100000" w:firstRow="0" w:lastRow="0" w:firstColumn="0" w:lastColumn="0" w:oddVBand="0" w:evenVBand="0" w:oddHBand="1" w:evenHBand="0" w:firstRowFirstColumn="0" w:firstRowLastColumn="0" w:lastRowFirstColumn="0" w:lastRowLastColumn="0"/>
              <w:rPr>
                <w:color w:val="auto"/>
                <w:szCs w:val="24"/>
              </w:rPr>
            </w:pPr>
          </w:p>
        </w:tc>
      </w:tr>
      <w:tr w:rsidR="003E0AD4" w:rsidRPr="00A3709F" w:rsidTr="00602B26">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b w:val="0"/>
                <w:bCs w:val="0"/>
                <w:color w:val="auto"/>
                <w:szCs w:val="24"/>
              </w:rPr>
            </w:pPr>
            <w:r w:rsidRPr="00A3709F">
              <w:rPr>
                <w:b w:val="0"/>
                <w:bCs w:val="0"/>
                <w:color w:val="auto"/>
                <w:szCs w:val="24"/>
              </w:rPr>
              <w:t>1</w:t>
            </w:r>
          </w:p>
        </w:tc>
        <w:tc>
          <w:tcPr>
            <w:tcW w:w="2126" w:type="dxa"/>
          </w:tcPr>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 xml:space="preserve">Link between vision impairment and depression </w:t>
            </w:r>
          </w:p>
        </w:tc>
        <w:tc>
          <w:tcPr>
            <w:tcW w:w="6157" w:type="dxa"/>
          </w:tcPr>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Increased risk of depression in people with vision impairment</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Importance of loss of functional ability</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Impact of vision impairment on healthcare access</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A provisional model of depression and vision impairment</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p>
        </w:tc>
      </w:tr>
      <w:tr w:rsidR="003E0AD4" w:rsidRPr="00A3709F" w:rsidTr="0060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b w:val="0"/>
                <w:bCs w:val="0"/>
                <w:color w:val="auto"/>
                <w:szCs w:val="24"/>
              </w:rPr>
            </w:pPr>
            <w:r w:rsidRPr="00A3709F">
              <w:rPr>
                <w:b w:val="0"/>
                <w:bCs w:val="0"/>
                <w:color w:val="auto"/>
                <w:szCs w:val="24"/>
              </w:rPr>
              <w:t>2</w:t>
            </w:r>
          </w:p>
        </w:tc>
        <w:tc>
          <w:tcPr>
            <w:tcW w:w="2126"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Recognising depression </w:t>
            </w:r>
          </w:p>
        </w:tc>
        <w:tc>
          <w:tcPr>
            <w:tcW w:w="6157"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Listening skills </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Key changes in mood and behaviour</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Signs and symptoms of depression</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p>
        </w:tc>
      </w:tr>
      <w:tr w:rsidR="003E0AD4" w:rsidRPr="00A3709F" w:rsidTr="00602B26">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b w:val="0"/>
                <w:bCs w:val="0"/>
                <w:color w:val="auto"/>
                <w:szCs w:val="24"/>
              </w:rPr>
            </w:pPr>
            <w:r w:rsidRPr="00A3709F">
              <w:rPr>
                <w:b w:val="0"/>
                <w:bCs w:val="0"/>
                <w:color w:val="auto"/>
                <w:szCs w:val="24"/>
              </w:rPr>
              <w:t>3</w:t>
            </w:r>
          </w:p>
        </w:tc>
        <w:tc>
          <w:tcPr>
            <w:tcW w:w="2126" w:type="dxa"/>
          </w:tcPr>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 xml:space="preserve">Responding to depression </w:t>
            </w:r>
          </w:p>
        </w:tc>
        <w:tc>
          <w:tcPr>
            <w:tcW w:w="6157" w:type="dxa"/>
          </w:tcPr>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Approaching someone who may be depressed</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Supporting someone who may be depressed</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The things that don’t help</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r w:rsidRPr="00A3709F">
              <w:rPr>
                <w:color w:val="auto"/>
                <w:szCs w:val="24"/>
              </w:rPr>
              <w:t xml:space="preserve">Recognising and responding to suicidal thoughts </w:t>
            </w:r>
          </w:p>
          <w:p w:rsidR="003E0AD4" w:rsidRPr="00A3709F" w:rsidRDefault="003E0AD4" w:rsidP="00602B26">
            <w:pPr>
              <w:cnfStyle w:val="000000000000" w:firstRow="0" w:lastRow="0" w:firstColumn="0" w:lastColumn="0" w:oddVBand="0" w:evenVBand="0" w:oddHBand="0" w:evenHBand="0" w:firstRowFirstColumn="0" w:firstRowLastColumn="0" w:lastRowFirstColumn="0" w:lastRowLastColumn="0"/>
              <w:rPr>
                <w:color w:val="auto"/>
                <w:szCs w:val="24"/>
              </w:rPr>
            </w:pPr>
          </w:p>
        </w:tc>
      </w:tr>
      <w:tr w:rsidR="003E0AD4" w:rsidRPr="00A3709F" w:rsidTr="0060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E0AD4" w:rsidRPr="00A3709F" w:rsidRDefault="003E0AD4" w:rsidP="00602B26">
            <w:pPr>
              <w:rPr>
                <w:b w:val="0"/>
                <w:bCs w:val="0"/>
                <w:color w:val="auto"/>
                <w:szCs w:val="24"/>
              </w:rPr>
            </w:pPr>
            <w:r w:rsidRPr="00A3709F">
              <w:rPr>
                <w:b w:val="0"/>
                <w:bCs w:val="0"/>
                <w:color w:val="auto"/>
                <w:szCs w:val="24"/>
              </w:rPr>
              <w:t>4</w:t>
            </w:r>
          </w:p>
        </w:tc>
        <w:tc>
          <w:tcPr>
            <w:tcW w:w="2126"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Encouraging the person to seek professional help </w:t>
            </w:r>
          </w:p>
        </w:tc>
        <w:tc>
          <w:tcPr>
            <w:tcW w:w="6157" w:type="dxa"/>
          </w:tcPr>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When low mood becomes more than a temporary experience</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Information that might be helpful  </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Using a simple screening tool </w:t>
            </w:r>
          </w:p>
          <w:p w:rsidR="003E0AD4" w:rsidRPr="00A3709F" w:rsidRDefault="003E0AD4" w:rsidP="00602B26">
            <w:pPr>
              <w:cnfStyle w:val="000000100000" w:firstRow="0" w:lastRow="0" w:firstColumn="0" w:lastColumn="0" w:oddVBand="0" w:evenVBand="0" w:oddHBand="1" w:evenHBand="0" w:firstRowFirstColumn="0" w:firstRowLastColumn="0" w:lastRowFirstColumn="0" w:lastRowLastColumn="0"/>
              <w:rPr>
                <w:color w:val="auto"/>
                <w:szCs w:val="24"/>
              </w:rPr>
            </w:pPr>
            <w:r w:rsidRPr="00A3709F">
              <w:rPr>
                <w:color w:val="auto"/>
                <w:szCs w:val="24"/>
              </w:rPr>
              <w:t xml:space="preserve">Taking small steps </w:t>
            </w:r>
          </w:p>
        </w:tc>
      </w:tr>
      <w:tr w:rsidR="003E0AD4" w:rsidRPr="001215C3" w:rsidTr="00262570">
        <w:trPr>
          <w:trHeight w:val="147"/>
        </w:trPr>
        <w:tc>
          <w:tcPr>
            <w:cnfStyle w:val="001000000000" w:firstRow="0" w:lastRow="0" w:firstColumn="1" w:lastColumn="0" w:oddVBand="0" w:evenVBand="0" w:oddHBand="0" w:evenHBand="0" w:firstRowFirstColumn="0" w:firstRowLastColumn="0" w:lastRowFirstColumn="0" w:lastRowLastColumn="0"/>
            <w:tcW w:w="959" w:type="dxa"/>
          </w:tcPr>
          <w:p w:rsidR="003E0AD4" w:rsidRPr="001215C3" w:rsidRDefault="003E0AD4" w:rsidP="00602B26">
            <w:pPr>
              <w:rPr>
                <w:sz w:val="20"/>
                <w:szCs w:val="20"/>
              </w:rPr>
            </w:pPr>
          </w:p>
        </w:tc>
        <w:tc>
          <w:tcPr>
            <w:tcW w:w="2126" w:type="dxa"/>
          </w:tcPr>
          <w:p w:rsidR="003E0AD4" w:rsidRPr="001215C3" w:rsidRDefault="003E0AD4" w:rsidP="00602B26">
            <w:pPr>
              <w:cnfStyle w:val="000000000000" w:firstRow="0" w:lastRow="0" w:firstColumn="0" w:lastColumn="0" w:oddVBand="0" w:evenVBand="0" w:oddHBand="0" w:evenHBand="0" w:firstRowFirstColumn="0" w:firstRowLastColumn="0" w:lastRowFirstColumn="0" w:lastRowLastColumn="0"/>
              <w:rPr>
                <w:sz w:val="20"/>
                <w:szCs w:val="20"/>
              </w:rPr>
            </w:pPr>
          </w:p>
        </w:tc>
        <w:tc>
          <w:tcPr>
            <w:tcW w:w="6157" w:type="dxa"/>
          </w:tcPr>
          <w:p w:rsidR="003E0AD4" w:rsidRPr="001215C3" w:rsidRDefault="003E0AD4" w:rsidP="00602B26">
            <w:pPr>
              <w:cnfStyle w:val="000000000000" w:firstRow="0" w:lastRow="0" w:firstColumn="0" w:lastColumn="0" w:oddVBand="0" w:evenVBand="0" w:oddHBand="0" w:evenHBand="0" w:firstRowFirstColumn="0" w:firstRowLastColumn="0" w:lastRowFirstColumn="0" w:lastRowLastColumn="0"/>
              <w:rPr>
                <w:sz w:val="20"/>
                <w:szCs w:val="20"/>
              </w:rPr>
            </w:pPr>
          </w:p>
        </w:tc>
      </w:tr>
    </w:tbl>
    <w:p w:rsidR="003E0AD4" w:rsidRDefault="003E0AD4" w:rsidP="003E0AD4"/>
    <w:p w:rsidR="003E0AD4" w:rsidRPr="003E0AD4" w:rsidRDefault="003E0AD4" w:rsidP="003E0AD4">
      <w:pPr>
        <w:spacing w:line="240" w:lineRule="auto"/>
        <w:rPr>
          <w:sz w:val="22"/>
        </w:rPr>
      </w:pPr>
    </w:p>
    <w:p w:rsidR="003E0AD4" w:rsidRPr="00A3709F" w:rsidRDefault="00740EC0" w:rsidP="00A3709F">
      <w:pPr>
        <w:spacing w:line="240" w:lineRule="auto"/>
        <w:jc w:val="both"/>
        <w:rPr>
          <w:sz w:val="28"/>
          <w:szCs w:val="28"/>
        </w:rPr>
      </w:pPr>
      <w:r w:rsidRPr="00A3709F">
        <w:rPr>
          <w:b/>
          <w:sz w:val="28"/>
          <w:szCs w:val="28"/>
        </w:rPr>
        <w:t xml:space="preserve">6.5 </w:t>
      </w:r>
      <w:r w:rsidR="00613DFD" w:rsidRPr="00A3709F">
        <w:rPr>
          <w:b/>
          <w:sz w:val="28"/>
          <w:szCs w:val="28"/>
        </w:rPr>
        <w:t>Training outcomes</w:t>
      </w:r>
    </w:p>
    <w:p w:rsidR="003E0AD4" w:rsidRPr="00A3709F" w:rsidRDefault="003E0AD4" w:rsidP="00A3709F">
      <w:pPr>
        <w:spacing w:line="240" w:lineRule="auto"/>
        <w:jc w:val="both"/>
        <w:rPr>
          <w:b/>
          <w:i/>
          <w:sz w:val="28"/>
          <w:szCs w:val="28"/>
        </w:rPr>
      </w:pPr>
    </w:p>
    <w:p w:rsidR="00F42FD9" w:rsidRPr="00A3709F" w:rsidRDefault="00FA2C65" w:rsidP="00A3709F">
      <w:pPr>
        <w:spacing w:line="240" w:lineRule="auto"/>
        <w:jc w:val="both"/>
        <w:rPr>
          <w:sz w:val="28"/>
          <w:szCs w:val="28"/>
        </w:rPr>
      </w:pPr>
      <w:r w:rsidRPr="00A3709F">
        <w:rPr>
          <w:sz w:val="28"/>
          <w:szCs w:val="28"/>
        </w:rPr>
        <w:t>Table 7</w:t>
      </w:r>
      <w:r w:rsidR="003E0AD4" w:rsidRPr="00A3709F">
        <w:rPr>
          <w:sz w:val="28"/>
          <w:szCs w:val="28"/>
        </w:rPr>
        <w:t xml:space="preserve"> outlines the impact of training on self-reported confidence in recognising and responding to depression and perceived barriers to recognition and responding to depression. Following training</w:t>
      </w:r>
      <w:r w:rsidR="00742F51">
        <w:rPr>
          <w:sz w:val="28"/>
          <w:szCs w:val="28"/>
        </w:rPr>
        <w:t>,</w:t>
      </w:r>
      <w:r w:rsidR="003E0AD4" w:rsidRPr="00A3709F">
        <w:rPr>
          <w:sz w:val="28"/>
          <w:szCs w:val="28"/>
        </w:rPr>
        <w:t xml:space="preserve"> participants reported significantly higher levels of confidence in recognising and responding to depression in people with vision impairment (86% of the sample showed higher confidence scores, 6% no change and 8% lower confidence scores post-training). </w:t>
      </w:r>
      <w:r w:rsidR="00F42FD9" w:rsidRPr="00A3709F">
        <w:rPr>
          <w:sz w:val="28"/>
          <w:szCs w:val="28"/>
        </w:rPr>
        <w:t xml:space="preserve">Changes related to each item of the confidence measure are illustrated in Table 8. </w:t>
      </w:r>
    </w:p>
    <w:p w:rsidR="00F42FD9" w:rsidRPr="00A3709F" w:rsidRDefault="00F42FD9" w:rsidP="00A3709F">
      <w:pPr>
        <w:spacing w:line="240" w:lineRule="auto"/>
        <w:jc w:val="both"/>
        <w:rPr>
          <w:sz w:val="28"/>
          <w:szCs w:val="28"/>
        </w:rPr>
      </w:pPr>
    </w:p>
    <w:p w:rsidR="003E0AD4" w:rsidRPr="00A3709F" w:rsidRDefault="003E0AD4" w:rsidP="00A3709F">
      <w:pPr>
        <w:spacing w:line="240" w:lineRule="auto"/>
        <w:jc w:val="both"/>
        <w:rPr>
          <w:sz w:val="28"/>
          <w:szCs w:val="28"/>
        </w:rPr>
      </w:pPr>
      <w:r w:rsidRPr="00A3709F">
        <w:rPr>
          <w:sz w:val="28"/>
          <w:szCs w:val="28"/>
        </w:rPr>
        <w:t xml:space="preserve">Participants also reported being significantly more likely to respond to depression (70% reported higher ‘respond’ scores, 6% no change and 24% lower scores). </w:t>
      </w:r>
    </w:p>
    <w:p w:rsidR="003E0AD4" w:rsidRDefault="003E0AD4" w:rsidP="003E0AD4">
      <w:pPr>
        <w:spacing w:line="240" w:lineRule="auto"/>
        <w:rPr>
          <w:sz w:val="22"/>
        </w:rPr>
      </w:pPr>
    </w:p>
    <w:p w:rsidR="00613DFD" w:rsidRPr="003E0AD4" w:rsidRDefault="00613DFD" w:rsidP="003E0AD4">
      <w:pPr>
        <w:spacing w:line="240" w:lineRule="auto"/>
        <w:rPr>
          <w:sz w:val="22"/>
        </w:rPr>
      </w:pPr>
    </w:p>
    <w:p w:rsidR="003E0AD4" w:rsidRPr="00A3709F" w:rsidRDefault="008B55FD" w:rsidP="003E0AD4">
      <w:pPr>
        <w:spacing w:line="240" w:lineRule="auto"/>
        <w:rPr>
          <w:sz w:val="28"/>
          <w:szCs w:val="28"/>
        </w:rPr>
      </w:pPr>
      <w:r w:rsidRPr="00A3709F">
        <w:rPr>
          <w:sz w:val="28"/>
          <w:szCs w:val="28"/>
        </w:rPr>
        <w:lastRenderedPageBreak/>
        <w:t xml:space="preserve">Table </w:t>
      </w:r>
      <w:r w:rsidR="00740EC0" w:rsidRPr="00A3709F">
        <w:rPr>
          <w:sz w:val="28"/>
          <w:szCs w:val="28"/>
        </w:rPr>
        <w:t>7</w:t>
      </w:r>
      <w:r w:rsidR="003E0AD4" w:rsidRPr="00A3709F">
        <w:rPr>
          <w:sz w:val="28"/>
          <w:szCs w:val="28"/>
        </w:rPr>
        <w:t>: Impact of training on self-reported confidence, tendency to respond and perceived barriers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794"/>
        <w:gridCol w:w="1984"/>
        <w:gridCol w:w="1984"/>
        <w:gridCol w:w="2127"/>
      </w:tblGrid>
      <w:tr w:rsidR="003E0AD4" w:rsidRPr="00A3709F" w:rsidTr="00602B26">
        <w:tc>
          <w:tcPr>
            <w:tcW w:w="3794" w:type="dxa"/>
            <w:shd w:val="clear" w:color="auto" w:fill="D9D9D9" w:themeFill="background1" w:themeFillShade="D9"/>
          </w:tcPr>
          <w:p w:rsidR="003E0AD4" w:rsidRPr="00A3709F" w:rsidRDefault="003E0AD4" w:rsidP="00602B26">
            <w:pPr>
              <w:rPr>
                <w:szCs w:val="24"/>
              </w:rPr>
            </w:pPr>
          </w:p>
        </w:tc>
        <w:tc>
          <w:tcPr>
            <w:tcW w:w="1984" w:type="dxa"/>
            <w:tcBorders>
              <w:bottom w:val="single" w:sz="4" w:space="0" w:color="auto"/>
            </w:tcBorders>
            <w:shd w:val="clear" w:color="auto" w:fill="D9D9D9" w:themeFill="background1" w:themeFillShade="D9"/>
          </w:tcPr>
          <w:p w:rsidR="003E0AD4" w:rsidRPr="00A3709F" w:rsidRDefault="003E0AD4" w:rsidP="00602B26">
            <w:pPr>
              <w:jc w:val="center"/>
              <w:rPr>
                <w:szCs w:val="24"/>
              </w:rPr>
            </w:pPr>
            <w:r w:rsidRPr="00A3709F">
              <w:rPr>
                <w:szCs w:val="24"/>
              </w:rPr>
              <w:t>Pre-training</w:t>
            </w:r>
          </w:p>
        </w:tc>
        <w:tc>
          <w:tcPr>
            <w:tcW w:w="1984" w:type="dxa"/>
            <w:tcBorders>
              <w:bottom w:val="single" w:sz="4" w:space="0" w:color="auto"/>
            </w:tcBorders>
            <w:shd w:val="clear" w:color="auto" w:fill="D9D9D9" w:themeFill="background1" w:themeFillShade="D9"/>
          </w:tcPr>
          <w:p w:rsidR="003E0AD4" w:rsidRPr="00A3709F" w:rsidRDefault="003E0AD4" w:rsidP="00602B26">
            <w:pPr>
              <w:jc w:val="center"/>
              <w:rPr>
                <w:szCs w:val="24"/>
              </w:rPr>
            </w:pPr>
            <w:r w:rsidRPr="00A3709F">
              <w:rPr>
                <w:szCs w:val="24"/>
              </w:rPr>
              <w:t>Post-training</w:t>
            </w:r>
          </w:p>
        </w:tc>
        <w:tc>
          <w:tcPr>
            <w:tcW w:w="2127" w:type="dxa"/>
            <w:shd w:val="clear" w:color="auto" w:fill="D9D9D9" w:themeFill="background1" w:themeFillShade="D9"/>
          </w:tcPr>
          <w:p w:rsidR="003E0AD4" w:rsidRPr="00A3709F" w:rsidRDefault="003E0AD4" w:rsidP="00602B26">
            <w:pPr>
              <w:rPr>
                <w:szCs w:val="24"/>
              </w:rPr>
            </w:pPr>
          </w:p>
        </w:tc>
      </w:tr>
      <w:tr w:rsidR="003E0AD4" w:rsidRPr="00A3709F" w:rsidTr="00602B26">
        <w:tc>
          <w:tcPr>
            <w:tcW w:w="3794" w:type="dxa"/>
            <w:tcBorders>
              <w:bottom w:val="single" w:sz="4" w:space="0" w:color="auto"/>
            </w:tcBorders>
            <w:shd w:val="clear" w:color="auto" w:fill="D9D9D9" w:themeFill="background1" w:themeFillShade="D9"/>
          </w:tcPr>
          <w:p w:rsidR="003E0AD4" w:rsidRPr="00A3709F" w:rsidRDefault="003E0AD4" w:rsidP="00602B26">
            <w:pPr>
              <w:rPr>
                <w:szCs w:val="24"/>
              </w:rPr>
            </w:pPr>
            <w:r w:rsidRPr="00A3709F">
              <w:rPr>
                <w:szCs w:val="24"/>
              </w:rPr>
              <w:t>Measure</w:t>
            </w:r>
          </w:p>
        </w:tc>
        <w:tc>
          <w:tcPr>
            <w:tcW w:w="1984" w:type="dxa"/>
            <w:tcBorders>
              <w:top w:val="single" w:sz="4" w:space="0" w:color="auto"/>
              <w:bottom w:val="single" w:sz="4" w:space="0" w:color="auto"/>
            </w:tcBorders>
            <w:shd w:val="clear" w:color="auto" w:fill="D9D9D9" w:themeFill="background1" w:themeFillShade="D9"/>
          </w:tcPr>
          <w:p w:rsidR="003E0AD4" w:rsidRPr="00A3709F" w:rsidRDefault="003E0AD4" w:rsidP="00602B26">
            <w:pPr>
              <w:jc w:val="center"/>
              <w:rPr>
                <w:szCs w:val="24"/>
              </w:rPr>
            </w:pPr>
            <w:r w:rsidRPr="00A3709F">
              <w:rPr>
                <w:szCs w:val="24"/>
              </w:rPr>
              <w:t>Mean (SD)</w:t>
            </w:r>
          </w:p>
        </w:tc>
        <w:tc>
          <w:tcPr>
            <w:tcW w:w="1984" w:type="dxa"/>
            <w:tcBorders>
              <w:top w:val="single" w:sz="4" w:space="0" w:color="auto"/>
              <w:bottom w:val="single" w:sz="4" w:space="0" w:color="auto"/>
            </w:tcBorders>
            <w:shd w:val="clear" w:color="auto" w:fill="D9D9D9" w:themeFill="background1" w:themeFillShade="D9"/>
          </w:tcPr>
          <w:p w:rsidR="003E0AD4" w:rsidRPr="00A3709F" w:rsidRDefault="003E0AD4" w:rsidP="00602B26">
            <w:pPr>
              <w:jc w:val="center"/>
              <w:rPr>
                <w:szCs w:val="24"/>
              </w:rPr>
            </w:pPr>
            <w:r w:rsidRPr="00A3709F">
              <w:rPr>
                <w:szCs w:val="24"/>
              </w:rPr>
              <w:t>Mean (SD)</w:t>
            </w:r>
          </w:p>
        </w:tc>
        <w:tc>
          <w:tcPr>
            <w:tcW w:w="2127" w:type="dxa"/>
            <w:tcBorders>
              <w:bottom w:val="single" w:sz="4" w:space="0" w:color="auto"/>
            </w:tcBorders>
            <w:shd w:val="clear" w:color="auto" w:fill="D9D9D9" w:themeFill="background1" w:themeFillShade="D9"/>
          </w:tcPr>
          <w:p w:rsidR="003E0AD4" w:rsidRPr="00A3709F" w:rsidRDefault="003E0AD4" w:rsidP="00602B26">
            <w:pPr>
              <w:rPr>
                <w:szCs w:val="24"/>
              </w:rPr>
            </w:pPr>
          </w:p>
        </w:tc>
      </w:tr>
      <w:tr w:rsidR="003E0AD4" w:rsidRPr="00A3709F" w:rsidTr="00602B26">
        <w:trPr>
          <w:trHeight w:val="532"/>
        </w:trPr>
        <w:tc>
          <w:tcPr>
            <w:tcW w:w="3794" w:type="dxa"/>
            <w:tcBorders>
              <w:top w:val="single" w:sz="4" w:space="0" w:color="auto"/>
            </w:tcBorders>
            <w:shd w:val="clear" w:color="auto" w:fill="D9D9D9" w:themeFill="background1" w:themeFillShade="D9"/>
          </w:tcPr>
          <w:p w:rsidR="003E0AD4" w:rsidRPr="00A3709F" w:rsidRDefault="003E0AD4" w:rsidP="00602B26">
            <w:pPr>
              <w:rPr>
                <w:szCs w:val="24"/>
              </w:rPr>
            </w:pPr>
          </w:p>
          <w:p w:rsidR="003E0AD4" w:rsidRPr="00A3709F" w:rsidRDefault="003E0AD4" w:rsidP="00602B26">
            <w:pPr>
              <w:rPr>
                <w:szCs w:val="24"/>
              </w:rPr>
            </w:pPr>
            <w:r w:rsidRPr="00A3709F">
              <w:rPr>
                <w:szCs w:val="24"/>
              </w:rPr>
              <w:t>Confidence recognising &amp; responding to depression</w:t>
            </w:r>
          </w:p>
        </w:tc>
        <w:tc>
          <w:tcPr>
            <w:tcW w:w="1984" w:type="dxa"/>
            <w:tcBorders>
              <w:top w:val="single" w:sz="4" w:space="0" w:color="auto"/>
            </w:tcBorders>
            <w:shd w:val="clear" w:color="auto" w:fill="D9D9D9" w:themeFill="background1" w:themeFillShade="D9"/>
          </w:tcPr>
          <w:p w:rsidR="003E0AD4" w:rsidRPr="00A3709F" w:rsidRDefault="003E0AD4" w:rsidP="00602B26">
            <w:pPr>
              <w:jc w:val="center"/>
              <w:rPr>
                <w:szCs w:val="24"/>
              </w:rPr>
            </w:pPr>
          </w:p>
          <w:p w:rsidR="003E0AD4" w:rsidRPr="00A3709F" w:rsidRDefault="003E0AD4" w:rsidP="00602B26">
            <w:pPr>
              <w:jc w:val="center"/>
              <w:rPr>
                <w:szCs w:val="24"/>
              </w:rPr>
            </w:pPr>
            <w:r w:rsidRPr="00A3709F">
              <w:rPr>
                <w:szCs w:val="24"/>
              </w:rPr>
              <w:t>27.52 (10.65)</w:t>
            </w:r>
          </w:p>
        </w:tc>
        <w:tc>
          <w:tcPr>
            <w:tcW w:w="1984" w:type="dxa"/>
            <w:tcBorders>
              <w:top w:val="single" w:sz="4" w:space="0" w:color="auto"/>
            </w:tcBorders>
            <w:shd w:val="clear" w:color="auto" w:fill="D9D9D9" w:themeFill="background1" w:themeFillShade="D9"/>
          </w:tcPr>
          <w:p w:rsidR="003E0AD4" w:rsidRPr="00A3709F" w:rsidRDefault="003E0AD4" w:rsidP="00602B26">
            <w:pPr>
              <w:jc w:val="center"/>
              <w:rPr>
                <w:szCs w:val="24"/>
              </w:rPr>
            </w:pPr>
          </w:p>
          <w:p w:rsidR="003E0AD4" w:rsidRPr="00A3709F" w:rsidRDefault="003E0AD4" w:rsidP="00602B26">
            <w:pPr>
              <w:jc w:val="center"/>
              <w:rPr>
                <w:szCs w:val="24"/>
              </w:rPr>
            </w:pPr>
            <w:r w:rsidRPr="00A3709F">
              <w:rPr>
                <w:szCs w:val="24"/>
              </w:rPr>
              <w:t>34.50 (5.30)</w:t>
            </w:r>
          </w:p>
        </w:tc>
        <w:tc>
          <w:tcPr>
            <w:tcW w:w="2127" w:type="dxa"/>
            <w:tcBorders>
              <w:top w:val="single" w:sz="4" w:space="0" w:color="auto"/>
            </w:tcBorders>
            <w:shd w:val="clear" w:color="auto" w:fill="D9D9D9" w:themeFill="background1" w:themeFillShade="D9"/>
          </w:tcPr>
          <w:p w:rsidR="003E0AD4" w:rsidRPr="00A3709F" w:rsidRDefault="003E0AD4" w:rsidP="00602B26">
            <w:pPr>
              <w:rPr>
                <w:szCs w:val="24"/>
              </w:rPr>
            </w:pPr>
          </w:p>
          <w:p w:rsidR="003E0AD4" w:rsidRPr="00A3709F" w:rsidRDefault="003E0AD4" w:rsidP="00602B26">
            <w:pPr>
              <w:rPr>
                <w:szCs w:val="24"/>
              </w:rPr>
            </w:pPr>
            <w:r w:rsidRPr="00A3709F">
              <w:rPr>
                <w:szCs w:val="24"/>
              </w:rPr>
              <w:t>t = -9.106; p&lt;0.001</w:t>
            </w:r>
          </w:p>
        </w:tc>
      </w:tr>
      <w:tr w:rsidR="003E0AD4" w:rsidRPr="00A3709F" w:rsidTr="00602B26">
        <w:trPr>
          <w:trHeight w:val="624"/>
        </w:trPr>
        <w:tc>
          <w:tcPr>
            <w:tcW w:w="3794" w:type="dxa"/>
            <w:shd w:val="clear" w:color="auto" w:fill="D9D9D9" w:themeFill="background1" w:themeFillShade="D9"/>
          </w:tcPr>
          <w:p w:rsidR="003E0AD4" w:rsidRPr="00A3709F" w:rsidRDefault="003E0AD4" w:rsidP="00602B26">
            <w:pPr>
              <w:rPr>
                <w:szCs w:val="24"/>
              </w:rPr>
            </w:pPr>
          </w:p>
          <w:p w:rsidR="003E0AD4" w:rsidRPr="00A3709F" w:rsidRDefault="003E0AD4" w:rsidP="00602B26">
            <w:pPr>
              <w:rPr>
                <w:szCs w:val="24"/>
              </w:rPr>
            </w:pPr>
            <w:r w:rsidRPr="00A3709F">
              <w:rPr>
                <w:szCs w:val="24"/>
              </w:rPr>
              <w:t xml:space="preserve">Responding to depression </w:t>
            </w:r>
          </w:p>
        </w:tc>
        <w:tc>
          <w:tcPr>
            <w:tcW w:w="1984" w:type="dxa"/>
            <w:shd w:val="clear" w:color="auto" w:fill="D9D9D9" w:themeFill="background1" w:themeFillShade="D9"/>
            <w:vAlign w:val="center"/>
          </w:tcPr>
          <w:p w:rsidR="003E0AD4" w:rsidRPr="00A3709F" w:rsidRDefault="003E0AD4" w:rsidP="00602B26">
            <w:pPr>
              <w:jc w:val="center"/>
              <w:rPr>
                <w:szCs w:val="24"/>
              </w:rPr>
            </w:pPr>
            <w:r w:rsidRPr="00A3709F">
              <w:rPr>
                <w:szCs w:val="24"/>
              </w:rPr>
              <w:t>17.52 (6.54)</w:t>
            </w:r>
          </w:p>
        </w:tc>
        <w:tc>
          <w:tcPr>
            <w:tcW w:w="1984" w:type="dxa"/>
            <w:shd w:val="clear" w:color="auto" w:fill="D9D9D9" w:themeFill="background1" w:themeFillShade="D9"/>
            <w:vAlign w:val="center"/>
          </w:tcPr>
          <w:p w:rsidR="003E0AD4" w:rsidRPr="00A3709F" w:rsidRDefault="003E0AD4" w:rsidP="00602B26">
            <w:pPr>
              <w:ind w:left="60"/>
              <w:jc w:val="center"/>
              <w:rPr>
                <w:szCs w:val="24"/>
              </w:rPr>
            </w:pPr>
            <w:r w:rsidRPr="00A3709F">
              <w:rPr>
                <w:szCs w:val="24"/>
              </w:rPr>
              <w:t>19.52 (2.94)</w:t>
            </w:r>
          </w:p>
        </w:tc>
        <w:tc>
          <w:tcPr>
            <w:tcW w:w="2127" w:type="dxa"/>
            <w:shd w:val="clear" w:color="auto" w:fill="D9D9D9" w:themeFill="background1" w:themeFillShade="D9"/>
          </w:tcPr>
          <w:p w:rsidR="003E0AD4" w:rsidRPr="00A3709F" w:rsidRDefault="003E0AD4" w:rsidP="00602B26">
            <w:pPr>
              <w:rPr>
                <w:szCs w:val="24"/>
              </w:rPr>
            </w:pPr>
          </w:p>
          <w:p w:rsidR="003E0AD4" w:rsidRPr="00A3709F" w:rsidRDefault="003E0AD4" w:rsidP="00602B26">
            <w:pPr>
              <w:rPr>
                <w:szCs w:val="24"/>
              </w:rPr>
            </w:pPr>
            <w:r w:rsidRPr="00A3709F">
              <w:rPr>
                <w:szCs w:val="24"/>
              </w:rPr>
              <w:t>Z = 3.80; p&lt;0.01</w:t>
            </w:r>
          </w:p>
        </w:tc>
      </w:tr>
      <w:tr w:rsidR="003E0AD4" w:rsidRPr="00A3709F" w:rsidTr="00602B26">
        <w:trPr>
          <w:trHeight w:val="292"/>
        </w:trPr>
        <w:tc>
          <w:tcPr>
            <w:tcW w:w="3794" w:type="dxa"/>
            <w:shd w:val="clear" w:color="auto" w:fill="D9D9D9" w:themeFill="background1" w:themeFillShade="D9"/>
          </w:tcPr>
          <w:p w:rsidR="003E0AD4" w:rsidRPr="00A3709F" w:rsidRDefault="003E0AD4" w:rsidP="00602B26">
            <w:pPr>
              <w:rPr>
                <w:szCs w:val="24"/>
              </w:rPr>
            </w:pPr>
            <w:r w:rsidRPr="00A3709F">
              <w:rPr>
                <w:szCs w:val="24"/>
              </w:rPr>
              <w:t xml:space="preserve">Barriers to recognition &amp; responding </w:t>
            </w:r>
          </w:p>
        </w:tc>
        <w:tc>
          <w:tcPr>
            <w:tcW w:w="1984" w:type="dxa"/>
            <w:shd w:val="clear" w:color="auto" w:fill="D9D9D9" w:themeFill="background1" w:themeFillShade="D9"/>
          </w:tcPr>
          <w:p w:rsidR="003E0AD4" w:rsidRPr="00A3709F" w:rsidRDefault="003E0AD4" w:rsidP="00602B26">
            <w:pPr>
              <w:jc w:val="center"/>
              <w:rPr>
                <w:szCs w:val="24"/>
              </w:rPr>
            </w:pPr>
            <w:r w:rsidRPr="00A3709F">
              <w:rPr>
                <w:szCs w:val="24"/>
              </w:rPr>
              <w:t>36.00 (6.73)</w:t>
            </w:r>
          </w:p>
        </w:tc>
        <w:tc>
          <w:tcPr>
            <w:tcW w:w="1984" w:type="dxa"/>
            <w:shd w:val="clear" w:color="auto" w:fill="D9D9D9" w:themeFill="background1" w:themeFillShade="D9"/>
          </w:tcPr>
          <w:p w:rsidR="003E0AD4" w:rsidRPr="00A3709F" w:rsidRDefault="003E0AD4" w:rsidP="00602B26">
            <w:pPr>
              <w:jc w:val="center"/>
              <w:rPr>
                <w:szCs w:val="24"/>
              </w:rPr>
            </w:pPr>
            <w:r w:rsidRPr="00A3709F">
              <w:rPr>
                <w:szCs w:val="24"/>
              </w:rPr>
              <w:t>34.90 (8.25)</w:t>
            </w:r>
          </w:p>
          <w:p w:rsidR="003E0AD4" w:rsidRPr="00A3709F" w:rsidRDefault="003E0AD4" w:rsidP="00602B26">
            <w:pPr>
              <w:jc w:val="center"/>
              <w:rPr>
                <w:szCs w:val="24"/>
              </w:rPr>
            </w:pPr>
          </w:p>
        </w:tc>
        <w:tc>
          <w:tcPr>
            <w:tcW w:w="2127" w:type="dxa"/>
            <w:shd w:val="clear" w:color="auto" w:fill="D9D9D9" w:themeFill="background1" w:themeFillShade="D9"/>
          </w:tcPr>
          <w:p w:rsidR="003E0AD4" w:rsidRPr="00A3709F" w:rsidRDefault="003E0AD4" w:rsidP="00602B26">
            <w:pPr>
              <w:rPr>
                <w:szCs w:val="24"/>
              </w:rPr>
            </w:pPr>
            <w:r w:rsidRPr="00A3709F">
              <w:rPr>
                <w:szCs w:val="24"/>
              </w:rPr>
              <w:t>Z = -0.91; N.S.</w:t>
            </w:r>
          </w:p>
        </w:tc>
      </w:tr>
    </w:tbl>
    <w:p w:rsidR="00602B26" w:rsidRDefault="00602B26" w:rsidP="003E0AD4">
      <w:pPr>
        <w:spacing w:line="240" w:lineRule="auto"/>
        <w:rPr>
          <w:sz w:val="22"/>
        </w:rPr>
      </w:pPr>
    </w:p>
    <w:p w:rsidR="003E0AD4" w:rsidRPr="00A3709F" w:rsidRDefault="003E0AD4" w:rsidP="00A3709F">
      <w:pPr>
        <w:spacing w:line="240" w:lineRule="auto"/>
        <w:jc w:val="both"/>
        <w:rPr>
          <w:sz w:val="28"/>
          <w:szCs w:val="28"/>
        </w:rPr>
      </w:pPr>
      <w:r w:rsidRPr="00A3709F">
        <w:rPr>
          <w:sz w:val="28"/>
          <w:szCs w:val="28"/>
        </w:rPr>
        <w:t xml:space="preserve">There was no significant change in the extent to which </w:t>
      </w:r>
      <w:r w:rsidR="00613DFD" w:rsidRPr="00A3709F">
        <w:rPr>
          <w:sz w:val="28"/>
          <w:szCs w:val="28"/>
        </w:rPr>
        <w:t xml:space="preserve">training </w:t>
      </w:r>
      <w:r w:rsidRPr="00A3709F">
        <w:rPr>
          <w:sz w:val="28"/>
          <w:szCs w:val="28"/>
        </w:rPr>
        <w:t>participants perceived</w:t>
      </w:r>
      <w:r w:rsidRPr="00A3709F">
        <w:rPr>
          <w:i/>
          <w:sz w:val="28"/>
          <w:szCs w:val="28"/>
        </w:rPr>
        <w:t xml:space="preserve"> barriers</w:t>
      </w:r>
      <w:r w:rsidRPr="00A3709F">
        <w:rPr>
          <w:sz w:val="28"/>
          <w:szCs w:val="28"/>
        </w:rPr>
        <w:t xml:space="preserve"> to the recognition, assessment and management of depression  (48% of participants reported lower levels of perceived barriers, 12% no change and 40% reported higher levels of perceived barriers post-training). Further examination of the data revealed that the percentages of participants reporting an increase in perceived barriers was fairly evenly distributed across ‘current role’ type with the exception of ‘rehabilitation worker’ where 54% of participants post-training reported higher levels of perceived barriers.  </w:t>
      </w:r>
    </w:p>
    <w:p w:rsidR="003B4478" w:rsidRPr="00A3709F" w:rsidRDefault="003B4478" w:rsidP="00A3709F">
      <w:pPr>
        <w:spacing w:line="240" w:lineRule="auto"/>
        <w:jc w:val="both"/>
        <w:rPr>
          <w:sz w:val="28"/>
          <w:szCs w:val="28"/>
        </w:rPr>
      </w:pPr>
    </w:p>
    <w:p w:rsidR="00DA21C5" w:rsidRPr="00A3709F" w:rsidRDefault="00DA21C5" w:rsidP="00A3709F">
      <w:pPr>
        <w:spacing w:line="240" w:lineRule="auto"/>
        <w:jc w:val="both"/>
        <w:rPr>
          <w:sz w:val="28"/>
          <w:szCs w:val="28"/>
        </w:rPr>
      </w:pPr>
      <w:r w:rsidRPr="00A3709F">
        <w:rPr>
          <w:sz w:val="28"/>
          <w:szCs w:val="28"/>
        </w:rPr>
        <w:t>From further inspection of the data collected, two of the items included in the measure referring to perceived barriers showed an increase</w:t>
      </w:r>
      <w:r w:rsidR="001979A4" w:rsidRPr="00A3709F">
        <w:rPr>
          <w:sz w:val="28"/>
          <w:szCs w:val="28"/>
        </w:rPr>
        <w:t xml:space="preserve"> in </w:t>
      </w:r>
      <w:r w:rsidRPr="00A3709F">
        <w:rPr>
          <w:sz w:val="28"/>
          <w:szCs w:val="28"/>
        </w:rPr>
        <w:t>scores</w:t>
      </w:r>
      <w:r w:rsidR="001979A4" w:rsidRPr="00A3709F">
        <w:rPr>
          <w:sz w:val="28"/>
          <w:szCs w:val="28"/>
        </w:rPr>
        <w:t xml:space="preserve"> after training</w:t>
      </w:r>
      <w:r w:rsidRPr="00A3709F">
        <w:rPr>
          <w:sz w:val="28"/>
          <w:szCs w:val="28"/>
        </w:rPr>
        <w:t xml:space="preserve">. Both items referred to participants’ knowledge of depression. The first item referred to </w:t>
      </w:r>
      <w:r w:rsidRPr="00A3709F">
        <w:rPr>
          <w:i/>
          <w:sz w:val="28"/>
          <w:szCs w:val="28"/>
        </w:rPr>
        <w:t xml:space="preserve">My limited knowledge of depression means that people may not always receive the best management for depression </w:t>
      </w:r>
      <w:r w:rsidRPr="00A3709F">
        <w:rPr>
          <w:sz w:val="28"/>
          <w:szCs w:val="28"/>
        </w:rPr>
        <w:t xml:space="preserve"> - pre-training mean (SD)= 2.1 (0.99); post-training means(SD) = 3.28(0.85); t= - 7.22, df=49; p&lt; 0.01. The second item referred to  </w:t>
      </w:r>
      <w:r w:rsidRPr="00A3709F">
        <w:rPr>
          <w:i/>
          <w:sz w:val="28"/>
          <w:szCs w:val="28"/>
        </w:rPr>
        <w:t xml:space="preserve">My poor knowledge of what to do if a person could be depressed means that they may not always receive the best care - </w:t>
      </w:r>
      <w:r w:rsidRPr="00A3709F">
        <w:rPr>
          <w:sz w:val="28"/>
          <w:szCs w:val="28"/>
        </w:rPr>
        <w:t>pre-training mean (SD)= 3.00 (0.60); post-training mean(SD) = 3.32(0.47); t= - 3.17, df=49; p&lt; 0.05. These items may appear to respond</w:t>
      </w:r>
      <w:r w:rsidR="00FB4FDC" w:rsidRPr="00A3709F">
        <w:rPr>
          <w:sz w:val="28"/>
          <w:szCs w:val="28"/>
        </w:rPr>
        <w:t>ents to refer to the same issue</w:t>
      </w:r>
      <w:r w:rsidRPr="00A3709F">
        <w:rPr>
          <w:sz w:val="28"/>
          <w:szCs w:val="28"/>
        </w:rPr>
        <w:t xml:space="preserve">, although the second is intended to refer specifically to the person’s self-rated knowledge of how to proceed with a course of action to support the individual who may be depressed. </w:t>
      </w:r>
      <w:r w:rsidR="00FB4FDC" w:rsidRPr="00A3709F">
        <w:rPr>
          <w:sz w:val="28"/>
          <w:szCs w:val="28"/>
        </w:rPr>
        <w:t xml:space="preserve">This apparent increase in perceived barriers for some respondents might be the result of exposure to more information about depression and its management during the training which served to prompt participants to become more aware of what they did not know in relation to this condition and its management. </w:t>
      </w:r>
      <w:r w:rsidR="00F42FD9" w:rsidRPr="00A3709F">
        <w:rPr>
          <w:sz w:val="28"/>
          <w:szCs w:val="28"/>
        </w:rPr>
        <w:t xml:space="preserve">However, this would not appear </w:t>
      </w:r>
      <w:r w:rsidR="00FB4FDC" w:rsidRPr="00A3709F">
        <w:rPr>
          <w:sz w:val="28"/>
          <w:szCs w:val="28"/>
        </w:rPr>
        <w:t xml:space="preserve">consistent with the increased scores referring to confidence to take action in relation to managing depression. </w:t>
      </w:r>
    </w:p>
    <w:p w:rsidR="00FB4FDC" w:rsidRPr="00A3709F" w:rsidRDefault="00FB4FDC" w:rsidP="00A3709F">
      <w:pPr>
        <w:spacing w:line="240" w:lineRule="auto"/>
        <w:jc w:val="both"/>
        <w:rPr>
          <w:sz w:val="28"/>
          <w:szCs w:val="28"/>
        </w:rPr>
      </w:pPr>
    </w:p>
    <w:p w:rsidR="003E0AD4" w:rsidRPr="00A3709F" w:rsidRDefault="008B55FD" w:rsidP="00A3709F">
      <w:pPr>
        <w:jc w:val="both"/>
        <w:rPr>
          <w:sz w:val="28"/>
          <w:szCs w:val="28"/>
        </w:rPr>
      </w:pPr>
      <w:r w:rsidRPr="00A3709F">
        <w:rPr>
          <w:sz w:val="28"/>
          <w:szCs w:val="28"/>
        </w:rPr>
        <w:lastRenderedPageBreak/>
        <w:t xml:space="preserve">Table </w:t>
      </w:r>
      <w:r w:rsidR="00740EC0" w:rsidRPr="00A3709F">
        <w:rPr>
          <w:sz w:val="28"/>
          <w:szCs w:val="28"/>
        </w:rPr>
        <w:t>8</w:t>
      </w:r>
      <w:r w:rsidR="003E0AD4" w:rsidRPr="00A3709F">
        <w:rPr>
          <w:sz w:val="28"/>
          <w:szCs w:val="28"/>
        </w:rPr>
        <w:t xml:space="preserve">: Impact of training on specific items in the </w:t>
      </w:r>
      <w:r w:rsidR="00DF6ABD" w:rsidRPr="00A3709F">
        <w:rPr>
          <w:sz w:val="28"/>
          <w:szCs w:val="28"/>
        </w:rPr>
        <w:t>c</w:t>
      </w:r>
      <w:r w:rsidR="003E0AD4" w:rsidRPr="00A3709F">
        <w:rPr>
          <w:sz w:val="28"/>
          <w:szCs w:val="28"/>
        </w:rPr>
        <w:t xml:space="preserve">onfidence scale </w:t>
      </w:r>
    </w:p>
    <w:tbl>
      <w:tblPr>
        <w:tblW w:w="10103" w:type="dxa"/>
        <w:tblInd w:w="-72" w:type="dxa"/>
        <w:tblLayout w:type="fixed"/>
        <w:tblLook w:val="01E0" w:firstRow="1" w:lastRow="1" w:firstColumn="1" w:lastColumn="1" w:noHBand="0" w:noVBand="0"/>
      </w:tblPr>
      <w:tblGrid>
        <w:gridCol w:w="5283"/>
        <w:gridCol w:w="1560"/>
        <w:gridCol w:w="1275"/>
        <w:gridCol w:w="993"/>
        <w:gridCol w:w="992"/>
      </w:tblGrid>
      <w:tr w:rsidR="003E0AD4" w:rsidRPr="00A3709F" w:rsidTr="00F42FD9">
        <w:trPr>
          <w:trHeight w:val="477"/>
        </w:trPr>
        <w:tc>
          <w:tcPr>
            <w:tcW w:w="5283" w:type="dxa"/>
            <w:tcBorders>
              <w:top w:val="single" w:sz="4" w:space="0" w:color="auto"/>
              <w:bottom w:val="single" w:sz="4" w:space="0" w:color="auto"/>
            </w:tcBorders>
          </w:tcPr>
          <w:p w:rsidR="003E0AD4" w:rsidRPr="00A3709F" w:rsidRDefault="003E0AD4" w:rsidP="00602B26">
            <w:pPr>
              <w:tabs>
                <w:tab w:val="left" w:pos="300"/>
              </w:tabs>
              <w:spacing w:line="240" w:lineRule="auto"/>
              <w:rPr>
                <w:rFonts w:cs="Arial"/>
                <w:sz w:val="18"/>
                <w:szCs w:val="18"/>
                <w:lang w:val="en-US"/>
              </w:rPr>
            </w:pPr>
          </w:p>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Confidence in dealing with depression item</w:t>
            </w:r>
          </w:p>
        </w:tc>
        <w:tc>
          <w:tcPr>
            <w:tcW w:w="1560" w:type="dxa"/>
            <w:tcBorders>
              <w:top w:val="single" w:sz="4" w:space="0" w:color="auto"/>
              <w:bottom w:val="single" w:sz="4" w:space="0" w:color="auto"/>
            </w:tcBorders>
          </w:tcPr>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 xml:space="preserve">Pre-training </w:t>
            </w:r>
          </w:p>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Mean (SD)</w:t>
            </w:r>
          </w:p>
        </w:tc>
        <w:tc>
          <w:tcPr>
            <w:tcW w:w="1275" w:type="dxa"/>
            <w:tcBorders>
              <w:top w:val="single" w:sz="4" w:space="0" w:color="auto"/>
              <w:bottom w:val="single" w:sz="4" w:space="0" w:color="auto"/>
            </w:tcBorders>
          </w:tcPr>
          <w:p w:rsidR="003E0AD4" w:rsidRPr="00A3709F" w:rsidRDefault="003E0AD4" w:rsidP="00602B26">
            <w:pPr>
              <w:tabs>
                <w:tab w:val="left" w:pos="300"/>
              </w:tabs>
              <w:spacing w:line="240" w:lineRule="auto"/>
              <w:rPr>
                <w:sz w:val="18"/>
                <w:szCs w:val="18"/>
              </w:rPr>
            </w:pPr>
            <w:r w:rsidRPr="00A3709F">
              <w:rPr>
                <w:sz w:val="18"/>
                <w:szCs w:val="18"/>
              </w:rPr>
              <w:t>Post-training</w:t>
            </w:r>
          </w:p>
          <w:p w:rsidR="003E0AD4" w:rsidRPr="00A3709F" w:rsidRDefault="003E0AD4" w:rsidP="00602B26">
            <w:pPr>
              <w:tabs>
                <w:tab w:val="left" w:pos="300"/>
              </w:tabs>
              <w:spacing w:line="240" w:lineRule="auto"/>
              <w:rPr>
                <w:sz w:val="18"/>
                <w:szCs w:val="18"/>
              </w:rPr>
            </w:pPr>
            <w:r w:rsidRPr="00A3709F">
              <w:rPr>
                <w:sz w:val="18"/>
                <w:szCs w:val="18"/>
              </w:rPr>
              <w:t>Mean (SD)</w:t>
            </w:r>
          </w:p>
        </w:tc>
        <w:tc>
          <w:tcPr>
            <w:tcW w:w="993" w:type="dxa"/>
            <w:tcBorders>
              <w:top w:val="single" w:sz="4" w:space="0" w:color="auto"/>
              <w:bottom w:val="single" w:sz="4" w:space="0" w:color="auto"/>
            </w:tcBorders>
          </w:tcPr>
          <w:p w:rsidR="003E0AD4" w:rsidRPr="00A3709F" w:rsidRDefault="003E0AD4" w:rsidP="00602B26">
            <w:pPr>
              <w:tabs>
                <w:tab w:val="left" w:pos="300"/>
              </w:tabs>
              <w:spacing w:line="240" w:lineRule="auto"/>
              <w:rPr>
                <w:sz w:val="18"/>
                <w:szCs w:val="18"/>
              </w:rPr>
            </w:pPr>
          </w:p>
        </w:tc>
        <w:tc>
          <w:tcPr>
            <w:tcW w:w="992" w:type="dxa"/>
            <w:tcBorders>
              <w:top w:val="single" w:sz="4" w:space="0" w:color="auto"/>
              <w:bottom w:val="single" w:sz="4" w:space="0" w:color="auto"/>
            </w:tcBorders>
          </w:tcPr>
          <w:p w:rsidR="003E0AD4" w:rsidRPr="00A3709F" w:rsidRDefault="003E0AD4" w:rsidP="00602B26">
            <w:pPr>
              <w:tabs>
                <w:tab w:val="left" w:pos="300"/>
              </w:tabs>
              <w:spacing w:line="240" w:lineRule="auto"/>
              <w:rPr>
                <w:sz w:val="18"/>
                <w:szCs w:val="18"/>
              </w:rPr>
            </w:pPr>
          </w:p>
        </w:tc>
      </w:tr>
      <w:tr w:rsidR="003E0AD4" w:rsidRPr="00A3709F" w:rsidTr="00F42FD9">
        <w:tc>
          <w:tcPr>
            <w:tcW w:w="5283" w:type="dxa"/>
            <w:tcBorders>
              <w:top w:val="single" w:sz="4" w:space="0" w:color="auto"/>
            </w:tcBorders>
          </w:tcPr>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Asking people with vision impairment about their feelings or mood</w:t>
            </w:r>
          </w:p>
          <w:p w:rsidR="003E0AD4" w:rsidRPr="00A3709F" w:rsidRDefault="003E0AD4" w:rsidP="00602B26">
            <w:pPr>
              <w:tabs>
                <w:tab w:val="left" w:pos="300"/>
              </w:tabs>
              <w:spacing w:line="240" w:lineRule="auto"/>
              <w:rPr>
                <w:rFonts w:cs="Arial"/>
                <w:sz w:val="18"/>
                <w:szCs w:val="18"/>
                <w:lang w:val="en-US"/>
              </w:rPr>
            </w:pPr>
          </w:p>
        </w:tc>
        <w:tc>
          <w:tcPr>
            <w:tcW w:w="1560" w:type="dxa"/>
            <w:tcBorders>
              <w:top w:val="single" w:sz="4" w:space="0" w:color="auto"/>
            </w:tcBorders>
          </w:tcPr>
          <w:p w:rsidR="003E0AD4" w:rsidRPr="00A3709F" w:rsidRDefault="003E0AD4" w:rsidP="00602B26">
            <w:pPr>
              <w:rPr>
                <w:sz w:val="18"/>
                <w:szCs w:val="18"/>
              </w:rPr>
            </w:pPr>
            <w:r w:rsidRPr="00A3709F">
              <w:rPr>
                <w:sz w:val="18"/>
                <w:szCs w:val="18"/>
              </w:rPr>
              <w:t>2.74 (0.98)</w:t>
            </w:r>
          </w:p>
        </w:tc>
        <w:tc>
          <w:tcPr>
            <w:tcW w:w="1275" w:type="dxa"/>
            <w:tcBorders>
              <w:top w:val="single" w:sz="4" w:space="0" w:color="auto"/>
            </w:tcBorders>
          </w:tcPr>
          <w:p w:rsidR="003E0AD4" w:rsidRPr="00A3709F" w:rsidRDefault="003E0AD4" w:rsidP="00602B26">
            <w:pPr>
              <w:rPr>
                <w:sz w:val="18"/>
                <w:szCs w:val="18"/>
              </w:rPr>
            </w:pPr>
            <w:r w:rsidRPr="00A3709F">
              <w:rPr>
                <w:sz w:val="18"/>
                <w:szCs w:val="18"/>
              </w:rPr>
              <w:t>3.26 (</w:t>
            </w:r>
            <w:r w:rsidRPr="00A3709F">
              <w:rPr>
                <w:rFonts w:cs="Arial"/>
                <w:color w:val="000000"/>
                <w:sz w:val="18"/>
                <w:szCs w:val="18"/>
              </w:rPr>
              <w:t>0.66)</w:t>
            </w:r>
          </w:p>
        </w:tc>
        <w:tc>
          <w:tcPr>
            <w:tcW w:w="993" w:type="dxa"/>
            <w:tcBorders>
              <w:top w:val="single" w:sz="4" w:space="0" w:color="auto"/>
            </w:tcBorders>
          </w:tcPr>
          <w:p w:rsidR="003E0AD4" w:rsidRPr="00A3709F" w:rsidRDefault="003E0AD4" w:rsidP="00602B26">
            <w:pPr>
              <w:tabs>
                <w:tab w:val="left" w:pos="300"/>
              </w:tabs>
              <w:spacing w:line="240" w:lineRule="auto"/>
              <w:rPr>
                <w:sz w:val="18"/>
                <w:szCs w:val="18"/>
              </w:rPr>
            </w:pPr>
            <w:r w:rsidRPr="00A3709F">
              <w:rPr>
                <w:sz w:val="18"/>
                <w:szCs w:val="18"/>
              </w:rPr>
              <w:t>t = -4.045</w:t>
            </w:r>
          </w:p>
        </w:tc>
        <w:tc>
          <w:tcPr>
            <w:tcW w:w="992" w:type="dxa"/>
            <w:tcBorders>
              <w:top w:val="single" w:sz="4" w:space="0" w:color="auto"/>
            </w:tcBorders>
          </w:tcPr>
          <w:p w:rsidR="003E0AD4" w:rsidRPr="00A3709F" w:rsidRDefault="003E0AD4" w:rsidP="00602B26">
            <w:pPr>
              <w:tabs>
                <w:tab w:val="left" w:pos="300"/>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284"/>
              </w:tabs>
              <w:spacing w:line="240" w:lineRule="auto"/>
              <w:rPr>
                <w:rFonts w:cs="Arial"/>
                <w:sz w:val="18"/>
                <w:szCs w:val="18"/>
                <w:lang w:val="en-US"/>
              </w:rPr>
            </w:pPr>
            <w:r w:rsidRPr="00A3709F">
              <w:rPr>
                <w:rFonts w:cs="Arial"/>
                <w:sz w:val="18"/>
                <w:szCs w:val="18"/>
                <w:lang w:val="en-US"/>
              </w:rPr>
              <w:t>Listening to people  with vision impairment talk about their feelings or mood</w:t>
            </w:r>
          </w:p>
          <w:p w:rsidR="003E0AD4" w:rsidRPr="00A3709F" w:rsidRDefault="003E0AD4" w:rsidP="00602B26">
            <w:pPr>
              <w:tabs>
                <w:tab w:val="left" w:pos="284"/>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3.08 (0.75)</w:t>
            </w:r>
          </w:p>
        </w:tc>
        <w:tc>
          <w:tcPr>
            <w:tcW w:w="1275" w:type="dxa"/>
          </w:tcPr>
          <w:p w:rsidR="003E0AD4" w:rsidRPr="00A3709F" w:rsidRDefault="003E0AD4" w:rsidP="00602B26">
            <w:pPr>
              <w:rPr>
                <w:sz w:val="18"/>
                <w:szCs w:val="18"/>
              </w:rPr>
            </w:pPr>
            <w:r w:rsidRPr="00A3709F">
              <w:rPr>
                <w:sz w:val="18"/>
                <w:szCs w:val="18"/>
              </w:rPr>
              <w:t>3.44 (</w:t>
            </w:r>
            <w:r w:rsidRPr="00A3709F">
              <w:rPr>
                <w:rFonts w:cs="Arial"/>
                <w:color w:val="000000"/>
                <w:sz w:val="18"/>
                <w:szCs w:val="18"/>
              </w:rPr>
              <w:t>0.64)</w:t>
            </w:r>
          </w:p>
        </w:tc>
        <w:tc>
          <w:tcPr>
            <w:tcW w:w="993" w:type="dxa"/>
          </w:tcPr>
          <w:p w:rsidR="003E0AD4" w:rsidRPr="00A3709F" w:rsidRDefault="003E0AD4" w:rsidP="00602B26">
            <w:pPr>
              <w:tabs>
                <w:tab w:val="left" w:pos="300"/>
              </w:tabs>
              <w:spacing w:line="240" w:lineRule="auto"/>
              <w:rPr>
                <w:rFonts w:cs="Arial"/>
                <w:sz w:val="18"/>
                <w:szCs w:val="18"/>
                <w:lang w:val="en-US"/>
              </w:rPr>
            </w:pPr>
            <w:r w:rsidRPr="00A3709F">
              <w:rPr>
                <w:sz w:val="18"/>
                <w:szCs w:val="18"/>
              </w:rPr>
              <w:t>t = -3.674</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P&lt;0.005</w:t>
            </w:r>
          </w:p>
        </w:tc>
      </w:tr>
      <w:tr w:rsidR="003E0AD4" w:rsidRPr="00A3709F" w:rsidTr="00F42FD9">
        <w:tc>
          <w:tcPr>
            <w:tcW w:w="5283" w:type="dxa"/>
          </w:tcPr>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Being able to recognise that a person with vision impairment might be depressed</w:t>
            </w:r>
          </w:p>
          <w:p w:rsidR="003E0AD4" w:rsidRPr="00A3709F" w:rsidRDefault="003E0AD4" w:rsidP="00602B26">
            <w:pPr>
              <w:tabs>
                <w:tab w:val="left" w:pos="300"/>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2.50 (0.93)</w:t>
            </w:r>
          </w:p>
        </w:tc>
        <w:tc>
          <w:tcPr>
            <w:tcW w:w="1275" w:type="dxa"/>
          </w:tcPr>
          <w:p w:rsidR="003E0AD4" w:rsidRPr="00A3709F" w:rsidRDefault="003E0AD4" w:rsidP="00602B26">
            <w:pPr>
              <w:rPr>
                <w:sz w:val="18"/>
                <w:szCs w:val="18"/>
              </w:rPr>
            </w:pPr>
            <w:r w:rsidRPr="00A3709F">
              <w:rPr>
                <w:sz w:val="18"/>
                <w:szCs w:val="18"/>
              </w:rPr>
              <w:t>3.18 (</w:t>
            </w:r>
            <w:r w:rsidRPr="00A3709F">
              <w:rPr>
                <w:rFonts w:cs="Arial"/>
                <w:color w:val="000000"/>
                <w:sz w:val="18"/>
                <w:szCs w:val="18"/>
              </w:rPr>
              <w:t>0.66)</w:t>
            </w:r>
          </w:p>
        </w:tc>
        <w:tc>
          <w:tcPr>
            <w:tcW w:w="993"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t = -5.264</w:t>
            </w:r>
            <w:r w:rsidRPr="00A3709F">
              <w:rPr>
                <w:sz w:val="18"/>
                <w:szCs w:val="18"/>
              </w:rPr>
              <w:tab/>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30"/>
              </w:tabs>
              <w:spacing w:line="240" w:lineRule="auto"/>
              <w:rPr>
                <w:rFonts w:cs="Arial"/>
                <w:sz w:val="18"/>
                <w:szCs w:val="18"/>
                <w:lang w:val="en-US"/>
              </w:rPr>
            </w:pPr>
            <w:r w:rsidRPr="00A3709F">
              <w:rPr>
                <w:rFonts w:cs="Arial"/>
                <w:sz w:val="18"/>
                <w:szCs w:val="18"/>
                <w:lang w:val="en-US"/>
              </w:rPr>
              <w:t>Knowing which signs to look for to tell if a person with vision impairment might be depressed</w:t>
            </w:r>
          </w:p>
          <w:p w:rsidR="003E0AD4" w:rsidRPr="00A3709F" w:rsidRDefault="003E0AD4" w:rsidP="00602B26">
            <w:pPr>
              <w:tabs>
                <w:tab w:val="left" w:pos="330"/>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2.42 (0.92)</w:t>
            </w:r>
          </w:p>
        </w:tc>
        <w:tc>
          <w:tcPr>
            <w:tcW w:w="1275" w:type="dxa"/>
          </w:tcPr>
          <w:p w:rsidR="003E0AD4" w:rsidRPr="00A3709F" w:rsidRDefault="003E0AD4" w:rsidP="00602B26">
            <w:pPr>
              <w:rPr>
                <w:sz w:val="18"/>
                <w:szCs w:val="18"/>
              </w:rPr>
            </w:pPr>
            <w:r w:rsidRPr="00A3709F">
              <w:rPr>
                <w:sz w:val="18"/>
                <w:szCs w:val="18"/>
              </w:rPr>
              <w:t>3.24 (</w:t>
            </w:r>
            <w:r w:rsidRPr="00A3709F">
              <w:rPr>
                <w:rFonts w:cs="Arial"/>
                <w:color w:val="000000"/>
                <w:sz w:val="18"/>
                <w:szCs w:val="18"/>
              </w:rPr>
              <w:t>0.65)</w:t>
            </w:r>
          </w:p>
        </w:tc>
        <w:tc>
          <w:tcPr>
            <w:tcW w:w="993" w:type="dxa"/>
          </w:tcPr>
          <w:p w:rsidR="003E0AD4" w:rsidRPr="00A3709F" w:rsidRDefault="003E0AD4" w:rsidP="00602B26">
            <w:pPr>
              <w:tabs>
                <w:tab w:val="left" w:pos="300"/>
              </w:tabs>
              <w:spacing w:line="240" w:lineRule="auto"/>
              <w:rPr>
                <w:rFonts w:cs="Arial"/>
                <w:sz w:val="18"/>
                <w:szCs w:val="18"/>
                <w:lang w:val="en-US"/>
              </w:rPr>
            </w:pPr>
            <w:r w:rsidRPr="00A3709F">
              <w:rPr>
                <w:sz w:val="18"/>
                <w:szCs w:val="18"/>
              </w:rPr>
              <w:t>t = -6.824</w:t>
            </w:r>
            <w:r w:rsidRPr="00A3709F">
              <w:rPr>
                <w:sz w:val="18"/>
                <w:szCs w:val="18"/>
              </w:rPr>
              <w:tab/>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284"/>
              </w:tabs>
              <w:spacing w:line="240" w:lineRule="auto"/>
              <w:rPr>
                <w:rFonts w:cs="Arial"/>
                <w:sz w:val="18"/>
                <w:szCs w:val="18"/>
                <w:lang w:val="en-US"/>
              </w:rPr>
            </w:pPr>
            <w:r w:rsidRPr="00A3709F">
              <w:rPr>
                <w:rFonts w:cs="Arial"/>
                <w:sz w:val="18"/>
                <w:szCs w:val="18"/>
                <w:lang w:val="en-US"/>
              </w:rPr>
              <w:t>Knowing if a person might have depression or is just dissatisfied with their current situation</w:t>
            </w:r>
          </w:p>
          <w:p w:rsidR="003E0AD4" w:rsidRPr="00A3709F" w:rsidRDefault="003E0AD4" w:rsidP="00602B26">
            <w:pPr>
              <w:tabs>
                <w:tab w:val="left" w:pos="284"/>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2.24 (0.93)</w:t>
            </w:r>
          </w:p>
        </w:tc>
        <w:tc>
          <w:tcPr>
            <w:tcW w:w="1275" w:type="dxa"/>
          </w:tcPr>
          <w:p w:rsidR="003E0AD4" w:rsidRPr="00A3709F" w:rsidRDefault="003E0AD4" w:rsidP="00602B26">
            <w:pPr>
              <w:rPr>
                <w:sz w:val="18"/>
                <w:szCs w:val="18"/>
              </w:rPr>
            </w:pPr>
            <w:r w:rsidRPr="00A3709F">
              <w:rPr>
                <w:sz w:val="18"/>
                <w:szCs w:val="18"/>
              </w:rPr>
              <w:t>2.98 (</w:t>
            </w:r>
            <w:r w:rsidRPr="00A3709F">
              <w:rPr>
                <w:rFonts w:cs="Arial"/>
                <w:color w:val="000000"/>
                <w:sz w:val="18"/>
                <w:szCs w:val="18"/>
              </w:rPr>
              <w:t>0.65)</w:t>
            </w:r>
          </w:p>
        </w:tc>
        <w:tc>
          <w:tcPr>
            <w:tcW w:w="993" w:type="dxa"/>
          </w:tcPr>
          <w:p w:rsidR="003E0AD4" w:rsidRPr="00A3709F" w:rsidRDefault="003E0AD4" w:rsidP="00602B26">
            <w:pPr>
              <w:tabs>
                <w:tab w:val="left" w:pos="330"/>
              </w:tabs>
              <w:spacing w:line="240" w:lineRule="auto"/>
              <w:rPr>
                <w:rFonts w:cs="Arial"/>
                <w:sz w:val="18"/>
                <w:szCs w:val="18"/>
                <w:lang w:val="en-US"/>
              </w:rPr>
            </w:pPr>
            <w:r w:rsidRPr="00A3709F">
              <w:rPr>
                <w:sz w:val="18"/>
                <w:szCs w:val="18"/>
              </w:rPr>
              <w:t>t = -5.546</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45"/>
              </w:tabs>
              <w:spacing w:line="240" w:lineRule="auto"/>
              <w:rPr>
                <w:rFonts w:cs="Arial"/>
                <w:sz w:val="18"/>
                <w:szCs w:val="18"/>
                <w:lang w:val="en-US"/>
              </w:rPr>
            </w:pPr>
            <w:r w:rsidRPr="00A3709F">
              <w:rPr>
                <w:rFonts w:cs="Arial"/>
                <w:sz w:val="18"/>
                <w:szCs w:val="18"/>
                <w:lang w:val="en-US"/>
              </w:rPr>
              <w:t>Discussing my concerns about possible depression with a person’s family members</w:t>
            </w:r>
          </w:p>
          <w:p w:rsidR="003E0AD4" w:rsidRPr="00A3709F" w:rsidRDefault="003E0AD4" w:rsidP="00602B26">
            <w:pPr>
              <w:tabs>
                <w:tab w:val="left" w:pos="345"/>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2.08 (0.98)</w:t>
            </w:r>
          </w:p>
        </w:tc>
        <w:tc>
          <w:tcPr>
            <w:tcW w:w="1275" w:type="dxa"/>
          </w:tcPr>
          <w:p w:rsidR="003E0AD4" w:rsidRPr="00A3709F" w:rsidRDefault="003E0AD4" w:rsidP="00602B26">
            <w:pPr>
              <w:rPr>
                <w:sz w:val="18"/>
                <w:szCs w:val="18"/>
              </w:rPr>
            </w:pPr>
            <w:r w:rsidRPr="00A3709F">
              <w:rPr>
                <w:sz w:val="18"/>
                <w:szCs w:val="18"/>
              </w:rPr>
              <w:t>2.62 (</w:t>
            </w:r>
            <w:r w:rsidRPr="00A3709F">
              <w:rPr>
                <w:rFonts w:cs="Arial"/>
                <w:color w:val="000000"/>
                <w:sz w:val="18"/>
                <w:szCs w:val="18"/>
              </w:rPr>
              <w:t>0.98)</w:t>
            </w:r>
          </w:p>
        </w:tc>
        <w:tc>
          <w:tcPr>
            <w:tcW w:w="993"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t = -4.556</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45"/>
              </w:tabs>
              <w:spacing w:line="240" w:lineRule="auto"/>
              <w:rPr>
                <w:rFonts w:cs="Arial"/>
                <w:sz w:val="18"/>
                <w:szCs w:val="18"/>
                <w:lang w:val="en-US"/>
              </w:rPr>
            </w:pPr>
            <w:r w:rsidRPr="00A3709F">
              <w:rPr>
                <w:rFonts w:cs="Arial"/>
                <w:sz w:val="18"/>
                <w:szCs w:val="18"/>
                <w:lang w:val="en-US"/>
              </w:rPr>
              <w:t>Providing education on the link between vision impairment and depression</w:t>
            </w:r>
          </w:p>
          <w:p w:rsidR="003E0AD4" w:rsidRPr="00A3709F" w:rsidRDefault="003E0AD4" w:rsidP="00602B26">
            <w:pPr>
              <w:tabs>
                <w:tab w:val="left" w:pos="345"/>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1.94 (1.01)</w:t>
            </w:r>
          </w:p>
        </w:tc>
        <w:tc>
          <w:tcPr>
            <w:tcW w:w="1275" w:type="dxa"/>
          </w:tcPr>
          <w:p w:rsidR="003E0AD4" w:rsidRPr="00A3709F" w:rsidRDefault="003E0AD4" w:rsidP="00602B26">
            <w:pPr>
              <w:rPr>
                <w:sz w:val="18"/>
                <w:szCs w:val="18"/>
              </w:rPr>
            </w:pPr>
            <w:r w:rsidRPr="00A3709F">
              <w:rPr>
                <w:sz w:val="18"/>
                <w:szCs w:val="18"/>
              </w:rPr>
              <w:t>3.04 (</w:t>
            </w:r>
            <w:r w:rsidRPr="00A3709F">
              <w:rPr>
                <w:rFonts w:cs="Arial"/>
                <w:color w:val="000000"/>
                <w:sz w:val="18"/>
                <w:szCs w:val="18"/>
              </w:rPr>
              <w:t>0.72)</w:t>
            </w:r>
          </w:p>
        </w:tc>
        <w:tc>
          <w:tcPr>
            <w:tcW w:w="993" w:type="dxa"/>
          </w:tcPr>
          <w:p w:rsidR="003E0AD4" w:rsidRPr="00A3709F" w:rsidRDefault="003E0AD4" w:rsidP="00602B26">
            <w:pPr>
              <w:tabs>
                <w:tab w:val="left" w:pos="345"/>
              </w:tabs>
              <w:spacing w:line="240" w:lineRule="auto"/>
              <w:rPr>
                <w:rFonts w:cs="Arial"/>
                <w:sz w:val="18"/>
                <w:szCs w:val="18"/>
                <w:lang w:val="en-US"/>
              </w:rPr>
            </w:pPr>
            <w:r w:rsidRPr="00A3709F">
              <w:rPr>
                <w:sz w:val="18"/>
                <w:szCs w:val="18"/>
              </w:rPr>
              <w:t>t = -8.352</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45"/>
              </w:tabs>
              <w:spacing w:line="240" w:lineRule="auto"/>
              <w:rPr>
                <w:rFonts w:cs="Arial"/>
                <w:sz w:val="18"/>
                <w:szCs w:val="18"/>
                <w:lang w:val="en-US"/>
              </w:rPr>
            </w:pPr>
            <w:r w:rsidRPr="00A3709F">
              <w:rPr>
                <w:rFonts w:cs="Arial"/>
                <w:sz w:val="18"/>
                <w:szCs w:val="18"/>
                <w:lang w:val="en-US"/>
              </w:rPr>
              <w:t>Providing education on possible treatment strategies for depression</w:t>
            </w:r>
          </w:p>
          <w:p w:rsidR="003E0AD4" w:rsidRPr="00A3709F" w:rsidRDefault="003E0AD4" w:rsidP="00602B26">
            <w:pPr>
              <w:tabs>
                <w:tab w:val="left" w:pos="345"/>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1.90 (0.97)</w:t>
            </w:r>
          </w:p>
        </w:tc>
        <w:tc>
          <w:tcPr>
            <w:tcW w:w="1275" w:type="dxa"/>
          </w:tcPr>
          <w:p w:rsidR="003E0AD4" w:rsidRPr="00A3709F" w:rsidRDefault="003E0AD4" w:rsidP="00602B26">
            <w:pPr>
              <w:rPr>
                <w:sz w:val="18"/>
                <w:szCs w:val="18"/>
              </w:rPr>
            </w:pPr>
            <w:r w:rsidRPr="00A3709F">
              <w:rPr>
                <w:sz w:val="18"/>
                <w:szCs w:val="18"/>
              </w:rPr>
              <w:t>3.04 (</w:t>
            </w:r>
            <w:r w:rsidRPr="00A3709F">
              <w:rPr>
                <w:rFonts w:cs="Arial"/>
                <w:color w:val="000000"/>
                <w:sz w:val="18"/>
                <w:szCs w:val="18"/>
              </w:rPr>
              <w:t>0.69)</w:t>
            </w:r>
          </w:p>
        </w:tc>
        <w:tc>
          <w:tcPr>
            <w:tcW w:w="993" w:type="dxa"/>
          </w:tcPr>
          <w:p w:rsidR="003E0AD4" w:rsidRPr="00A3709F" w:rsidRDefault="003E0AD4" w:rsidP="00602B26">
            <w:pPr>
              <w:tabs>
                <w:tab w:val="left" w:pos="345"/>
              </w:tabs>
              <w:spacing w:line="240" w:lineRule="auto"/>
              <w:rPr>
                <w:rFonts w:cs="Arial"/>
                <w:sz w:val="18"/>
                <w:szCs w:val="18"/>
                <w:lang w:val="en-US"/>
              </w:rPr>
            </w:pPr>
            <w:r w:rsidRPr="00A3709F">
              <w:rPr>
                <w:sz w:val="18"/>
                <w:szCs w:val="18"/>
              </w:rPr>
              <w:t>t = -8.920</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45"/>
              </w:tabs>
              <w:spacing w:line="240" w:lineRule="auto"/>
              <w:rPr>
                <w:rFonts w:cs="Arial"/>
                <w:sz w:val="18"/>
                <w:szCs w:val="18"/>
                <w:lang w:val="en-US"/>
              </w:rPr>
            </w:pPr>
            <w:r w:rsidRPr="00A3709F">
              <w:rPr>
                <w:rFonts w:cs="Arial"/>
                <w:sz w:val="18"/>
                <w:szCs w:val="18"/>
                <w:lang w:val="en-US"/>
              </w:rPr>
              <w:t>Directing a person who might be depressed to appropriate services or agencies</w:t>
            </w:r>
          </w:p>
          <w:p w:rsidR="003E0AD4" w:rsidRPr="00A3709F" w:rsidRDefault="003E0AD4" w:rsidP="00602B26">
            <w:pPr>
              <w:tabs>
                <w:tab w:val="left" w:pos="345"/>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2.66 (1.00)</w:t>
            </w:r>
          </w:p>
        </w:tc>
        <w:tc>
          <w:tcPr>
            <w:tcW w:w="1275" w:type="dxa"/>
          </w:tcPr>
          <w:p w:rsidR="003E0AD4" w:rsidRPr="00A3709F" w:rsidRDefault="003E0AD4" w:rsidP="00602B26">
            <w:pPr>
              <w:rPr>
                <w:sz w:val="18"/>
                <w:szCs w:val="18"/>
              </w:rPr>
            </w:pPr>
            <w:r w:rsidRPr="00A3709F">
              <w:rPr>
                <w:sz w:val="18"/>
                <w:szCs w:val="18"/>
              </w:rPr>
              <w:t>3.34 (</w:t>
            </w:r>
            <w:r w:rsidRPr="00A3709F">
              <w:rPr>
                <w:rFonts w:cs="Arial"/>
                <w:color w:val="000000"/>
                <w:sz w:val="18"/>
                <w:szCs w:val="18"/>
              </w:rPr>
              <w:t>0.65)</w:t>
            </w:r>
          </w:p>
        </w:tc>
        <w:tc>
          <w:tcPr>
            <w:tcW w:w="993" w:type="dxa"/>
          </w:tcPr>
          <w:p w:rsidR="003E0AD4" w:rsidRPr="00A3709F" w:rsidRDefault="003E0AD4" w:rsidP="00602B26">
            <w:pPr>
              <w:tabs>
                <w:tab w:val="left" w:pos="345"/>
              </w:tabs>
              <w:spacing w:line="240" w:lineRule="auto"/>
              <w:rPr>
                <w:rFonts w:cs="Arial"/>
                <w:sz w:val="18"/>
                <w:szCs w:val="18"/>
                <w:lang w:val="en-US"/>
              </w:rPr>
            </w:pPr>
            <w:r w:rsidRPr="00A3709F">
              <w:rPr>
                <w:sz w:val="18"/>
                <w:szCs w:val="18"/>
              </w:rPr>
              <w:t>t = -5.024</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Pr>
          <w:p w:rsidR="003E0AD4" w:rsidRPr="00A3709F" w:rsidRDefault="003E0AD4" w:rsidP="00602B26">
            <w:pPr>
              <w:tabs>
                <w:tab w:val="left" w:pos="345"/>
              </w:tabs>
              <w:spacing w:line="240" w:lineRule="auto"/>
              <w:rPr>
                <w:rFonts w:cs="Arial"/>
                <w:sz w:val="18"/>
                <w:szCs w:val="18"/>
                <w:lang w:val="en-US"/>
              </w:rPr>
            </w:pPr>
            <w:r w:rsidRPr="00A3709F">
              <w:rPr>
                <w:rFonts w:cs="Arial"/>
                <w:sz w:val="18"/>
                <w:szCs w:val="18"/>
                <w:lang w:val="en-US"/>
              </w:rPr>
              <w:t>In passing on my concerns about possible depression to a person’s GP</w:t>
            </w:r>
          </w:p>
          <w:p w:rsidR="003E0AD4" w:rsidRPr="00A3709F" w:rsidRDefault="003E0AD4" w:rsidP="00602B26">
            <w:pPr>
              <w:tabs>
                <w:tab w:val="left" w:pos="345"/>
              </w:tabs>
              <w:spacing w:line="240" w:lineRule="auto"/>
              <w:rPr>
                <w:rFonts w:cs="Arial"/>
                <w:sz w:val="18"/>
                <w:szCs w:val="18"/>
                <w:lang w:val="en-US"/>
              </w:rPr>
            </w:pPr>
          </w:p>
        </w:tc>
        <w:tc>
          <w:tcPr>
            <w:tcW w:w="1560" w:type="dxa"/>
          </w:tcPr>
          <w:p w:rsidR="003E0AD4" w:rsidRPr="00A3709F" w:rsidRDefault="003E0AD4" w:rsidP="00602B26">
            <w:pPr>
              <w:rPr>
                <w:sz w:val="18"/>
                <w:szCs w:val="18"/>
              </w:rPr>
            </w:pPr>
            <w:r w:rsidRPr="00A3709F">
              <w:rPr>
                <w:sz w:val="18"/>
                <w:szCs w:val="18"/>
              </w:rPr>
              <w:t>2.44 (1.09)</w:t>
            </w:r>
          </w:p>
        </w:tc>
        <w:tc>
          <w:tcPr>
            <w:tcW w:w="1275" w:type="dxa"/>
          </w:tcPr>
          <w:p w:rsidR="003E0AD4" w:rsidRPr="00A3709F" w:rsidRDefault="003E0AD4" w:rsidP="00602B26">
            <w:pPr>
              <w:rPr>
                <w:sz w:val="18"/>
                <w:szCs w:val="18"/>
              </w:rPr>
            </w:pPr>
            <w:r w:rsidRPr="00A3709F">
              <w:rPr>
                <w:sz w:val="18"/>
                <w:szCs w:val="18"/>
              </w:rPr>
              <w:t>3.08 (</w:t>
            </w:r>
            <w:r w:rsidRPr="00A3709F">
              <w:rPr>
                <w:rFonts w:cs="Arial"/>
                <w:color w:val="000000"/>
                <w:sz w:val="18"/>
                <w:szCs w:val="18"/>
              </w:rPr>
              <w:t>0.87)</w:t>
            </w:r>
          </w:p>
        </w:tc>
        <w:tc>
          <w:tcPr>
            <w:tcW w:w="993" w:type="dxa"/>
          </w:tcPr>
          <w:p w:rsidR="003E0AD4" w:rsidRPr="00A3709F" w:rsidRDefault="003E0AD4" w:rsidP="00602B26">
            <w:pPr>
              <w:tabs>
                <w:tab w:val="left" w:pos="345"/>
              </w:tabs>
              <w:spacing w:line="240" w:lineRule="auto"/>
              <w:rPr>
                <w:rFonts w:cs="Arial"/>
                <w:sz w:val="18"/>
                <w:szCs w:val="18"/>
                <w:lang w:val="en-US"/>
              </w:rPr>
            </w:pPr>
            <w:r w:rsidRPr="00A3709F">
              <w:rPr>
                <w:sz w:val="18"/>
                <w:szCs w:val="18"/>
              </w:rPr>
              <w:t>t = -3.855</w:t>
            </w:r>
          </w:p>
        </w:tc>
        <w:tc>
          <w:tcPr>
            <w:tcW w:w="992" w:type="dxa"/>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r w:rsidR="003E0AD4" w:rsidRPr="00A3709F" w:rsidTr="00F42FD9">
        <w:tc>
          <w:tcPr>
            <w:tcW w:w="5283" w:type="dxa"/>
            <w:tcBorders>
              <w:bottom w:val="single" w:sz="4" w:space="0" w:color="auto"/>
            </w:tcBorders>
          </w:tcPr>
          <w:p w:rsidR="003E0AD4" w:rsidRPr="00A3709F" w:rsidRDefault="003E0AD4" w:rsidP="00602B26">
            <w:pPr>
              <w:tabs>
                <w:tab w:val="left" w:pos="300"/>
              </w:tabs>
              <w:spacing w:line="240" w:lineRule="auto"/>
              <w:rPr>
                <w:rFonts w:cs="Arial"/>
                <w:sz w:val="18"/>
                <w:szCs w:val="18"/>
                <w:lang w:val="en-US"/>
              </w:rPr>
            </w:pPr>
            <w:r w:rsidRPr="00A3709F">
              <w:rPr>
                <w:rFonts w:cs="Arial"/>
                <w:sz w:val="18"/>
                <w:szCs w:val="18"/>
                <w:lang w:val="en-US"/>
              </w:rPr>
              <w:t>Passing on my concerns about possible depression to vision rehabilitation agencies</w:t>
            </w:r>
          </w:p>
        </w:tc>
        <w:tc>
          <w:tcPr>
            <w:tcW w:w="1560" w:type="dxa"/>
            <w:tcBorders>
              <w:bottom w:val="single" w:sz="4" w:space="0" w:color="auto"/>
            </w:tcBorders>
          </w:tcPr>
          <w:p w:rsidR="003E0AD4" w:rsidRPr="00A3709F" w:rsidRDefault="003E0AD4" w:rsidP="00602B26">
            <w:pPr>
              <w:rPr>
                <w:sz w:val="18"/>
                <w:szCs w:val="18"/>
              </w:rPr>
            </w:pPr>
            <w:r w:rsidRPr="00A3709F">
              <w:rPr>
                <w:sz w:val="18"/>
                <w:szCs w:val="18"/>
              </w:rPr>
              <w:t>2.72 (0.96)</w:t>
            </w:r>
          </w:p>
        </w:tc>
        <w:tc>
          <w:tcPr>
            <w:tcW w:w="1275" w:type="dxa"/>
            <w:tcBorders>
              <w:bottom w:val="single" w:sz="4" w:space="0" w:color="auto"/>
            </w:tcBorders>
          </w:tcPr>
          <w:p w:rsidR="003E0AD4" w:rsidRPr="00A3709F" w:rsidRDefault="003E0AD4" w:rsidP="00602B26">
            <w:pPr>
              <w:rPr>
                <w:sz w:val="18"/>
                <w:szCs w:val="18"/>
              </w:rPr>
            </w:pPr>
            <w:r w:rsidRPr="00A3709F">
              <w:rPr>
                <w:sz w:val="18"/>
                <w:szCs w:val="18"/>
              </w:rPr>
              <w:t>3.28 (</w:t>
            </w:r>
            <w:r w:rsidRPr="00A3709F">
              <w:rPr>
                <w:rFonts w:cs="Arial"/>
                <w:color w:val="000000"/>
                <w:sz w:val="18"/>
                <w:szCs w:val="18"/>
              </w:rPr>
              <w:t>0.85)</w:t>
            </w:r>
          </w:p>
        </w:tc>
        <w:tc>
          <w:tcPr>
            <w:tcW w:w="993" w:type="dxa"/>
            <w:tcBorders>
              <w:bottom w:val="single" w:sz="4" w:space="0" w:color="auto"/>
            </w:tcBorders>
          </w:tcPr>
          <w:p w:rsidR="003E0AD4" w:rsidRPr="00A3709F" w:rsidRDefault="003E0AD4" w:rsidP="00602B26">
            <w:pPr>
              <w:tabs>
                <w:tab w:val="left" w:pos="345"/>
              </w:tabs>
              <w:spacing w:line="240" w:lineRule="auto"/>
              <w:rPr>
                <w:rFonts w:cs="Arial"/>
                <w:sz w:val="18"/>
                <w:szCs w:val="18"/>
                <w:lang w:val="en-US"/>
              </w:rPr>
            </w:pPr>
            <w:r w:rsidRPr="00A3709F">
              <w:rPr>
                <w:sz w:val="18"/>
                <w:szCs w:val="18"/>
              </w:rPr>
              <w:t>t = -3.832</w:t>
            </w:r>
          </w:p>
        </w:tc>
        <w:tc>
          <w:tcPr>
            <w:tcW w:w="992" w:type="dxa"/>
            <w:tcBorders>
              <w:bottom w:val="single" w:sz="4" w:space="0" w:color="auto"/>
            </w:tcBorders>
          </w:tcPr>
          <w:p w:rsidR="003E0AD4" w:rsidRPr="00A3709F" w:rsidRDefault="003E0AD4" w:rsidP="00602B26">
            <w:pPr>
              <w:tabs>
                <w:tab w:val="left" w:pos="284"/>
              </w:tabs>
              <w:spacing w:line="240" w:lineRule="auto"/>
              <w:rPr>
                <w:rFonts w:cs="Arial"/>
                <w:sz w:val="18"/>
                <w:szCs w:val="18"/>
                <w:lang w:val="en-US"/>
              </w:rPr>
            </w:pPr>
            <w:r w:rsidRPr="00A3709F">
              <w:rPr>
                <w:sz w:val="18"/>
                <w:szCs w:val="18"/>
              </w:rPr>
              <w:t>P&lt;0.001</w:t>
            </w:r>
          </w:p>
        </w:tc>
      </w:tr>
    </w:tbl>
    <w:p w:rsidR="00F42FD9" w:rsidRDefault="00F42FD9" w:rsidP="003E0AD4">
      <w:pPr>
        <w:spacing w:line="240" w:lineRule="auto"/>
        <w:rPr>
          <w:b/>
          <w:i/>
          <w:sz w:val="22"/>
        </w:rPr>
      </w:pPr>
    </w:p>
    <w:p w:rsidR="00F42FD9" w:rsidRPr="00B1237A" w:rsidRDefault="00F42FD9" w:rsidP="003E0AD4">
      <w:pPr>
        <w:spacing w:line="240" w:lineRule="auto"/>
        <w:rPr>
          <w:b/>
          <w:sz w:val="22"/>
        </w:rPr>
      </w:pPr>
    </w:p>
    <w:p w:rsidR="003E0AD4" w:rsidRPr="00B1237A" w:rsidRDefault="003E0AD4" w:rsidP="00A3709F">
      <w:pPr>
        <w:spacing w:line="240" w:lineRule="auto"/>
        <w:jc w:val="both"/>
        <w:rPr>
          <w:b/>
          <w:sz w:val="28"/>
          <w:szCs w:val="28"/>
        </w:rPr>
      </w:pPr>
      <w:r w:rsidRPr="00B1237A">
        <w:rPr>
          <w:b/>
          <w:sz w:val="28"/>
          <w:szCs w:val="28"/>
        </w:rPr>
        <w:t xml:space="preserve">Depression vignette </w:t>
      </w:r>
    </w:p>
    <w:p w:rsidR="00F42FD9" w:rsidRPr="00B1237A" w:rsidRDefault="00F42FD9" w:rsidP="00A3709F">
      <w:pPr>
        <w:spacing w:line="240" w:lineRule="auto"/>
        <w:jc w:val="both"/>
        <w:rPr>
          <w:b/>
          <w:sz w:val="28"/>
          <w:szCs w:val="28"/>
        </w:rPr>
      </w:pPr>
    </w:p>
    <w:p w:rsidR="003E0AD4" w:rsidRPr="00A3709F" w:rsidRDefault="003E0AD4" w:rsidP="00A3709F">
      <w:pPr>
        <w:spacing w:line="240" w:lineRule="auto"/>
        <w:jc w:val="both"/>
        <w:rPr>
          <w:sz w:val="28"/>
          <w:szCs w:val="28"/>
        </w:rPr>
      </w:pPr>
      <w:r w:rsidRPr="00A3709F">
        <w:rPr>
          <w:sz w:val="28"/>
          <w:szCs w:val="28"/>
        </w:rPr>
        <w:t>In response to the brief hypothetical case vignette, prior to training 84% of participants correctly identified the subject as being depressed and after training 96% of participants correctly identified depression (McNemar Related Samples Test</w:t>
      </w:r>
      <w:r w:rsidR="003A418C" w:rsidRPr="00A3709F">
        <w:rPr>
          <w:sz w:val="28"/>
          <w:szCs w:val="28"/>
        </w:rPr>
        <w:t xml:space="preserve">, </w:t>
      </w:r>
      <w:r w:rsidRPr="00A3709F">
        <w:rPr>
          <w:sz w:val="28"/>
          <w:szCs w:val="28"/>
        </w:rPr>
        <w:t>X</w:t>
      </w:r>
      <w:r w:rsidRPr="00A3709F">
        <w:rPr>
          <w:sz w:val="28"/>
          <w:szCs w:val="28"/>
          <w:vertAlign w:val="superscript"/>
        </w:rPr>
        <w:t>2</w:t>
      </w:r>
      <w:r w:rsidRPr="00A3709F">
        <w:rPr>
          <w:sz w:val="28"/>
          <w:szCs w:val="28"/>
        </w:rPr>
        <w:t xml:space="preserve"> =</w:t>
      </w:r>
      <w:r w:rsidR="003A418C" w:rsidRPr="00A3709F">
        <w:rPr>
          <w:sz w:val="28"/>
          <w:szCs w:val="28"/>
        </w:rPr>
        <w:t xml:space="preserve"> </w:t>
      </w:r>
      <w:r w:rsidRPr="00A3709F">
        <w:rPr>
          <w:sz w:val="28"/>
          <w:szCs w:val="28"/>
        </w:rPr>
        <w:t xml:space="preserve">4.167; p&lt;0.05). No change was observed in the proportion of </w:t>
      </w:r>
      <w:r w:rsidR="00613DFD" w:rsidRPr="00A3709F">
        <w:rPr>
          <w:sz w:val="28"/>
          <w:szCs w:val="28"/>
        </w:rPr>
        <w:t xml:space="preserve">training </w:t>
      </w:r>
      <w:r w:rsidRPr="00A3709F">
        <w:rPr>
          <w:sz w:val="28"/>
          <w:szCs w:val="28"/>
        </w:rPr>
        <w:t>participants correctly identifying that the person required professional help with performance on this item close to the cei</w:t>
      </w:r>
      <w:r w:rsidR="00F51D68" w:rsidRPr="00A3709F">
        <w:rPr>
          <w:sz w:val="28"/>
          <w:szCs w:val="28"/>
        </w:rPr>
        <w:t xml:space="preserve">ling at </w:t>
      </w:r>
      <w:r w:rsidR="009F0821" w:rsidRPr="00A3709F">
        <w:rPr>
          <w:sz w:val="28"/>
          <w:szCs w:val="28"/>
        </w:rPr>
        <w:t>pre-training assessment (Table 9</w:t>
      </w:r>
      <w:r w:rsidR="00F51D68" w:rsidRPr="00A3709F">
        <w:rPr>
          <w:sz w:val="28"/>
          <w:szCs w:val="28"/>
        </w:rPr>
        <w:t>).</w:t>
      </w:r>
    </w:p>
    <w:p w:rsidR="00970C51" w:rsidRDefault="00970C51">
      <w:pPr>
        <w:rPr>
          <w:sz w:val="28"/>
          <w:szCs w:val="28"/>
        </w:rPr>
      </w:pPr>
      <w:r>
        <w:rPr>
          <w:sz w:val="28"/>
          <w:szCs w:val="28"/>
        </w:rPr>
        <w:br w:type="page"/>
      </w:r>
    </w:p>
    <w:p w:rsidR="003E0AD4" w:rsidRPr="00A3709F" w:rsidRDefault="00F51D68" w:rsidP="00A3709F">
      <w:pPr>
        <w:spacing w:line="240" w:lineRule="auto"/>
        <w:jc w:val="both"/>
        <w:rPr>
          <w:sz w:val="28"/>
          <w:szCs w:val="28"/>
        </w:rPr>
      </w:pPr>
      <w:r w:rsidRPr="00A3709F">
        <w:rPr>
          <w:sz w:val="28"/>
          <w:szCs w:val="28"/>
        </w:rPr>
        <w:lastRenderedPageBreak/>
        <w:t xml:space="preserve">Table </w:t>
      </w:r>
      <w:r w:rsidR="00740EC0" w:rsidRPr="00A3709F">
        <w:rPr>
          <w:sz w:val="28"/>
          <w:szCs w:val="28"/>
        </w:rPr>
        <w:t>9</w:t>
      </w:r>
      <w:r w:rsidR="003E0AD4" w:rsidRPr="00A3709F">
        <w:rPr>
          <w:sz w:val="28"/>
          <w:szCs w:val="28"/>
        </w:rPr>
        <w:t xml:space="preserve">: Correct identification of depression, need for professional help and percent of interventions correctly endorsed as helpful </w:t>
      </w:r>
    </w:p>
    <w:p w:rsidR="00DF6ABD" w:rsidRPr="003E0AD4" w:rsidRDefault="00DF6ABD" w:rsidP="003E0AD4">
      <w:pPr>
        <w:spacing w:line="240" w:lineRule="auto"/>
        <w:rPr>
          <w:sz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558"/>
        <w:gridCol w:w="1699"/>
        <w:gridCol w:w="2266"/>
      </w:tblGrid>
      <w:tr w:rsidR="003E0AD4" w:rsidRPr="00A3709F" w:rsidTr="00DF6ABD">
        <w:tc>
          <w:tcPr>
            <w:tcW w:w="3510" w:type="dxa"/>
          </w:tcPr>
          <w:p w:rsidR="003E0AD4" w:rsidRPr="00A3709F" w:rsidRDefault="003E0AD4" w:rsidP="003E0AD4">
            <w:pPr>
              <w:rPr>
                <w:szCs w:val="24"/>
              </w:rPr>
            </w:pPr>
            <w:r w:rsidRPr="00A3709F">
              <w:rPr>
                <w:szCs w:val="24"/>
              </w:rPr>
              <w:t>Depression vignette</w:t>
            </w:r>
          </w:p>
        </w:tc>
        <w:tc>
          <w:tcPr>
            <w:tcW w:w="1560" w:type="dxa"/>
            <w:tcBorders>
              <w:top w:val="single" w:sz="4" w:space="0" w:color="auto"/>
              <w:bottom w:val="single" w:sz="4" w:space="0" w:color="auto"/>
            </w:tcBorders>
          </w:tcPr>
          <w:p w:rsidR="003E0AD4" w:rsidRPr="00A3709F" w:rsidRDefault="003E0AD4" w:rsidP="003E0AD4">
            <w:pPr>
              <w:jc w:val="center"/>
              <w:rPr>
                <w:szCs w:val="24"/>
              </w:rPr>
            </w:pPr>
          </w:p>
          <w:p w:rsidR="003E0AD4" w:rsidRPr="00A3709F" w:rsidRDefault="003E0AD4" w:rsidP="003E0AD4">
            <w:pPr>
              <w:jc w:val="center"/>
              <w:rPr>
                <w:szCs w:val="24"/>
              </w:rPr>
            </w:pPr>
            <w:r w:rsidRPr="00A3709F">
              <w:rPr>
                <w:szCs w:val="24"/>
              </w:rPr>
              <w:t>Pre-training</w:t>
            </w:r>
          </w:p>
        </w:tc>
        <w:tc>
          <w:tcPr>
            <w:tcW w:w="1701" w:type="dxa"/>
            <w:tcBorders>
              <w:top w:val="single" w:sz="4" w:space="0" w:color="auto"/>
              <w:bottom w:val="single" w:sz="4" w:space="0" w:color="auto"/>
            </w:tcBorders>
          </w:tcPr>
          <w:p w:rsidR="003E0AD4" w:rsidRPr="00A3709F" w:rsidRDefault="003E0AD4" w:rsidP="003E0AD4">
            <w:pPr>
              <w:jc w:val="center"/>
              <w:rPr>
                <w:szCs w:val="24"/>
              </w:rPr>
            </w:pPr>
          </w:p>
          <w:p w:rsidR="003E0AD4" w:rsidRPr="00A3709F" w:rsidRDefault="003E0AD4" w:rsidP="003E0AD4">
            <w:pPr>
              <w:jc w:val="center"/>
              <w:rPr>
                <w:szCs w:val="24"/>
              </w:rPr>
            </w:pPr>
            <w:r w:rsidRPr="00A3709F">
              <w:rPr>
                <w:szCs w:val="24"/>
              </w:rPr>
              <w:t>Post-training</w:t>
            </w:r>
          </w:p>
        </w:tc>
        <w:tc>
          <w:tcPr>
            <w:tcW w:w="2268" w:type="dxa"/>
            <w:tcBorders>
              <w:top w:val="single" w:sz="4" w:space="0" w:color="auto"/>
              <w:bottom w:val="single" w:sz="4" w:space="0" w:color="auto"/>
            </w:tcBorders>
          </w:tcPr>
          <w:p w:rsidR="003E0AD4" w:rsidRPr="00A3709F" w:rsidRDefault="003E0AD4" w:rsidP="003E0AD4">
            <w:pPr>
              <w:rPr>
                <w:szCs w:val="24"/>
              </w:rPr>
            </w:pPr>
          </w:p>
        </w:tc>
      </w:tr>
      <w:tr w:rsidR="003E0AD4" w:rsidRPr="00A3709F" w:rsidTr="00DF6ABD">
        <w:tc>
          <w:tcPr>
            <w:tcW w:w="3510" w:type="dxa"/>
          </w:tcPr>
          <w:p w:rsidR="003E0AD4" w:rsidRPr="00A3709F" w:rsidRDefault="003E0AD4" w:rsidP="003E0AD4">
            <w:pPr>
              <w:rPr>
                <w:szCs w:val="24"/>
              </w:rPr>
            </w:pPr>
            <w:r w:rsidRPr="00A3709F">
              <w:rPr>
                <w:szCs w:val="24"/>
              </w:rPr>
              <w:t>Correctly identify depression, n (%)</w:t>
            </w:r>
          </w:p>
          <w:p w:rsidR="003E0AD4" w:rsidRPr="00A3709F" w:rsidRDefault="003E0AD4" w:rsidP="003E0AD4">
            <w:pPr>
              <w:rPr>
                <w:szCs w:val="24"/>
              </w:rPr>
            </w:pPr>
          </w:p>
        </w:tc>
        <w:tc>
          <w:tcPr>
            <w:tcW w:w="1560" w:type="dxa"/>
            <w:tcBorders>
              <w:top w:val="single" w:sz="4" w:space="0" w:color="auto"/>
            </w:tcBorders>
          </w:tcPr>
          <w:p w:rsidR="003E0AD4" w:rsidRPr="00A3709F" w:rsidRDefault="003E0AD4" w:rsidP="003E0AD4">
            <w:pPr>
              <w:jc w:val="center"/>
              <w:rPr>
                <w:szCs w:val="24"/>
              </w:rPr>
            </w:pPr>
            <w:r w:rsidRPr="00A3709F">
              <w:rPr>
                <w:szCs w:val="24"/>
              </w:rPr>
              <w:t>42 (84%)</w:t>
            </w:r>
          </w:p>
        </w:tc>
        <w:tc>
          <w:tcPr>
            <w:tcW w:w="1701" w:type="dxa"/>
            <w:tcBorders>
              <w:top w:val="single" w:sz="4" w:space="0" w:color="auto"/>
            </w:tcBorders>
          </w:tcPr>
          <w:p w:rsidR="003E0AD4" w:rsidRPr="00A3709F" w:rsidRDefault="003E0AD4" w:rsidP="003E0AD4">
            <w:pPr>
              <w:jc w:val="center"/>
              <w:rPr>
                <w:szCs w:val="24"/>
              </w:rPr>
            </w:pPr>
            <w:r w:rsidRPr="00A3709F">
              <w:rPr>
                <w:szCs w:val="24"/>
              </w:rPr>
              <w:t>48 (96%)</w:t>
            </w:r>
          </w:p>
        </w:tc>
        <w:tc>
          <w:tcPr>
            <w:tcW w:w="2268" w:type="dxa"/>
            <w:tcBorders>
              <w:top w:val="single" w:sz="4" w:space="0" w:color="auto"/>
            </w:tcBorders>
          </w:tcPr>
          <w:p w:rsidR="003E0AD4" w:rsidRPr="00A3709F" w:rsidRDefault="003E0AD4" w:rsidP="003E0AD4">
            <w:pPr>
              <w:rPr>
                <w:szCs w:val="24"/>
              </w:rPr>
            </w:pPr>
            <w:r w:rsidRPr="00A3709F">
              <w:rPr>
                <w:szCs w:val="24"/>
              </w:rPr>
              <w:t>x</w:t>
            </w:r>
            <w:r w:rsidRPr="00A3709F">
              <w:rPr>
                <w:szCs w:val="24"/>
                <w:vertAlign w:val="superscript"/>
              </w:rPr>
              <w:t>2</w:t>
            </w:r>
            <w:r w:rsidRPr="00A3709F">
              <w:rPr>
                <w:szCs w:val="24"/>
              </w:rPr>
              <w:t xml:space="preserve"> = 4.167;p&lt;0.05</w:t>
            </w:r>
          </w:p>
        </w:tc>
      </w:tr>
      <w:tr w:rsidR="003E0AD4" w:rsidRPr="00A3709F" w:rsidTr="00DF6ABD">
        <w:tc>
          <w:tcPr>
            <w:tcW w:w="3510" w:type="dxa"/>
            <w:tcBorders>
              <w:bottom w:val="nil"/>
            </w:tcBorders>
          </w:tcPr>
          <w:p w:rsidR="003E0AD4" w:rsidRPr="00A3709F" w:rsidRDefault="003E0AD4" w:rsidP="003E0AD4">
            <w:pPr>
              <w:rPr>
                <w:szCs w:val="24"/>
              </w:rPr>
            </w:pPr>
            <w:r w:rsidRPr="00A3709F">
              <w:rPr>
                <w:szCs w:val="24"/>
              </w:rPr>
              <w:t>Correctly identify person needs professional help, n (%)</w:t>
            </w:r>
          </w:p>
          <w:p w:rsidR="003E0AD4" w:rsidRPr="00A3709F" w:rsidRDefault="003E0AD4" w:rsidP="003E0AD4">
            <w:pPr>
              <w:rPr>
                <w:szCs w:val="24"/>
              </w:rPr>
            </w:pPr>
          </w:p>
        </w:tc>
        <w:tc>
          <w:tcPr>
            <w:tcW w:w="1560" w:type="dxa"/>
            <w:tcBorders>
              <w:bottom w:val="nil"/>
            </w:tcBorders>
          </w:tcPr>
          <w:p w:rsidR="003E0AD4" w:rsidRPr="00A3709F" w:rsidRDefault="003E0AD4" w:rsidP="003E0AD4">
            <w:pPr>
              <w:jc w:val="center"/>
              <w:rPr>
                <w:szCs w:val="24"/>
              </w:rPr>
            </w:pPr>
            <w:r w:rsidRPr="00A3709F">
              <w:rPr>
                <w:szCs w:val="24"/>
              </w:rPr>
              <w:t>49 (98%)</w:t>
            </w:r>
          </w:p>
        </w:tc>
        <w:tc>
          <w:tcPr>
            <w:tcW w:w="1701" w:type="dxa"/>
            <w:tcBorders>
              <w:bottom w:val="nil"/>
            </w:tcBorders>
          </w:tcPr>
          <w:p w:rsidR="003E0AD4" w:rsidRPr="00A3709F" w:rsidRDefault="003E0AD4" w:rsidP="003E0AD4">
            <w:pPr>
              <w:jc w:val="center"/>
              <w:rPr>
                <w:szCs w:val="24"/>
              </w:rPr>
            </w:pPr>
            <w:r w:rsidRPr="00A3709F">
              <w:rPr>
                <w:szCs w:val="24"/>
              </w:rPr>
              <w:t>49 (98%)</w:t>
            </w:r>
          </w:p>
        </w:tc>
        <w:tc>
          <w:tcPr>
            <w:tcW w:w="2268" w:type="dxa"/>
            <w:tcBorders>
              <w:bottom w:val="nil"/>
            </w:tcBorders>
          </w:tcPr>
          <w:p w:rsidR="003E0AD4" w:rsidRPr="00A3709F" w:rsidRDefault="003E0AD4" w:rsidP="003E0AD4">
            <w:pPr>
              <w:rPr>
                <w:szCs w:val="24"/>
              </w:rPr>
            </w:pPr>
            <w:r w:rsidRPr="00A3709F">
              <w:rPr>
                <w:szCs w:val="24"/>
              </w:rPr>
              <w:t>NS</w:t>
            </w:r>
          </w:p>
        </w:tc>
      </w:tr>
      <w:tr w:rsidR="003E0AD4" w:rsidRPr="00A3709F" w:rsidTr="00DF6ABD">
        <w:tc>
          <w:tcPr>
            <w:tcW w:w="3510" w:type="dxa"/>
            <w:tcBorders>
              <w:top w:val="nil"/>
              <w:bottom w:val="single" w:sz="4" w:space="0" w:color="auto"/>
            </w:tcBorders>
          </w:tcPr>
          <w:p w:rsidR="003E0AD4" w:rsidRPr="00A3709F" w:rsidRDefault="003E0AD4" w:rsidP="003E0AD4">
            <w:pPr>
              <w:rPr>
                <w:szCs w:val="24"/>
              </w:rPr>
            </w:pPr>
            <w:r w:rsidRPr="00A3709F">
              <w:rPr>
                <w:szCs w:val="24"/>
              </w:rPr>
              <w:t>All four interventions correctly endorsed as helpful, n (%)</w:t>
            </w:r>
          </w:p>
        </w:tc>
        <w:tc>
          <w:tcPr>
            <w:tcW w:w="1560" w:type="dxa"/>
            <w:tcBorders>
              <w:top w:val="nil"/>
              <w:bottom w:val="single" w:sz="4" w:space="0" w:color="auto"/>
            </w:tcBorders>
          </w:tcPr>
          <w:p w:rsidR="003E0AD4" w:rsidRPr="00A3709F" w:rsidRDefault="003E0AD4" w:rsidP="003E0AD4">
            <w:pPr>
              <w:jc w:val="center"/>
              <w:rPr>
                <w:szCs w:val="24"/>
              </w:rPr>
            </w:pPr>
            <w:r w:rsidRPr="00A3709F">
              <w:rPr>
                <w:szCs w:val="24"/>
              </w:rPr>
              <w:t>37 (74%)</w:t>
            </w:r>
          </w:p>
        </w:tc>
        <w:tc>
          <w:tcPr>
            <w:tcW w:w="1701" w:type="dxa"/>
            <w:tcBorders>
              <w:top w:val="nil"/>
              <w:bottom w:val="single" w:sz="4" w:space="0" w:color="auto"/>
            </w:tcBorders>
          </w:tcPr>
          <w:p w:rsidR="003E0AD4" w:rsidRPr="00A3709F" w:rsidRDefault="003E0AD4" w:rsidP="003E0AD4">
            <w:pPr>
              <w:jc w:val="center"/>
              <w:rPr>
                <w:szCs w:val="24"/>
              </w:rPr>
            </w:pPr>
            <w:r w:rsidRPr="00A3709F">
              <w:rPr>
                <w:szCs w:val="24"/>
              </w:rPr>
              <w:t>42 (84%)</w:t>
            </w:r>
          </w:p>
        </w:tc>
        <w:tc>
          <w:tcPr>
            <w:tcW w:w="2268" w:type="dxa"/>
            <w:tcBorders>
              <w:top w:val="nil"/>
              <w:bottom w:val="single" w:sz="4" w:space="0" w:color="auto"/>
            </w:tcBorders>
          </w:tcPr>
          <w:p w:rsidR="003E0AD4" w:rsidRPr="00A3709F" w:rsidRDefault="003E0AD4" w:rsidP="003E0AD4">
            <w:pPr>
              <w:rPr>
                <w:szCs w:val="24"/>
              </w:rPr>
            </w:pPr>
            <w:r w:rsidRPr="00A3709F">
              <w:rPr>
                <w:szCs w:val="24"/>
              </w:rPr>
              <w:t>NS</w:t>
            </w:r>
          </w:p>
        </w:tc>
      </w:tr>
    </w:tbl>
    <w:p w:rsidR="00DF6ABD" w:rsidRDefault="00DF6ABD" w:rsidP="003E0AD4">
      <w:pPr>
        <w:rPr>
          <w:sz w:val="22"/>
        </w:rPr>
      </w:pPr>
    </w:p>
    <w:p w:rsidR="00E76E21" w:rsidRPr="00A3709F" w:rsidRDefault="003E0AD4" w:rsidP="00A3709F">
      <w:pPr>
        <w:spacing w:line="240" w:lineRule="auto"/>
        <w:jc w:val="both"/>
        <w:rPr>
          <w:sz w:val="28"/>
          <w:szCs w:val="28"/>
        </w:rPr>
      </w:pPr>
      <w:r w:rsidRPr="00A3709F">
        <w:rPr>
          <w:sz w:val="28"/>
          <w:szCs w:val="28"/>
        </w:rPr>
        <w:t>Changes in the number of correctly identified i</w:t>
      </w:r>
      <w:r w:rsidR="00F51D68" w:rsidRPr="00A3709F">
        <w:rPr>
          <w:sz w:val="28"/>
          <w:szCs w:val="28"/>
        </w:rPr>
        <w:t xml:space="preserve">nterventions is shown in </w:t>
      </w:r>
      <w:r w:rsidR="009F0821" w:rsidRPr="00A3709F">
        <w:rPr>
          <w:sz w:val="28"/>
          <w:szCs w:val="28"/>
        </w:rPr>
        <w:t>t</w:t>
      </w:r>
      <w:r w:rsidR="00F51D68" w:rsidRPr="00A3709F">
        <w:rPr>
          <w:sz w:val="28"/>
          <w:szCs w:val="28"/>
        </w:rPr>
        <w:t xml:space="preserve">able </w:t>
      </w:r>
      <w:r w:rsidR="009F0821" w:rsidRPr="00A3709F">
        <w:rPr>
          <w:sz w:val="28"/>
          <w:szCs w:val="28"/>
        </w:rPr>
        <w:t>10</w:t>
      </w:r>
      <w:r w:rsidRPr="00A3709F">
        <w:rPr>
          <w:sz w:val="28"/>
          <w:szCs w:val="28"/>
        </w:rPr>
        <w:t>. Comparing the number of correctly identified interventions pre- and post-training revealed no significant difference</w:t>
      </w:r>
      <w:r w:rsidR="00E76E21" w:rsidRPr="00A3709F">
        <w:rPr>
          <w:sz w:val="28"/>
          <w:szCs w:val="28"/>
        </w:rPr>
        <w:t xml:space="preserve">. Although an additional 10% of participants correctly identified all four interventions as helpful this was not a statistically significant increase. </w:t>
      </w:r>
    </w:p>
    <w:p w:rsidR="00F51D68" w:rsidRPr="00A3709F" w:rsidRDefault="00F51D68" w:rsidP="00A3709F">
      <w:pPr>
        <w:jc w:val="both"/>
        <w:rPr>
          <w:sz w:val="28"/>
          <w:szCs w:val="28"/>
        </w:rPr>
      </w:pPr>
    </w:p>
    <w:p w:rsidR="003E0AD4" w:rsidRPr="00A3709F" w:rsidRDefault="00F51D68" w:rsidP="00A3709F">
      <w:pPr>
        <w:shd w:val="clear" w:color="auto" w:fill="FFFFFF" w:themeFill="background1"/>
        <w:jc w:val="both"/>
        <w:rPr>
          <w:sz w:val="28"/>
          <w:szCs w:val="28"/>
        </w:rPr>
      </w:pPr>
      <w:r w:rsidRPr="00A3709F">
        <w:rPr>
          <w:sz w:val="28"/>
          <w:szCs w:val="28"/>
        </w:rPr>
        <w:t xml:space="preserve">Table </w:t>
      </w:r>
      <w:r w:rsidR="00740EC0" w:rsidRPr="00A3709F">
        <w:rPr>
          <w:sz w:val="28"/>
          <w:szCs w:val="28"/>
        </w:rPr>
        <w:t>10</w:t>
      </w:r>
      <w:r w:rsidR="003E0AD4" w:rsidRPr="00A3709F">
        <w:rPr>
          <w:sz w:val="28"/>
          <w:szCs w:val="28"/>
        </w:rPr>
        <w:t xml:space="preserve">: Number of interventions correctly identified pre- and post-training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2083"/>
        <w:gridCol w:w="2279"/>
      </w:tblGrid>
      <w:tr w:rsidR="003E0AD4" w:rsidRPr="00A3709F" w:rsidTr="00602B26">
        <w:trPr>
          <w:trHeight w:val="508"/>
        </w:trPr>
        <w:tc>
          <w:tcPr>
            <w:tcW w:w="4786" w:type="dxa"/>
            <w:shd w:val="clear" w:color="auto" w:fill="F2F2F2" w:themeFill="background1" w:themeFillShade="F2"/>
          </w:tcPr>
          <w:p w:rsidR="003E0AD4" w:rsidRPr="00A3709F" w:rsidRDefault="003E0AD4" w:rsidP="0091354F">
            <w:pPr>
              <w:shd w:val="clear" w:color="auto" w:fill="F2F2F2" w:themeFill="background1" w:themeFillShade="F2"/>
              <w:rPr>
                <w:szCs w:val="24"/>
              </w:rPr>
            </w:pPr>
          </w:p>
          <w:p w:rsidR="003E0AD4" w:rsidRPr="00A3709F" w:rsidRDefault="003E0AD4" w:rsidP="0091354F">
            <w:pPr>
              <w:shd w:val="clear" w:color="auto" w:fill="F2F2F2" w:themeFill="background1" w:themeFillShade="F2"/>
              <w:rPr>
                <w:szCs w:val="24"/>
              </w:rPr>
            </w:pPr>
          </w:p>
        </w:tc>
        <w:tc>
          <w:tcPr>
            <w:tcW w:w="4456" w:type="dxa"/>
            <w:gridSpan w:val="2"/>
            <w:tcBorders>
              <w:bottom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Number participants (%)</w:t>
            </w:r>
          </w:p>
        </w:tc>
      </w:tr>
      <w:tr w:rsidR="003E0AD4" w:rsidRPr="00A3709F" w:rsidTr="00602B26">
        <w:trPr>
          <w:trHeight w:val="375"/>
        </w:trPr>
        <w:tc>
          <w:tcPr>
            <w:tcW w:w="4786" w:type="dxa"/>
            <w:tcBorders>
              <w:bottom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Number interventions correctly identified as helpful</w:t>
            </w:r>
          </w:p>
        </w:tc>
        <w:tc>
          <w:tcPr>
            <w:tcW w:w="2126" w:type="dxa"/>
            <w:tcBorders>
              <w:top w:val="single" w:sz="4" w:space="0" w:color="auto"/>
              <w:bottom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Pre-training</w:t>
            </w:r>
          </w:p>
        </w:tc>
        <w:tc>
          <w:tcPr>
            <w:tcW w:w="2330" w:type="dxa"/>
            <w:tcBorders>
              <w:top w:val="single" w:sz="4" w:space="0" w:color="auto"/>
              <w:bottom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Post-training</w:t>
            </w:r>
          </w:p>
        </w:tc>
      </w:tr>
      <w:tr w:rsidR="003E0AD4" w:rsidRPr="00A3709F" w:rsidTr="00602B26">
        <w:tc>
          <w:tcPr>
            <w:tcW w:w="4786" w:type="dxa"/>
            <w:tcBorders>
              <w:top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1</w:t>
            </w:r>
          </w:p>
        </w:tc>
        <w:tc>
          <w:tcPr>
            <w:tcW w:w="2126" w:type="dxa"/>
            <w:tcBorders>
              <w:top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1 (2%)</w:t>
            </w:r>
          </w:p>
        </w:tc>
        <w:tc>
          <w:tcPr>
            <w:tcW w:w="2330" w:type="dxa"/>
            <w:tcBorders>
              <w:top w:val="single" w:sz="4" w:space="0" w:color="auto"/>
            </w:tcBorders>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p>
          <w:p w:rsidR="003E0AD4" w:rsidRPr="00A3709F" w:rsidRDefault="003E0AD4" w:rsidP="0091354F">
            <w:pPr>
              <w:shd w:val="clear" w:color="auto" w:fill="F2F2F2" w:themeFill="background1" w:themeFillShade="F2"/>
              <w:jc w:val="center"/>
              <w:rPr>
                <w:szCs w:val="24"/>
              </w:rPr>
            </w:pPr>
            <w:r w:rsidRPr="00A3709F">
              <w:rPr>
                <w:szCs w:val="24"/>
              </w:rPr>
              <w:t>0</w:t>
            </w:r>
          </w:p>
        </w:tc>
      </w:tr>
      <w:tr w:rsidR="003E0AD4" w:rsidRPr="00A3709F" w:rsidTr="00602B26">
        <w:tc>
          <w:tcPr>
            <w:tcW w:w="478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2</w:t>
            </w:r>
          </w:p>
        </w:tc>
        <w:tc>
          <w:tcPr>
            <w:tcW w:w="212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 xml:space="preserve"> 5 (10%)</w:t>
            </w:r>
          </w:p>
        </w:tc>
        <w:tc>
          <w:tcPr>
            <w:tcW w:w="2330"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1 (2%)</w:t>
            </w:r>
          </w:p>
        </w:tc>
      </w:tr>
      <w:tr w:rsidR="003E0AD4" w:rsidRPr="00A3709F" w:rsidTr="00602B26">
        <w:tc>
          <w:tcPr>
            <w:tcW w:w="478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3</w:t>
            </w:r>
          </w:p>
        </w:tc>
        <w:tc>
          <w:tcPr>
            <w:tcW w:w="212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 xml:space="preserve"> 7 (14%)</w:t>
            </w:r>
          </w:p>
        </w:tc>
        <w:tc>
          <w:tcPr>
            <w:tcW w:w="2330"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 xml:space="preserve"> 7 (14%)</w:t>
            </w:r>
          </w:p>
        </w:tc>
      </w:tr>
      <w:tr w:rsidR="003E0AD4" w:rsidRPr="00A3709F" w:rsidTr="00602B26">
        <w:tc>
          <w:tcPr>
            <w:tcW w:w="478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4</w:t>
            </w:r>
          </w:p>
        </w:tc>
        <w:tc>
          <w:tcPr>
            <w:tcW w:w="2126"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37 (74%)</w:t>
            </w:r>
          </w:p>
        </w:tc>
        <w:tc>
          <w:tcPr>
            <w:tcW w:w="2330" w:type="dxa"/>
            <w:shd w:val="clear" w:color="auto" w:fill="F2F2F2" w:themeFill="background1" w:themeFillShade="F2"/>
          </w:tcPr>
          <w:p w:rsidR="003E0AD4" w:rsidRPr="00A3709F" w:rsidRDefault="003E0AD4" w:rsidP="0091354F">
            <w:pPr>
              <w:shd w:val="clear" w:color="auto" w:fill="F2F2F2" w:themeFill="background1" w:themeFillShade="F2"/>
              <w:jc w:val="center"/>
              <w:rPr>
                <w:szCs w:val="24"/>
              </w:rPr>
            </w:pPr>
            <w:r w:rsidRPr="00A3709F">
              <w:rPr>
                <w:szCs w:val="24"/>
              </w:rPr>
              <w:t>42 (84%)</w:t>
            </w:r>
          </w:p>
          <w:p w:rsidR="003E0AD4" w:rsidRPr="00A3709F" w:rsidRDefault="003E0AD4" w:rsidP="0091354F">
            <w:pPr>
              <w:shd w:val="clear" w:color="auto" w:fill="F2F2F2" w:themeFill="background1" w:themeFillShade="F2"/>
              <w:jc w:val="center"/>
              <w:rPr>
                <w:szCs w:val="24"/>
              </w:rPr>
            </w:pPr>
          </w:p>
        </w:tc>
      </w:tr>
    </w:tbl>
    <w:p w:rsidR="003E0AD4" w:rsidRPr="003E0AD4" w:rsidRDefault="003E0AD4" w:rsidP="003E0AD4">
      <w:pPr>
        <w:rPr>
          <w:sz w:val="22"/>
        </w:rPr>
      </w:pPr>
    </w:p>
    <w:p w:rsidR="003E0AD4" w:rsidRPr="00B1237A" w:rsidRDefault="003E0AD4" w:rsidP="003E0AD4">
      <w:pPr>
        <w:spacing w:line="240" w:lineRule="auto"/>
        <w:rPr>
          <w:b/>
          <w:sz w:val="28"/>
          <w:szCs w:val="28"/>
        </w:rPr>
      </w:pPr>
      <w:r w:rsidRPr="00B1237A">
        <w:rPr>
          <w:b/>
          <w:sz w:val="28"/>
          <w:szCs w:val="28"/>
        </w:rPr>
        <w:t xml:space="preserve">Training evaluation </w:t>
      </w:r>
    </w:p>
    <w:p w:rsidR="003E0AD4" w:rsidRPr="00A3709F" w:rsidRDefault="003E0AD4" w:rsidP="003E0AD4">
      <w:pPr>
        <w:rPr>
          <w:sz w:val="28"/>
          <w:szCs w:val="28"/>
        </w:rPr>
      </w:pPr>
    </w:p>
    <w:p w:rsidR="003E0AD4" w:rsidRPr="00A3709F" w:rsidRDefault="003E0AD4" w:rsidP="003E0AD4">
      <w:pPr>
        <w:spacing w:line="240" w:lineRule="auto"/>
        <w:rPr>
          <w:sz w:val="28"/>
          <w:szCs w:val="28"/>
        </w:rPr>
      </w:pPr>
      <w:r w:rsidRPr="00A3709F">
        <w:rPr>
          <w:sz w:val="28"/>
          <w:szCs w:val="28"/>
        </w:rPr>
        <w:t>The majority of participants reported that the structural elements of the workshop were ap</w:t>
      </w:r>
      <w:r w:rsidR="00F51D68" w:rsidRPr="00A3709F">
        <w:rPr>
          <w:sz w:val="28"/>
          <w:szCs w:val="28"/>
        </w:rPr>
        <w:t>propriate to their needs (Table1</w:t>
      </w:r>
      <w:r w:rsidR="009F0821" w:rsidRPr="00A3709F">
        <w:rPr>
          <w:sz w:val="28"/>
          <w:szCs w:val="28"/>
        </w:rPr>
        <w:t>1</w:t>
      </w:r>
      <w:r w:rsidRPr="00A3709F">
        <w:rPr>
          <w:sz w:val="28"/>
          <w:szCs w:val="28"/>
        </w:rPr>
        <w:t xml:space="preserve">). </w:t>
      </w:r>
    </w:p>
    <w:p w:rsidR="003E0AD4" w:rsidRPr="00A3709F" w:rsidRDefault="003E0AD4" w:rsidP="003E0AD4">
      <w:pPr>
        <w:spacing w:line="240" w:lineRule="auto"/>
        <w:rPr>
          <w:sz w:val="28"/>
          <w:szCs w:val="28"/>
        </w:rPr>
      </w:pPr>
    </w:p>
    <w:p w:rsidR="003E0AD4" w:rsidRPr="00A3709F" w:rsidRDefault="003E0AD4" w:rsidP="003E0AD4">
      <w:pPr>
        <w:spacing w:line="240" w:lineRule="auto"/>
        <w:rPr>
          <w:sz w:val="28"/>
          <w:szCs w:val="28"/>
        </w:rPr>
      </w:pPr>
      <w:r w:rsidRPr="00A3709F">
        <w:rPr>
          <w:sz w:val="28"/>
          <w:szCs w:val="28"/>
        </w:rPr>
        <w:t>Table</w:t>
      </w:r>
      <w:r w:rsidR="00F51D68" w:rsidRPr="00A3709F">
        <w:rPr>
          <w:sz w:val="28"/>
          <w:szCs w:val="28"/>
        </w:rPr>
        <w:t xml:space="preserve"> 1</w:t>
      </w:r>
      <w:r w:rsidR="00740EC0" w:rsidRPr="00A3709F">
        <w:rPr>
          <w:sz w:val="28"/>
          <w:szCs w:val="28"/>
        </w:rPr>
        <w:t>1</w:t>
      </w:r>
      <w:r w:rsidRPr="00A3709F">
        <w:rPr>
          <w:sz w:val="28"/>
          <w:szCs w:val="28"/>
        </w:rPr>
        <w:t>: Structure of workshop</w:t>
      </w:r>
    </w:p>
    <w:p w:rsidR="003E0AD4" w:rsidRPr="00A3709F" w:rsidRDefault="003E0AD4" w:rsidP="003E0AD4">
      <w:pPr>
        <w:pBdr>
          <w:top w:val="single" w:sz="4" w:space="1" w:color="auto"/>
          <w:bottom w:val="single" w:sz="4" w:space="1" w:color="auto"/>
        </w:pBdr>
        <w:shd w:val="clear" w:color="auto" w:fill="F2F2F2" w:themeFill="background1" w:themeFillShade="F2"/>
        <w:rPr>
          <w:sz w:val="22"/>
        </w:rPr>
      </w:pPr>
      <w:r w:rsidRPr="00A3709F">
        <w:rPr>
          <w:sz w:val="22"/>
        </w:rPr>
        <w:t xml:space="preserve">Workshop structure                                                       </w:t>
      </w:r>
      <w:r w:rsidR="00E76E21" w:rsidRPr="00A3709F">
        <w:rPr>
          <w:sz w:val="22"/>
        </w:rPr>
        <w:tab/>
        <w:t xml:space="preserve">   </w:t>
      </w:r>
      <w:r w:rsidRPr="00A3709F">
        <w:rPr>
          <w:sz w:val="22"/>
        </w:rPr>
        <w:t xml:space="preserve"> N (%)                                        </w:t>
      </w:r>
    </w:p>
    <w:p w:rsidR="003E0AD4" w:rsidRPr="00A3709F" w:rsidRDefault="003E0AD4" w:rsidP="003E0AD4">
      <w:pPr>
        <w:shd w:val="clear" w:color="auto" w:fill="F2F2F2" w:themeFill="background1" w:themeFillShade="F2"/>
        <w:rPr>
          <w:sz w:val="22"/>
        </w:rPr>
      </w:pPr>
      <w:r w:rsidRPr="00A3709F">
        <w:rPr>
          <w:sz w:val="22"/>
        </w:rPr>
        <w:t xml:space="preserve">Session duration </w:t>
      </w:r>
      <w:r w:rsidRPr="00A3709F">
        <w:rPr>
          <w:sz w:val="22"/>
        </w:rPr>
        <w:tab/>
      </w:r>
      <w:r w:rsidRPr="00A3709F">
        <w:rPr>
          <w:sz w:val="22"/>
        </w:rPr>
        <w:tab/>
        <w:t xml:space="preserve">           </w:t>
      </w:r>
      <w:r w:rsidR="00E76E21" w:rsidRPr="00A3709F">
        <w:rPr>
          <w:sz w:val="22"/>
        </w:rPr>
        <w:tab/>
      </w:r>
      <w:r w:rsidR="00A3709F">
        <w:rPr>
          <w:sz w:val="22"/>
        </w:rPr>
        <w:tab/>
      </w:r>
      <w:r w:rsidRPr="00A3709F">
        <w:rPr>
          <w:sz w:val="22"/>
        </w:rPr>
        <w:t>Too short   6 (12%)</w:t>
      </w:r>
      <w:r w:rsidRPr="00A3709F">
        <w:rPr>
          <w:sz w:val="22"/>
        </w:rPr>
        <w:tab/>
        <w:t>Just right  44 (88%)</w:t>
      </w:r>
    </w:p>
    <w:p w:rsidR="003E0AD4" w:rsidRPr="00A3709F" w:rsidRDefault="003E0AD4" w:rsidP="003E0AD4">
      <w:pPr>
        <w:shd w:val="clear" w:color="auto" w:fill="F2F2F2" w:themeFill="background1" w:themeFillShade="F2"/>
        <w:rPr>
          <w:sz w:val="22"/>
        </w:rPr>
      </w:pPr>
      <w:r w:rsidRPr="00A3709F">
        <w:rPr>
          <w:sz w:val="22"/>
        </w:rPr>
        <w:t>Number of people in the group</w:t>
      </w:r>
      <w:r w:rsidRPr="00A3709F">
        <w:rPr>
          <w:sz w:val="22"/>
        </w:rPr>
        <w:tab/>
      </w:r>
      <w:r w:rsidR="00E76E21" w:rsidRPr="00A3709F">
        <w:rPr>
          <w:sz w:val="22"/>
        </w:rPr>
        <w:t xml:space="preserve">            </w:t>
      </w:r>
      <w:r w:rsidRPr="00A3709F">
        <w:rPr>
          <w:sz w:val="22"/>
        </w:rPr>
        <w:t xml:space="preserve">Too many  1 (2%)  </w:t>
      </w:r>
      <w:r w:rsidRPr="00A3709F">
        <w:rPr>
          <w:sz w:val="22"/>
        </w:rPr>
        <w:tab/>
        <w:t>Just right  49 (98%)</w:t>
      </w:r>
    </w:p>
    <w:p w:rsidR="003E0AD4" w:rsidRPr="00A3709F" w:rsidRDefault="003E0AD4" w:rsidP="00970C51">
      <w:pPr>
        <w:pBdr>
          <w:bottom w:val="single" w:sz="4" w:space="1" w:color="auto"/>
        </w:pBdr>
        <w:shd w:val="clear" w:color="auto" w:fill="F2F2F2" w:themeFill="background1" w:themeFillShade="F2"/>
        <w:rPr>
          <w:sz w:val="22"/>
        </w:rPr>
      </w:pPr>
      <w:r w:rsidRPr="00A3709F">
        <w:rPr>
          <w:sz w:val="22"/>
        </w:rPr>
        <w:t xml:space="preserve">Information presented </w:t>
      </w:r>
      <w:r w:rsidRPr="00A3709F">
        <w:rPr>
          <w:sz w:val="22"/>
        </w:rPr>
        <w:tab/>
        <w:t xml:space="preserve">            </w:t>
      </w:r>
      <w:r w:rsidR="00E76E21" w:rsidRPr="00A3709F">
        <w:rPr>
          <w:sz w:val="22"/>
        </w:rPr>
        <w:tab/>
      </w:r>
      <w:r w:rsidRPr="00A3709F">
        <w:rPr>
          <w:sz w:val="22"/>
        </w:rPr>
        <w:t xml:space="preserve">Too basic  1 (2%) </w:t>
      </w:r>
      <w:r w:rsidRPr="00A3709F">
        <w:rPr>
          <w:sz w:val="22"/>
        </w:rPr>
        <w:tab/>
        <w:t>Just right  49 (98%)</w:t>
      </w:r>
    </w:p>
    <w:p w:rsidR="003E0AD4" w:rsidRPr="003E0AD4" w:rsidRDefault="003E0AD4" w:rsidP="003E0AD4">
      <w:pPr>
        <w:rPr>
          <w:sz w:val="22"/>
        </w:rPr>
      </w:pPr>
    </w:p>
    <w:p w:rsidR="003E0AD4" w:rsidRPr="003134F0" w:rsidRDefault="003E0AD4" w:rsidP="003134F0">
      <w:pPr>
        <w:spacing w:line="240" w:lineRule="auto"/>
        <w:jc w:val="both"/>
        <w:rPr>
          <w:sz w:val="28"/>
          <w:szCs w:val="28"/>
        </w:rPr>
      </w:pPr>
      <w:r w:rsidRPr="003134F0">
        <w:rPr>
          <w:sz w:val="28"/>
          <w:szCs w:val="28"/>
        </w:rPr>
        <w:t>The majority of participants ‘agreed</w:t>
      </w:r>
      <w:r w:rsidR="00B1237A">
        <w:rPr>
          <w:sz w:val="28"/>
          <w:szCs w:val="28"/>
        </w:rPr>
        <w:t xml:space="preserve">’ or ‘strongly agreed’ with </w:t>
      </w:r>
      <w:r w:rsidRPr="003134F0">
        <w:rPr>
          <w:sz w:val="28"/>
          <w:szCs w:val="28"/>
        </w:rPr>
        <w:t xml:space="preserve">each element of the workshop they were asked to evaluate (the responses </w:t>
      </w:r>
      <w:r w:rsidRPr="003134F0">
        <w:rPr>
          <w:sz w:val="28"/>
          <w:szCs w:val="28"/>
        </w:rPr>
        <w:lastRenderedPageBreak/>
        <w:t>‘agree’ and ‘strongly agree’ are collapsed to fo</w:t>
      </w:r>
      <w:r w:rsidR="00F51D68" w:rsidRPr="003134F0">
        <w:rPr>
          <w:sz w:val="28"/>
          <w:szCs w:val="28"/>
        </w:rPr>
        <w:t>rm one category ‘agree’, Table 1</w:t>
      </w:r>
      <w:r w:rsidR="009F0821" w:rsidRPr="003134F0">
        <w:rPr>
          <w:sz w:val="28"/>
          <w:szCs w:val="28"/>
        </w:rPr>
        <w:t>2</w:t>
      </w:r>
      <w:r w:rsidRPr="003134F0">
        <w:rPr>
          <w:sz w:val="28"/>
          <w:szCs w:val="28"/>
        </w:rPr>
        <w:t>).</w:t>
      </w:r>
      <w:r w:rsidRPr="003134F0">
        <w:rPr>
          <w:sz w:val="28"/>
          <w:szCs w:val="28"/>
        </w:rPr>
        <w:tab/>
      </w:r>
    </w:p>
    <w:p w:rsidR="00F42FD9" w:rsidRPr="003134F0" w:rsidRDefault="00F42FD9" w:rsidP="003134F0">
      <w:pPr>
        <w:spacing w:line="240" w:lineRule="auto"/>
        <w:jc w:val="both"/>
        <w:rPr>
          <w:sz w:val="28"/>
          <w:szCs w:val="28"/>
        </w:rPr>
      </w:pPr>
    </w:p>
    <w:p w:rsidR="003E0AD4" w:rsidRPr="003134F0" w:rsidRDefault="003E0AD4" w:rsidP="003134F0">
      <w:pPr>
        <w:jc w:val="both"/>
        <w:rPr>
          <w:sz w:val="28"/>
          <w:szCs w:val="28"/>
        </w:rPr>
      </w:pPr>
      <w:r w:rsidRPr="003134F0">
        <w:rPr>
          <w:sz w:val="28"/>
          <w:szCs w:val="28"/>
        </w:rPr>
        <w:t>Table</w:t>
      </w:r>
      <w:r w:rsidR="00F51D68" w:rsidRPr="003134F0">
        <w:rPr>
          <w:sz w:val="28"/>
          <w:szCs w:val="28"/>
        </w:rPr>
        <w:t xml:space="preserve"> 1</w:t>
      </w:r>
      <w:r w:rsidR="00740EC0" w:rsidRPr="003134F0">
        <w:rPr>
          <w:sz w:val="28"/>
          <w:szCs w:val="28"/>
        </w:rPr>
        <w:t>2</w:t>
      </w:r>
      <w:r w:rsidRPr="003134F0">
        <w:rPr>
          <w:sz w:val="28"/>
          <w:szCs w:val="28"/>
        </w:rPr>
        <w:t xml:space="preserve">: Participant feedback on each element of the workshop </w:t>
      </w:r>
    </w:p>
    <w:tbl>
      <w:tblPr>
        <w:tblW w:w="9781" w:type="dxa"/>
        <w:tblInd w:w="-34" w:type="dxa"/>
        <w:shd w:val="clear" w:color="auto" w:fill="F2F2F2" w:themeFill="background1" w:themeFillShade="F2"/>
        <w:tblLayout w:type="fixed"/>
        <w:tblLook w:val="01E0" w:firstRow="1" w:lastRow="1" w:firstColumn="1" w:lastColumn="1" w:noHBand="0" w:noVBand="0"/>
      </w:tblPr>
      <w:tblGrid>
        <w:gridCol w:w="7230"/>
        <w:gridCol w:w="1417"/>
        <w:gridCol w:w="1134"/>
      </w:tblGrid>
      <w:tr w:rsidR="003E0AD4" w:rsidRPr="003134F0" w:rsidTr="00B151A6">
        <w:trPr>
          <w:trHeight w:val="450"/>
        </w:trPr>
        <w:tc>
          <w:tcPr>
            <w:tcW w:w="9781" w:type="dxa"/>
            <w:gridSpan w:val="3"/>
            <w:tcBorders>
              <w:top w:val="single" w:sz="4" w:space="0" w:color="auto"/>
              <w:bottom w:val="single" w:sz="4" w:space="0" w:color="auto"/>
            </w:tcBorders>
            <w:shd w:val="clear" w:color="auto" w:fill="F2F2F2" w:themeFill="background1" w:themeFillShade="F2"/>
          </w:tcPr>
          <w:p w:rsidR="003E0AD4" w:rsidRPr="003134F0" w:rsidRDefault="003E0AD4" w:rsidP="00602B26">
            <w:pPr>
              <w:spacing w:line="240" w:lineRule="auto"/>
              <w:rPr>
                <w:rFonts w:cs="Arial"/>
                <w:sz w:val="22"/>
                <w:lang w:val="en-US"/>
              </w:rPr>
            </w:pPr>
          </w:p>
          <w:p w:rsidR="003E0AD4" w:rsidRPr="003134F0" w:rsidRDefault="003E0AD4" w:rsidP="00602B26">
            <w:pPr>
              <w:spacing w:line="240" w:lineRule="auto"/>
              <w:rPr>
                <w:rFonts w:cs="Arial"/>
                <w:sz w:val="22"/>
                <w:lang w:val="en-US"/>
              </w:rPr>
            </w:pPr>
            <w:r w:rsidRPr="003134F0">
              <w:rPr>
                <w:rFonts w:cs="Arial"/>
                <w:sz w:val="22"/>
                <w:lang w:val="en-US"/>
              </w:rPr>
              <w:t xml:space="preserve">Element of the workshop                                                                                                                N (%)                </w:t>
            </w:r>
          </w:p>
        </w:tc>
      </w:tr>
      <w:tr w:rsidR="003E0AD4" w:rsidRPr="003134F0" w:rsidTr="00B151A6">
        <w:trPr>
          <w:trHeight w:val="450"/>
        </w:trPr>
        <w:tc>
          <w:tcPr>
            <w:tcW w:w="7230" w:type="dxa"/>
            <w:tcBorders>
              <w:top w:val="single" w:sz="4" w:space="0" w:color="auto"/>
            </w:tcBorders>
            <w:shd w:val="clear" w:color="auto" w:fill="F2F2F2" w:themeFill="background1" w:themeFillShade="F2"/>
          </w:tcPr>
          <w:p w:rsidR="003E0AD4" w:rsidRPr="003134F0" w:rsidRDefault="003E0AD4" w:rsidP="00602B26">
            <w:pPr>
              <w:rPr>
                <w:rFonts w:cs="Arial"/>
                <w:sz w:val="22"/>
              </w:rPr>
            </w:pPr>
          </w:p>
        </w:tc>
        <w:tc>
          <w:tcPr>
            <w:tcW w:w="1417" w:type="dxa"/>
            <w:tcBorders>
              <w:top w:val="single" w:sz="4" w:space="0" w:color="auto"/>
            </w:tcBorders>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Agree</w:t>
            </w:r>
          </w:p>
        </w:tc>
        <w:tc>
          <w:tcPr>
            <w:tcW w:w="1134" w:type="dxa"/>
            <w:tcBorders>
              <w:top w:val="single" w:sz="4" w:space="0" w:color="auto"/>
            </w:tcBorders>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Disagree</w:t>
            </w:r>
          </w:p>
        </w:tc>
      </w:tr>
      <w:tr w:rsidR="003E0AD4" w:rsidRPr="003134F0" w:rsidTr="00B151A6">
        <w:trPr>
          <w:trHeight w:val="450"/>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The program was well taught</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 xml:space="preserve"> 50 (100%)</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0</w:t>
            </w:r>
          </w:p>
        </w:tc>
      </w:tr>
      <w:tr w:rsidR="003E0AD4" w:rsidRPr="003134F0" w:rsidTr="00B151A6">
        <w:trPr>
          <w:trHeight w:val="429"/>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The training allowed enough discussion</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49 (98%)</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1 (2%)</w:t>
            </w:r>
          </w:p>
        </w:tc>
      </w:tr>
      <w:tr w:rsidR="003E0AD4" w:rsidRPr="003134F0" w:rsidTr="00B151A6">
        <w:trPr>
          <w:trHeight w:val="306"/>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The information taught was appropr</w:t>
            </w:r>
            <w:r w:rsidR="008737CF">
              <w:rPr>
                <w:rFonts w:cs="Arial"/>
                <w:sz w:val="22"/>
              </w:rPr>
              <w:t>iate to my</w:t>
            </w:r>
            <w:r w:rsidRPr="003134F0">
              <w:rPr>
                <w:rFonts w:cs="Arial"/>
                <w:sz w:val="22"/>
              </w:rPr>
              <w:t xml:space="preserve"> role</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48 (96%)</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2 (4%)</w:t>
            </w:r>
          </w:p>
        </w:tc>
      </w:tr>
      <w:tr w:rsidR="003E0AD4" w:rsidRPr="003134F0" w:rsidTr="00B151A6">
        <w:trPr>
          <w:trHeight w:val="307"/>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A one session training program was sufficient</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42 (84%)</w:t>
            </w:r>
          </w:p>
        </w:tc>
        <w:tc>
          <w:tcPr>
            <w:tcW w:w="1134" w:type="dxa"/>
            <w:shd w:val="clear" w:color="auto" w:fill="F2F2F2" w:themeFill="background1" w:themeFillShade="F2"/>
          </w:tcPr>
          <w:p w:rsidR="003E0AD4" w:rsidRPr="003134F0" w:rsidRDefault="00F51D68" w:rsidP="00602B26">
            <w:pPr>
              <w:jc w:val="center"/>
              <w:rPr>
                <w:rFonts w:cs="Arial"/>
                <w:sz w:val="22"/>
                <w:lang w:val="en-US"/>
              </w:rPr>
            </w:pPr>
            <w:r w:rsidRPr="003134F0">
              <w:rPr>
                <w:rFonts w:cs="Arial"/>
                <w:sz w:val="22"/>
                <w:lang w:val="en-US"/>
              </w:rPr>
              <w:t xml:space="preserve"> </w:t>
            </w:r>
            <w:r w:rsidR="003E0AD4" w:rsidRPr="003134F0">
              <w:rPr>
                <w:rFonts w:cs="Arial"/>
                <w:sz w:val="22"/>
                <w:lang w:val="en-US"/>
              </w:rPr>
              <w:t>8 (16%)</w:t>
            </w:r>
          </w:p>
        </w:tc>
      </w:tr>
      <w:tr w:rsidR="003E0AD4" w:rsidRPr="003134F0" w:rsidTr="00B151A6">
        <w:trPr>
          <w:trHeight w:val="405"/>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The training made the signs and symptoms of depression clear</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48 (96%)</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2 (4%)</w:t>
            </w:r>
          </w:p>
        </w:tc>
      </w:tr>
      <w:tr w:rsidR="003E0AD4" w:rsidRPr="003134F0" w:rsidTr="00B151A6">
        <w:trPr>
          <w:trHeight w:val="407"/>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 xml:space="preserve">I feel more confident bringing up emotional issues with people I support </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49 (98%)</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1 (2%)</w:t>
            </w:r>
          </w:p>
        </w:tc>
      </w:tr>
      <w:tr w:rsidR="003E0AD4" w:rsidRPr="003134F0" w:rsidTr="00B151A6">
        <w:trPr>
          <w:trHeight w:val="357"/>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 xml:space="preserve">I know where </w:t>
            </w:r>
            <w:r w:rsidR="008737CF">
              <w:rPr>
                <w:rFonts w:cs="Arial"/>
                <w:sz w:val="22"/>
              </w:rPr>
              <w:t xml:space="preserve">and to whom I can refer people </w:t>
            </w:r>
            <w:r w:rsidRPr="003134F0">
              <w:rPr>
                <w:rFonts w:cs="Arial"/>
                <w:sz w:val="22"/>
              </w:rPr>
              <w:t>who I suspect to have depression</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49 (98%)</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1 (2%)</w:t>
            </w:r>
          </w:p>
        </w:tc>
      </w:tr>
      <w:tr w:rsidR="003E0AD4" w:rsidRPr="003134F0" w:rsidTr="00B151A6">
        <w:trPr>
          <w:trHeight w:val="437"/>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I feel the people I support  will benefit from what I have learnt in this program</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 xml:space="preserve">  50 (100%)</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0</w:t>
            </w:r>
          </w:p>
        </w:tc>
      </w:tr>
      <w:tr w:rsidR="003E0AD4" w:rsidRPr="003134F0" w:rsidTr="00B151A6">
        <w:trPr>
          <w:trHeight w:val="414"/>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I would recommend this training to others</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49 (98%)</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1 (2%)</w:t>
            </w:r>
          </w:p>
        </w:tc>
      </w:tr>
      <w:tr w:rsidR="003E0AD4" w:rsidRPr="003134F0" w:rsidTr="00B151A6">
        <w:trPr>
          <w:trHeight w:val="421"/>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The training materials provided were useful</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 xml:space="preserve">  50 (100%)</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0</w:t>
            </w:r>
          </w:p>
        </w:tc>
      </w:tr>
      <w:tr w:rsidR="003E0AD4" w:rsidRPr="003134F0" w:rsidTr="00B151A6">
        <w:trPr>
          <w:trHeight w:val="421"/>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I intend to discuss the screening and referral system with my colleagues</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48 (96%)</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2 (4%)</w:t>
            </w:r>
          </w:p>
        </w:tc>
      </w:tr>
      <w:tr w:rsidR="003E0AD4" w:rsidRPr="003134F0" w:rsidTr="00B151A6">
        <w:trPr>
          <w:trHeight w:val="421"/>
        </w:trPr>
        <w:tc>
          <w:tcPr>
            <w:tcW w:w="7230" w:type="dxa"/>
            <w:shd w:val="clear" w:color="auto" w:fill="F2F2F2" w:themeFill="background1" w:themeFillShade="F2"/>
          </w:tcPr>
          <w:p w:rsidR="003E0AD4" w:rsidRPr="003134F0" w:rsidRDefault="003E0AD4" w:rsidP="00602B26">
            <w:pPr>
              <w:rPr>
                <w:rFonts w:cs="Arial"/>
                <w:sz w:val="22"/>
              </w:rPr>
            </w:pPr>
            <w:r w:rsidRPr="003134F0">
              <w:rPr>
                <w:rFonts w:cs="Arial"/>
                <w:sz w:val="22"/>
              </w:rPr>
              <w:t>I intend to use the screening tool with my clients</w:t>
            </w:r>
          </w:p>
        </w:tc>
        <w:tc>
          <w:tcPr>
            <w:tcW w:w="1417"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45 (90%</w:t>
            </w:r>
            <w:r w:rsidR="00ED15EF" w:rsidRPr="003134F0">
              <w:rPr>
                <w:rFonts w:cs="Arial"/>
                <w:sz w:val="22"/>
                <w:lang w:val="en-US"/>
              </w:rPr>
              <w:t>)</w:t>
            </w:r>
          </w:p>
        </w:tc>
        <w:tc>
          <w:tcPr>
            <w:tcW w:w="1134" w:type="dxa"/>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5 (10%)</w:t>
            </w:r>
          </w:p>
        </w:tc>
      </w:tr>
      <w:tr w:rsidR="003E0AD4" w:rsidRPr="003134F0" w:rsidTr="00B151A6">
        <w:trPr>
          <w:trHeight w:val="421"/>
        </w:trPr>
        <w:tc>
          <w:tcPr>
            <w:tcW w:w="7230" w:type="dxa"/>
            <w:tcBorders>
              <w:bottom w:val="single" w:sz="4" w:space="0" w:color="auto"/>
            </w:tcBorders>
            <w:shd w:val="clear" w:color="auto" w:fill="F2F2F2" w:themeFill="background1" w:themeFillShade="F2"/>
          </w:tcPr>
          <w:p w:rsidR="003E0AD4" w:rsidRPr="003134F0" w:rsidRDefault="003E0AD4" w:rsidP="00602B26">
            <w:pPr>
              <w:rPr>
                <w:rFonts w:cs="Arial"/>
                <w:sz w:val="22"/>
              </w:rPr>
            </w:pPr>
            <w:r w:rsidRPr="003134F0">
              <w:rPr>
                <w:rFonts w:cs="Arial"/>
                <w:sz w:val="22"/>
              </w:rPr>
              <w:t>When I suspect clients  are depressed I intend to suggest they consult their GP</w:t>
            </w:r>
          </w:p>
        </w:tc>
        <w:tc>
          <w:tcPr>
            <w:tcW w:w="1417" w:type="dxa"/>
            <w:tcBorders>
              <w:bottom w:val="single" w:sz="4" w:space="0" w:color="auto"/>
            </w:tcBorders>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45 (90%)</w:t>
            </w:r>
          </w:p>
        </w:tc>
        <w:tc>
          <w:tcPr>
            <w:tcW w:w="1134" w:type="dxa"/>
            <w:tcBorders>
              <w:bottom w:val="single" w:sz="4" w:space="0" w:color="auto"/>
            </w:tcBorders>
            <w:shd w:val="clear" w:color="auto" w:fill="F2F2F2" w:themeFill="background1" w:themeFillShade="F2"/>
          </w:tcPr>
          <w:p w:rsidR="003E0AD4" w:rsidRPr="003134F0" w:rsidRDefault="003E0AD4" w:rsidP="00602B26">
            <w:pPr>
              <w:jc w:val="center"/>
              <w:rPr>
                <w:rFonts w:cs="Arial"/>
                <w:sz w:val="22"/>
                <w:lang w:val="en-US"/>
              </w:rPr>
            </w:pPr>
            <w:r w:rsidRPr="003134F0">
              <w:rPr>
                <w:rFonts w:cs="Arial"/>
                <w:sz w:val="22"/>
                <w:lang w:val="en-US"/>
              </w:rPr>
              <w:t>5 (10%)</w:t>
            </w:r>
          </w:p>
        </w:tc>
      </w:tr>
    </w:tbl>
    <w:p w:rsidR="003E0AD4" w:rsidRDefault="003E0AD4" w:rsidP="003E0AD4"/>
    <w:p w:rsidR="003A418C" w:rsidRPr="003134F0" w:rsidRDefault="00740EC0" w:rsidP="003134F0">
      <w:pPr>
        <w:jc w:val="both"/>
        <w:rPr>
          <w:b/>
          <w:sz w:val="28"/>
          <w:szCs w:val="28"/>
        </w:rPr>
      </w:pPr>
      <w:r w:rsidRPr="003134F0">
        <w:rPr>
          <w:b/>
          <w:sz w:val="28"/>
          <w:szCs w:val="28"/>
        </w:rPr>
        <w:t xml:space="preserve">6.6 </w:t>
      </w:r>
      <w:r w:rsidR="00F42FD9" w:rsidRPr="003134F0">
        <w:rPr>
          <w:b/>
          <w:sz w:val="28"/>
          <w:szCs w:val="28"/>
        </w:rPr>
        <w:t>Training ev</w:t>
      </w:r>
      <w:r w:rsidR="00DF798D" w:rsidRPr="003134F0">
        <w:rPr>
          <w:b/>
          <w:sz w:val="28"/>
          <w:szCs w:val="28"/>
        </w:rPr>
        <w:t>aluation</w:t>
      </w:r>
      <w:r w:rsidR="00F42FD9" w:rsidRPr="003134F0">
        <w:rPr>
          <w:b/>
          <w:sz w:val="28"/>
          <w:szCs w:val="28"/>
        </w:rPr>
        <w:t xml:space="preserve"> - summary and d</w:t>
      </w:r>
      <w:r w:rsidR="003A418C" w:rsidRPr="003134F0">
        <w:rPr>
          <w:b/>
          <w:sz w:val="28"/>
          <w:szCs w:val="28"/>
        </w:rPr>
        <w:t xml:space="preserve">iscussion </w:t>
      </w:r>
    </w:p>
    <w:p w:rsidR="003A418C" w:rsidRPr="003134F0" w:rsidRDefault="003A418C" w:rsidP="003134F0">
      <w:pPr>
        <w:jc w:val="both"/>
        <w:rPr>
          <w:sz w:val="28"/>
          <w:szCs w:val="28"/>
        </w:rPr>
      </w:pPr>
    </w:p>
    <w:p w:rsidR="003A418C" w:rsidRPr="003134F0" w:rsidRDefault="003A418C" w:rsidP="003134F0">
      <w:pPr>
        <w:spacing w:line="240" w:lineRule="auto"/>
        <w:jc w:val="both"/>
        <w:rPr>
          <w:sz w:val="28"/>
          <w:szCs w:val="28"/>
        </w:rPr>
      </w:pPr>
      <w:r w:rsidRPr="003134F0">
        <w:rPr>
          <w:sz w:val="28"/>
          <w:szCs w:val="28"/>
        </w:rPr>
        <w:t xml:space="preserve">This assessment of feasibility of a </w:t>
      </w:r>
      <w:r w:rsidR="00FB4FDC" w:rsidRPr="003134F0">
        <w:rPr>
          <w:sz w:val="28"/>
          <w:szCs w:val="28"/>
        </w:rPr>
        <w:t xml:space="preserve">brief </w:t>
      </w:r>
      <w:r w:rsidRPr="003134F0">
        <w:rPr>
          <w:sz w:val="28"/>
          <w:szCs w:val="28"/>
        </w:rPr>
        <w:t xml:space="preserve">training package suggests that staff working across a broad range of roles, both paid and voluntary, are interested and motivated to improve support for people with </w:t>
      </w:r>
      <w:r w:rsidR="00C27E35" w:rsidRPr="003134F0">
        <w:rPr>
          <w:sz w:val="28"/>
          <w:szCs w:val="28"/>
        </w:rPr>
        <w:t>visual impairment</w:t>
      </w:r>
      <w:r w:rsidRPr="003134F0">
        <w:rPr>
          <w:sz w:val="28"/>
          <w:szCs w:val="28"/>
        </w:rPr>
        <w:t xml:space="preserve"> and depression. Those volunteering for the training were from a broad range of roles and nearly one-third had lived experience of </w:t>
      </w:r>
      <w:r w:rsidR="00C27E35" w:rsidRPr="003134F0">
        <w:rPr>
          <w:sz w:val="28"/>
          <w:szCs w:val="28"/>
        </w:rPr>
        <w:t>visual impairment</w:t>
      </w:r>
      <w:r w:rsidRPr="003134F0">
        <w:rPr>
          <w:sz w:val="28"/>
          <w:szCs w:val="28"/>
        </w:rPr>
        <w:t xml:space="preserve">. A large majority of training participants rated the training very highly (Table 10 and Table 11) and would recommend it to others. Therefore, as a preliminary assessment of how feasible it would be for local IAPT services to work with partner agencies across the care pathway for people with </w:t>
      </w:r>
      <w:r w:rsidR="00C27E35" w:rsidRPr="003134F0">
        <w:rPr>
          <w:sz w:val="28"/>
          <w:szCs w:val="28"/>
        </w:rPr>
        <w:t>visual impairment</w:t>
      </w:r>
      <w:r w:rsidRPr="003134F0">
        <w:rPr>
          <w:sz w:val="28"/>
          <w:szCs w:val="28"/>
        </w:rPr>
        <w:t xml:space="preserve">, this brief (one session) training package appears to be a practical method  for beginning this work. </w:t>
      </w:r>
      <w:r w:rsidR="00ED15EF" w:rsidRPr="003134F0">
        <w:rPr>
          <w:sz w:val="28"/>
          <w:szCs w:val="28"/>
        </w:rPr>
        <w:t xml:space="preserve">The content of training had face validity for the participants (it was felt appropriate to their roles) and was rated as something that would be helpful to </w:t>
      </w:r>
      <w:r w:rsidR="00DF798D" w:rsidRPr="003134F0">
        <w:rPr>
          <w:sz w:val="28"/>
          <w:szCs w:val="28"/>
        </w:rPr>
        <w:t xml:space="preserve">the </w:t>
      </w:r>
      <w:r w:rsidR="00ED15EF" w:rsidRPr="003134F0">
        <w:rPr>
          <w:sz w:val="28"/>
          <w:szCs w:val="28"/>
        </w:rPr>
        <w:t xml:space="preserve">people with </w:t>
      </w:r>
      <w:r w:rsidR="00C27E35" w:rsidRPr="003134F0">
        <w:rPr>
          <w:sz w:val="28"/>
          <w:szCs w:val="28"/>
        </w:rPr>
        <w:t>visual impairment</w:t>
      </w:r>
      <w:r w:rsidR="00ED15EF" w:rsidRPr="003134F0">
        <w:rPr>
          <w:sz w:val="28"/>
          <w:szCs w:val="28"/>
        </w:rPr>
        <w:t xml:space="preserve"> that they work with. </w:t>
      </w:r>
    </w:p>
    <w:p w:rsidR="00FB4FDC" w:rsidRPr="003134F0" w:rsidRDefault="00FB4FDC" w:rsidP="003134F0">
      <w:pPr>
        <w:spacing w:line="240" w:lineRule="auto"/>
        <w:jc w:val="both"/>
        <w:rPr>
          <w:sz w:val="28"/>
          <w:szCs w:val="28"/>
        </w:rPr>
      </w:pPr>
    </w:p>
    <w:p w:rsidR="0052211A" w:rsidRPr="003134F0" w:rsidRDefault="00FB4FDC" w:rsidP="003134F0">
      <w:pPr>
        <w:spacing w:line="240" w:lineRule="auto"/>
        <w:jc w:val="both"/>
        <w:rPr>
          <w:sz w:val="28"/>
          <w:szCs w:val="28"/>
        </w:rPr>
      </w:pPr>
      <w:r w:rsidRPr="003134F0">
        <w:rPr>
          <w:sz w:val="28"/>
          <w:szCs w:val="28"/>
        </w:rPr>
        <w:t>This form of training has been undertaken in other settings</w:t>
      </w:r>
      <w:r w:rsidR="00DF798D" w:rsidRPr="003134F0">
        <w:rPr>
          <w:sz w:val="28"/>
          <w:szCs w:val="28"/>
        </w:rPr>
        <w:t xml:space="preserve"> outside of the UK</w:t>
      </w:r>
      <w:r w:rsidRPr="003134F0">
        <w:rPr>
          <w:sz w:val="28"/>
          <w:szCs w:val="28"/>
        </w:rPr>
        <w:t xml:space="preserve"> with staff supporting people with </w:t>
      </w:r>
      <w:r w:rsidR="00C27E35" w:rsidRPr="003134F0">
        <w:rPr>
          <w:sz w:val="28"/>
          <w:szCs w:val="28"/>
        </w:rPr>
        <w:t>visual impairment</w:t>
      </w:r>
      <w:r w:rsidRPr="003134F0">
        <w:rPr>
          <w:sz w:val="28"/>
          <w:szCs w:val="28"/>
        </w:rPr>
        <w:t xml:space="preserve"> (Rees et al, 2012). This is the first report the authors are aware of this type of training with </w:t>
      </w:r>
      <w:r w:rsidR="00C27E35" w:rsidRPr="003134F0">
        <w:rPr>
          <w:sz w:val="28"/>
          <w:szCs w:val="28"/>
        </w:rPr>
        <w:t>visual impairment</w:t>
      </w:r>
      <w:r w:rsidRPr="003134F0">
        <w:rPr>
          <w:sz w:val="28"/>
          <w:szCs w:val="28"/>
        </w:rPr>
        <w:t xml:space="preserve"> support staff in the UK</w:t>
      </w:r>
      <w:r w:rsidR="0052211A" w:rsidRPr="003134F0">
        <w:rPr>
          <w:sz w:val="28"/>
          <w:szCs w:val="28"/>
        </w:rPr>
        <w:t xml:space="preserve"> where the </w:t>
      </w:r>
      <w:r w:rsidR="00501085" w:rsidRPr="003134F0">
        <w:rPr>
          <w:sz w:val="28"/>
          <w:szCs w:val="28"/>
        </w:rPr>
        <w:t xml:space="preserve">training </w:t>
      </w:r>
      <w:r w:rsidR="0052211A" w:rsidRPr="003134F0">
        <w:rPr>
          <w:sz w:val="28"/>
          <w:szCs w:val="28"/>
        </w:rPr>
        <w:t>participants</w:t>
      </w:r>
      <w:r w:rsidR="00125291" w:rsidRPr="003134F0">
        <w:rPr>
          <w:sz w:val="28"/>
          <w:szCs w:val="28"/>
        </w:rPr>
        <w:t xml:space="preserve"> also</w:t>
      </w:r>
      <w:r w:rsidR="0052211A" w:rsidRPr="003134F0">
        <w:rPr>
          <w:sz w:val="28"/>
          <w:szCs w:val="28"/>
        </w:rPr>
        <w:t xml:space="preserve"> included </w:t>
      </w:r>
      <w:r w:rsidRPr="003134F0">
        <w:rPr>
          <w:sz w:val="28"/>
          <w:szCs w:val="28"/>
        </w:rPr>
        <w:t xml:space="preserve">people with </w:t>
      </w:r>
      <w:r w:rsidR="00C27E35" w:rsidRPr="003134F0">
        <w:rPr>
          <w:sz w:val="28"/>
          <w:szCs w:val="28"/>
        </w:rPr>
        <w:t>visual impairment</w:t>
      </w:r>
      <w:r w:rsidRPr="003134F0">
        <w:rPr>
          <w:sz w:val="28"/>
          <w:szCs w:val="28"/>
        </w:rPr>
        <w:t xml:space="preserve"> and those in volunteer roles and of training of this brevity. Other examples of this type of training specifically designed to improve detection and management of depression in people with </w:t>
      </w:r>
      <w:r w:rsidR="00C27E35" w:rsidRPr="003134F0">
        <w:rPr>
          <w:sz w:val="28"/>
          <w:szCs w:val="28"/>
        </w:rPr>
        <w:t>visual impairment</w:t>
      </w:r>
      <w:r w:rsidR="008737CF">
        <w:rPr>
          <w:sz w:val="28"/>
          <w:szCs w:val="28"/>
        </w:rPr>
        <w:t xml:space="preserve">, for example </w:t>
      </w:r>
      <w:r w:rsidR="00F87AEB" w:rsidRPr="003134F0">
        <w:rPr>
          <w:sz w:val="28"/>
          <w:szCs w:val="28"/>
        </w:rPr>
        <w:t>Rees et al, 2012</w:t>
      </w:r>
      <w:r w:rsidR="008737CF">
        <w:rPr>
          <w:sz w:val="28"/>
          <w:szCs w:val="28"/>
        </w:rPr>
        <w:t>,</w:t>
      </w:r>
      <w:r w:rsidR="00F87AEB" w:rsidRPr="003134F0">
        <w:rPr>
          <w:sz w:val="28"/>
          <w:szCs w:val="28"/>
        </w:rPr>
        <w:t xml:space="preserve"> have been more extensive</w:t>
      </w:r>
      <w:r w:rsidR="0052211A" w:rsidRPr="003134F0">
        <w:rPr>
          <w:sz w:val="28"/>
          <w:szCs w:val="28"/>
        </w:rPr>
        <w:t xml:space="preserve"> and integrated within larger programmes of professional development</w:t>
      </w:r>
      <w:r w:rsidR="00F87AEB" w:rsidRPr="003134F0">
        <w:rPr>
          <w:sz w:val="28"/>
          <w:szCs w:val="28"/>
        </w:rPr>
        <w:t xml:space="preserve">. </w:t>
      </w:r>
      <w:r w:rsidR="0052211A" w:rsidRPr="003134F0">
        <w:rPr>
          <w:sz w:val="28"/>
          <w:szCs w:val="28"/>
        </w:rPr>
        <w:t xml:space="preserve">The feedback from </w:t>
      </w:r>
      <w:r w:rsidR="00125291" w:rsidRPr="003134F0">
        <w:rPr>
          <w:sz w:val="28"/>
          <w:szCs w:val="28"/>
        </w:rPr>
        <w:t xml:space="preserve">the </w:t>
      </w:r>
      <w:r w:rsidR="0052211A" w:rsidRPr="003134F0">
        <w:rPr>
          <w:sz w:val="28"/>
          <w:szCs w:val="28"/>
        </w:rPr>
        <w:t xml:space="preserve">stakeholders </w:t>
      </w:r>
      <w:r w:rsidR="00125291" w:rsidRPr="003134F0">
        <w:rPr>
          <w:sz w:val="28"/>
          <w:szCs w:val="28"/>
        </w:rPr>
        <w:t xml:space="preserve">in this review </w:t>
      </w:r>
      <w:r w:rsidR="0052211A" w:rsidRPr="003134F0">
        <w:rPr>
          <w:sz w:val="28"/>
          <w:szCs w:val="28"/>
        </w:rPr>
        <w:t xml:space="preserve">suggests that it may be important to create multiple opportunities to identify depression and support someone with </w:t>
      </w:r>
      <w:r w:rsidR="00C27E35" w:rsidRPr="003134F0">
        <w:rPr>
          <w:sz w:val="28"/>
          <w:szCs w:val="28"/>
        </w:rPr>
        <w:t>visual impairment</w:t>
      </w:r>
      <w:r w:rsidR="0052211A" w:rsidRPr="003134F0">
        <w:rPr>
          <w:sz w:val="28"/>
          <w:szCs w:val="28"/>
        </w:rPr>
        <w:t xml:space="preserve"> to access help. The trainin</w:t>
      </w:r>
      <w:r w:rsidR="0028310F">
        <w:rPr>
          <w:sz w:val="28"/>
          <w:szCs w:val="28"/>
        </w:rPr>
        <w:t>g reported here therefore focus</w:t>
      </w:r>
      <w:r w:rsidR="0052211A" w:rsidRPr="003134F0">
        <w:rPr>
          <w:sz w:val="28"/>
          <w:szCs w:val="28"/>
        </w:rPr>
        <w:t xml:space="preserve">ed on staff and volunteers who may have repeated contact with people with </w:t>
      </w:r>
      <w:r w:rsidR="00C27E35" w:rsidRPr="003134F0">
        <w:rPr>
          <w:sz w:val="28"/>
          <w:szCs w:val="28"/>
        </w:rPr>
        <w:t>visual impairment</w:t>
      </w:r>
      <w:r w:rsidR="00125291" w:rsidRPr="003134F0">
        <w:rPr>
          <w:sz w:val="28"/>
          <w:szCs w:val="28"/>
        </w:rPr>
        <w:t>.</w:t>
      </w:r>
      <w:r w:rsidR="0052211A" w:rsidRPr="003134F0">
        <w:rPr>
          <w:sz w:val="28"/>
          <w:szCs w:val="28"/>
        </w:rPr>
        <w:t xml:space="preserve"> Perhaps of greater importance is the informal role some participants had with people with </w:t>
      </w:r>
      <w:r w:rsidR="00C27E35" w:rsidRPr="003134F0">
        <w:rPr>
          <w:sz w:val="28"/>
          <w:szCs w:val="28"/>
        </w:rPr>
        <w:t>visual impairment</w:t>
      </w:r>
      <w:r w:rsidR="0052211A" w:rsidRPr="003134F0">
        <w:rPr>
          <w:sz w:val="28"/>
          <w:szCs w:val="28"/>
        </w:rPr>
        <w:t xml:space="preserve">, </w:t>
      </w:r>
      <w:r w:rsidR="00125291" w:rsidRPr="003134F0">
        <w:rPr>
          <w:sz w:val="28"/>
          <w:szCs w:val="28"/>
        </w:rPr>
        <w:t xml:space="preserve">in the form of peer supporters </w:t>
      </w:r>
      <w:r w:rsidR="0052211A" w:rsidRPr="003134F0">
        <w:rPr>
          <w:sz w:val="28"/>
          <w:szCs w:val="28"/>
        </w:rPr>
        <w:t xml:space="preserve">creating the opportunity to support someone with </w:t>
      </w:r>
      <w:r w:rsidR="00C27E35" w:rsidRPr="003134F0">
        <w:rPr>
          <w:sz w:val="28"/>
          <w:szCs w:val="28"/>
        </w:rPr>
        <w:t>visual impairment</w:t>
      </w:r>
      <w:r w:rsidR="0052211A" w:rsidRPr="003134F0">
        <w:rPr>
          <w:sz w:val="28"/>
          <w:szCs w:val="28"/>
        </w:rPr>
        <w:t xml:space="preserve"> and depression while allowing them to recognise the complex background of adjustment to sight loss, and the multiple possible influences on emotional dysregulation. This may create a less stigmatising context in which to support a person with </w:t>
      </w:r>
      <w:r w:rsidR="00C27E35" w:rsidRPr="003134F0">
        <w:rPr>
          <w:sz w:val="28"/>
          <w:szCs w:val="28"/>
        </w:rPr>
        <w:t>visual impairment</w:t>
      </w:r>
      <w:r w:rsidR="0052211A" w:rsidRPr="003134F0">
        <w:rPr>
          <w:sz w:val="28"/>
          <w:szCs w:val="28"/>
        </w:rPr>
        <w:t xml:space="preserve"> to access help.  </w:t>
      </w:r>
    </w:p>
    <w:p w:rsidR="0052211A" w:rsidRPr="003134F0" w:rsidRDefault="0052211A" w:rsidP="00635ED7">
      <w:pPr>
        <w:spacing w:line="240" w:lineRule="auto"/>
        <w:rPr>
          <w:sz w:val="28"/>
          <w:szCs w:val="28"/>
        </w:rPr>
      </w:pPr>
    </w:p>
    <w:p w:rsidR="003A418C" w:rsidRPr="003134F0" w:rsidRDefault="00F87AEB" w:rsidP="003134F0">
      <w:pPr>
        <w:spacing w:line="240" w:lineRule="auto"/>
        <w:jc w:val="both"/>
        <w:rPr>
          <w:sz w:val="28"/>
          <w:szCs w:val="28"/>
        </w:rPr>
      </w:pPr>
      <w:r w:rsidRPr="003134F0">
        <w:rPr>
          <w:sz w:val="28"/>
          <w:szCs w:val="28"/>
        </w:rPr>
        <w:t xml:space="preserve">The training assessed in this review was limited to one workshop of four hours and one action learning set of 1.5 hours. The positive results from this brief training suggest it is feasible and effective in improving the knowledge and confidence of participants from a wide range of backgrounds and roles. </w:t>
      </w:r>
      <w:r w:rsidR="003A418C" w:rsidRPr="003134F0">
        <w:rPr>
          <w:sz w:val="28"/>
          <w:szCs w:val="28"/>
        </w:rPr>
        <w:t xml:space="preserve">Almost 90% of the group taking part reported that they had some previous experience of training </w:t>
      </w:r>
      <w:r w:rsidR="0052211A" w:rsidRPr="003134F0">
        <w:rPr>
          <w:sz w:val="28"/>
          <w:szCs w:val="28"/>
        </w:rPr>
        <w:t xml:space="preserve">that referred </w:t>
      </w:r>
      <w:r w:rsidR="003A418C" w:rsidRPr="003134F0">
        <w:rPr>
          <w:sz w:val="28"/>
          <w:szCs w:val="28"/>
        </w:rPr>
        <w:t xml:space="preserve">to depression and reported, on average, more than ten years’ experience of working with people with </w:t>
      </w:r>
      <w:r w:rsidR="00C27E35" w:rsidRPr="003134F0">
        <w:rPr>
          <w:sz w:val="28"/>
          <w:szCs w:val="28"/>
        </w:rPr>
        <w:t>visual impairment</w:t>
      </w:r>
      <w:r w:rsidR="003A418C" w:rsidRPr="003134F0">
        <w:rPr>
          <w:sz w:val="28"/>
          <w:szCs w:val="28"/>
        </w:rPr>
        <w:t xml:space="preserve">. The group therefore might have been expected to gain little additional benefit from the training. However, there were significant improvements in confidence in recognising </w:t>
      </w:r>
      <w:r w:rsidR="00125291" w:rsidRPr="003134F0">
        <w:rPr>
          <w:sz w:val="28"/>
          <w:szCs w:val="28"/>
        </w:rPr>
        <w:t xml:space="preserve">depression </w:t>
      </w:r>
      <w:r w:rsidR="003A418C" w:rsidRPr="003134F0">
        <w:rPr>
          <w:sz w:val="28"/>
          <w:szCs w:val="28"/>
        </w:rPr>
        <w:t xml:space="preserve">and </w:t>
      </w:r>
      <w:r w:rsidR="00501085" w:rsidRPr="003134F0">
        <w:rPr>
          <w:sz w:val="28"/>
          <w:szCs w:val="28"/>
        </w:rPr>
        <w:t xml:space="preserve">reported likelihood of responding </w:t>
      </w:r>
      <w:r w:rsidR="003A418C" w:rsidRPr="003134F0">
        <w:rPr>
          <w:sz w:val="28"/>
          <w:szCs w:val="28"/>
        </w:rPr>
        <w:t>to depression</w:t>
      </w:r>
      <w:r w:rsidR="00501085" w:rsidRPr="003134F0">
        <w:rPr>
          <w:sz w:val="28"/>
          <w:szCs w:val="28"/>
        </w:rPr>
        <w:t>.</w:t>
      </w:r>
      <w:r w:rsidR="003A418C" w:rsidRPr="003134F0">
        <w:rPr>
          <w:sz w:val="28"/>
          <w:szCs w:val="28"/>
        </w:rPr>
        <w:t xml:space="preserve"> </w:t>
      </w:r>
    </w:p>
    <w:p w:rsidR="00B73905" w:rsidRPr="003134F0" w:rsidRDefault="00B73905" w:rsidP="00635ED7">
      <w:pPr>
        <w:spacing w:line="240" w:lineRule="auto"/>
        <w:rPr>
          <w:sz w:val="28"/>
          <w:szCs w:val="28"/>
        </w:rPr>
      </w:pPr>
    </w:p>
    <w:p w:rsidR="00F87AEB" w:rsidRPr="003134F0" w:rsidRDefault="003A418C" w:rsidP="003134F0">
      <w:pPr>
        <w:spacing w:line="240" w:lineRule="auto"/>
        <w:jc w:val="both"/>
        <w:rPr>
          <w:sz w:val="28"/>
          <w:szCs w:val="28"/>
        </w:rPr>
      </w:pPr>
      <w:r w:rsidRPr="003134F0">
        <w:rPr>
          <w:sz w:val="28"/>
          <w:szCs w:val="28"/>
        </w:rPr>
        <w:t>Improvements in confidence appeared across all items assessed including those referring to the process of directing an individual to further sources of support. This contrasts with the lack of improvement in relation to perceived barriers to ac</w:t>
      </w:r>
      <w:r w:rsidR="00F87AEB" w:rsidRPr="003134F0">
        <w:rPr>
          <w:sz w:val="28"/>
          <w:szCs w:val="28"/>
        </w:rPr>
        <w:t>c</w:t>
      </w:r>
      <w:r w:rsidRPr="003134F0">
        <w:rPr>
          <w:sz w:val="28"/>
          <w:szCs w:val="28"/>
        </w:rPr>
        <w:t>es</w:t>
      </w:r>
      <w:r w:rsidR="00F87AEB" w:rsidRPr="003134F0">
        <w:rPr>
          <w:sz w:val="28"/>
          <w:szCs w:val="28"/>
        </w:rPr>
        <w:t>s</w:t>
      </w:r>
      <w:r w:rsidRPr="003134F0">
        <w:rPr>
          <w:sz w:val="28"/>
          <w:szCs w:val="28"/>
        </w:rPr>
        <w:t xml:space="preserve"> </w:t>
      </w:r>
      <w:r w:rsidR="00B73905" w:rsidRPr="003134F0">
        <w:rPr>
          <w:sz w:val="28"/>
          <w:szCs w:val="28"/>
        </w:rPr>
        <w:t xml:space="preserve">reported by some training participants. </w:t>
      </w:r>
      <w:r w:rsidR="00F87AEB" w:rsidRPr="003134F0">
        <w:rPr>
          <w:sz w:val="28"/>
          <w:szCs w:val="28"/>
        </w:rPr>
        <w:t xml:space="preserve">One preliminary interpretation of this is that lack of confidence in one’s knowledge base among some individuals, prompted </w:t>
      </w:r>
      <w:r w:rsidR="00F87AEB" w:rsidRPr="003134F0">
        <w:rPr>
          <w:sz w:val="28"/>
          <w:szCs w:val="28"/>
        </w:rPr>
        <w:lastRenderedPageBreak/>
        <w:t>by exposure to more information a</w:t>
      </w:r>
      <w:r w:rsidR="00B73905" w:rsidRPr="003134F0">
        <w:rPr>
          <w:sz w:val="28"/>
          <w:szCs w:val="28"/>
        </w:rPr>
        <w:t xml:space="preserve">bout </w:t>
      </w:r>
      <w:r w:rsidR="00F87AEB" w:rsidRPr="003134F0">
        <w:rPr>
          <w:sz w:val="28"/>
          <w:szCs w:val="28"/>
        </w:rPr>
        <w:t xml:space="preserve">depression as </w:t>
      </w:r>
      <w:r w:rsidR="007C61AE">
        <w:rPr>
          <w:sz w:val="28"/>
          <w:szCs w:val="28"/>
        </w:rPr>
        <w:t xml:space="preserve">a </w:t>
      </w:r>
      <w:r w:rsidR="00F87AEB" w:rsidRPr="003134F0">
        <w:rPr>
          <w:sz w:val="28"/>
          <w:szCs w:val="28"/>
        </w:rPr>
        <w:t>condition and services to support people with depression, prompts a decrease in confidence in one’s own knowledge. Importantly, this was not associated with a reduced likelihood to act when one suspected depression might be present. This is crucial as the aim of th</w:t>
      </w:r>
      <w:r w:rsidR="00B73905" w:rsidRPr="003134F0">
        <w:rPr>
          <w:sz w:val="28"/>
          <w:szCs w:val="28"/>
        </w:rPr>
        <w:t xml:space="preserve">is </w:t>
      </w:r>
      <w:r w:rsidR="00F87AEB" w:rsidRPr="003134F0">
        <w:rPr>
          <w:sz w:val="28"/>
          <w:szCs w:val="28"/>
        </w:rPr>
        <w:t xml:space="preserve">preliminary assessment of the training was to establish whether participants would feel more able to take some action to facilitate access to appropriate assessment and treatment services. This is the critical change being sought, not improvement in knowledge regarding depression </w:t>
      </w:r>
      <w:r w:rsidR="00F87AEB" w:rsidRPr="003134F0">
        <w:rPr>
          <w:i/>
          <w:sz w:val="28"/>
          <w:szCs w:val="28"/>
        </w:rPr>
        <w:t>per se</w:t>
      </w:r>
      <w:r w:rsidR="00F87AEB" w:rsidRPr="003134F0">
        <w:rPr>
          <w:sz w:val="28"/>
          <w:szCs w:val="28"/>
        </w:rPr>
        <w:t>.</w:t>
      </w:r>
      <w:r w:rsidR="00ED15EF" w:rsidRPr="003134F0">
        <w:rPr>
          <w:sz w:val="28"/>
          <w:szCs w:val="28"/>
        </w:rPr>
        <w:t xml:space="preserve"> Howev</w:t>
      </w:r>
      <w:r w:rsidR="007C61AE">
        <w:rPr>
          <w:sz w:val="28"/>
          <w:szCs w:val="28"/>
        </w:rPr>
        <w:t>er, the evaluation is not focus</w:t>
      </w:r>
      <w:r w:rsidR="00ED15EF" w:rsidRPr="003134F0">
        <w:rPr>
          <w:sz w:val="28"/>
          <w:szCs w:val="28"/>
        </w:rPr>
        <w:t xml:space="preserve">ed on the actual behaviour of participants. It is not possible to conclude that as a result of the training people will act on more instances of suspected depression and support individuals with </w:t>
      </w:r>
      <w:r w:rsidR="00C27E35" w:rsidRPr="003134F0">
        <w:rPr>
          <w:sz w:val="28"/>
          <w:szCs w:val="28"/>
        </w:rPr>
        <w:t>visual impairment</w:t>
      </w:r>
      <w:r w:rsidR="00ED15EF" w:rsidRPr="003134F0">
        <w:rPr>
          <w:sz w:val="28"/>
          <w:szCs w:val="28"/>
        </w:rPr>
        <w:t xml:space="preserve"> to access treatment. </w:t>
      </w:r>
    </w:p>
    <w:p w:rsidR="00E76E21" w:rsidRPr="003134F0" w:rsidRDefault="00E76E21" w:rsidP="003134F0">
      <w:pPr>
        <w:spacing w:line="240" w:lineRule="auto"/>
        <w:jc w:val="both"/>
        <w:rPr>
          <w:sz w:val="28"/>
          <w:szCs w:val="28"/>
        </w:rPr>
      </w:pPr>
    </w:p>
    <w:p w:rsidR="00914D8E" w:rsidRPr="003134F0" w:rsidRDefault="00E76E21" w:rsidP="003134F0">
      <w:pPr>
        <w:spacing w:line="240" w:lineRule="auto"/>
        <w:jc w:val="both"/>
        <w:rPr>
          <w:sz w:val="28"/>
          <w:szCs w:val="28"/>
        </w:rPr>
      </w:pPr>
      <w:r w:rsidRPr="003134F0">
        <w:rPr>
          <w:sz w:val="28"/>
          <w:szCs w:val="28"/>
        </w:rPr>
        <w:t xml:space="preserve">While this evaluation of a pilot training programme designed to be accessible to a range of support staff working with people with </w:t>
      </w:r>
      <w:r w:rsidR="00C27E35" w:rsidRPr="003134F0">
        <w:rPr>
          <w:sz w:val="28"/>
          <w:szCs w:val="28"/>
        </w:rPr>
        <w:t>visual impairment</w:t>
      </w:r>
      <w:r w:rsidRPr="003134F0">
        <w:rPr>
          <w:sz w:val="28"/>
          <w:szCs w:val="28"/>
        </w:rPr>
        <w:t xml:space="preserve"> showed some positive outcomes, these </w:t>
      </w:r>
      <w:r w:rsidR="00C522D4" w:rsidRPr="003134F0">
        <w:rPr>
          <w:sz w:val="28"/>
          <w:szCs w:val="28"/>
        </w:rPr>
        <w:t xml:space="preserve">outcomes </w:t>
      </w:r>
      <w:r w:rsidRPr="003134F0">
        <w:rPr>
          <w:sz w:val="28"/>
          <w:szCs w:val="28"/>
        </w:rPr>
        <w:t xml:space="preserve">must be considered in the context of the limitations of the current review. </w:t>
      </w:r>
      <w:r w:rsidR="00914D8E" w:rsidRPr="003134F0">
        <w:rPr>
          <w:sz w:val="28"/>
          <w:szCs w:val="28"/>
        </w:rPr>
        <w:t xml:space="preserve">The volunteers who took part in this training worked in a range of roles in relation to supporting people with </w:t>
      </w:r>
      <w:r w:rsidR="00C27E35" w:rsidRPr="003134F0">
        <w:rPr>
          <w:sz w:val="28"/>
          <w:szCs w:val="28"/>
        </w:rPr>
        <w:t>visual impairment</w:t>
      </w:r>
      <w:r w:rsidR="00914D8E" w:rsidRPr="003134F0">
        <w:rPr>
          <w:sz w:val="28"/>
          <w:szCs w:val="28"/>
        </w:rPr>
        <w:t xml:space="preserve">. However, having volunteered for the training evaluation it is possible that they do not represent ‘typical’ staff in these roles but instead represent a more motivated group who are more likely to benefit from training than those who did not volunteer. There is no information regarding the number or characteristics of those who could have volunteered but refrained. </w:t>
      </w:r>
    </w:p>
    <w:p w:rsidR="00B73905" w:rsidRPr="003134F0" w:rsidRDefault="00B73905" w:rsidP="003134F0">
      <w:pPr>
        <w:spacing w:line="240" w:lineRule="auto"/>
        <w:jc w:val="both"/>
        <w:rPr>
          <w:rFonts w:cs="Arial"/>
          <w:b/>
          <w:color w:val="000000"/>
          <w:sz w:val="28"/>
          <w:szCs w:val="28"/>
        </w:rPr>
      </w:pPr>
    </w:p>
    <w:p w:rsidR="00B73905" w:rsidRPr="003134F0" w:rsidRDefault="00B73905" w:rsidP="003134F0">
      <w:pPr>
        <w:spacing w:line="240" w:lineRule="auto"/>
        <w:jc w:val="both"/>
        <w:rPr>
          <w:rFonts w:cs="Arial"/>
          <w:b/>
          <w:color w:val="000000"/>
          <w:sz w:val="28"/>
          <w:szCs w:val="28"/>
        </w:rPr>
      </w:pPr>
      <w:r w:rsidRPr="003134F0">
        <w:rPr>
          <w:rFonts w:cs="Arial"/>
          <w:b/>
          <w:color w:val="000000"/>
          <w:sz w:val="28"/>
          <w:szCs w:val="28"/>
        </w:rPr>
        <w:t>7.0 Discussion</w:t>
      </w:r>
    </w:p>
    <w:p w:rsidR="00B73905" w:rsidRPr="003134F0" w:rsidRDefault="00B73905" w:rsidP="003134F0">
      <w:pPr>
        <w:spacing w:line="240" w:lineRule="auto"/>
        <w:jc w:val="both"/>
        <w:rPr>
          <w:rFonts w:cs="Arial"/>
          <w:b/>
          <w:color w:val="000000"/>
          <w:sz w:val="28"/>
          <w:szCs w:val="28"/>
        </w:rPr>
      </w:pPr>
    </w:p>
    <w:p w:rsidR="00B73905" w:rsidRPr="003134F0" w:rsidRDefault="00B73905" w:rsidP="003134F0">
      <w:pPr>
        <w:spacing w:line="240" w:lineRule="auto"/>
        <w:jc w:val="both"/>
        <w:rPr>
          <w:rFonts w:cs="Arial"/>
          <w:b/>
          <w:color w:val="000000"/>
          <w:sz w:val="28"/>
          <w:szCs w:val="28"/>
        </w:rPr>
      </w:pPr>
      <w:r w:rsidRPr="003134F0">
        <w:rPr>
          <w:rFonts w:cs="Arial"/>
          <w:b/>
          <w:color w:val="000000"/>
          <w:sz w:val="28"/>
          <w:szCs w:val="28"/>
        </w:rPr>
        <w:t xml:space="preserve">7.1 Key findings </w:t>
      </w:r>
    </w:p>
    <w:p w:rsidR="00B73905" w:rsidRDefault="00B73905" w:rsidP="00635ED7">
      <w:pPr>
        <w:spacing w:line="240" w:lineRule="auto"/>
        <w:rPr>
          <w:rFonts w:cs="Arial"/>
          <w:b/>
          <w:color w:val="000000"/>
          <w:sz w:val="22"/>
        </w:rPr>
      </w:pPr>
    </w:p>
    <w:p w:rsidR="00B73905" w:rsidRPr="00767E57" w:rsidRDefault="00856918" w:rsidP="003134F0">
      <w:pPr>
        <w:spacing w:line="240" w:lineRule="auto"/>
        <w:jc w:val="both"/>
        <w:rPr>
          <w:rFonts w:cs="Arial"/>
          <w:b/>
          <w:color w:val="000000"/>
          <w:sz w:val="28"/>
          <w:szCs w:val="28"/>
        </w:rPr>
      </w:pPr>
      <w:r w:rsidRPr="00767E57">
        <w:rPr>
          <w:rFonts w:cs="Arial"/>
          <w:b/>
          <w:color w:val="000000"/>
          <w:sz w:val="28"/>
          <w:szCs w:val="28"/>
        </w:rPr>
        <w:t>In the aetiology of depression in visual impairment, are standard psychological therapies likely to be effective?</w:t>
      </w:r>
    </w:p>
    <w:p w:rsidR="00856918" w:rsidRPr="003134F0" w:rsidRDefault="00856918" w:rsidP="003134F0">
      <w:pPr>
        <w:spacing w:line="240" w:lineRule="auto"/>
        <w:jc w:val="both"/>
        <w:rPr>
          <w:rFonts w:cs="Arial"/>
          <w:color w:val="000000"/>
          <w:sz w:val="28"/>
          <w:szCs w:val="28"/>
        </w:rPr>
      </w:pPr>
    </w:p>
    <w:p w:rsidR="00856918" w:rsidRPr="003134F0" w:rsidRDefault="00856918" w:rsidP="003134F0">
      <w:pPr>
        <w:spacing w:line="240" w:lineRule="auto"/>
        <w:jc w:val="both"/>
        <w:rPr>
          <w:rFonts w:cs="Arial"/>
          <w:color w:val="000000"/>
          <w:sz w:val="28"/>
          <w:szCs w:val="28"/>
        </w:rPr>
      </w:pPr>
      <w:r w:rsidRPr="003134F0">
        <w:rPr>
          <w:rFonts w:cs="Arial"/>
          <w:color w:val="000000"/>
          <w:sz w:val="28"/>
          <w:szCs w:val="28"/>
        </w:rPr>
        <w:t>In reviewing the literature on visual impairment and depression it was argued that there are likely to be multiple factors contributing to the increased risk of depression among people with visual impairment. These factors include those that are specific to sight loss, including visual functioning. In addition, there may be a range of non-specific factors that are more common among people with a visual impairment but which represent risk factors for depression for all groups of people. These factors refer to socio-economic variables, health status and restricted access to health care which may in</w:t>
      </w:r>
      <w:r w:rsidR="00583A76" w:rsidRPr="003134F0">
        <w:rPr>
          <w:rFonts w:cs="Arial"/>
          <w:color w:val="000000"/>
          <w:sz w:val="28"/>
          <w:szCs w:val="28"/>
        </w:rPr>
        <w:t xml:space="preserve">dependently increase risk </w:t>
      </w:r>
      <w:r w:rsidR="00583A76" w:rsidRPr="003134F0">
        <w:rPr>
          <w:rFonts w:cs="Arial"/>
          <w:color w:val="000000"/>
          <w:sz w:val="28"/>
          <w:szCs w:val="28"/>
        </w:rPr>
        <w:lastRenderedPageBreak/>
        <w:t>of depression or which may interact with</w:t>
      </w:r>
      <w:r w:rsidRPr="003134F0">
        <w:rPr>
          <w:rFonts w:cs="Arial"/>
          <w:color w:val="000000"/>
          <w:sz w:val="28"/>
          <w:szCs w:val="28"/>
        </w:rPr>
        <w:t xml:space="preserve"> </w:t>
      </w:r>
      <w:r w:rsidR="00583A76" w:rsidRPr="003134F0">
        <w:rPr>
          <w:rFonts w:cs="Arial"/>
          <w:color w:val="000000"/>
          <w:sz w:val="28"/>
          <w:szCs w:val="28"/>
        </w:rPr>
        <w:t xml:space="preserve">factors such as reduced visual functioning to increase the risk of depression. </w:t>
      </w:r>
      <w:r w:rsidRPr="003134F0">
        <w:rPr>
          <w:rFonts w:cs="Arial"/>
          <w:color w:val="000000"/>
          <w:sz w:val="28"/>
          <w:szCs w:val="28"/>
        </w:rPr>
        <w:t xml:space="preserve"> </w:t>
      </w:r>
    </w:p>
    <w:p w:rsidR="00856918" w:rsidRPr="003134F0" w:rsidRDefault="00856918" w:rsidP="003134F0">
      <w:pPr>
        <w:spacing w:line="240" w:lineRule="auto"/>
        <w:jc w:val="both"/>
        <w:rPr>
          <w:rFonts w:cs="Arial"/>
          <w:color w:val="000000"/>
          <w:sz w:val="28"/>
          <w:szCs w:val="28"/>
        </w:rPr>
      </w:pPr>
    </w:p>
    <w:p w:rsidR="00856918" w:rsidRPr="003134F0" w:rsidRDefault="00856918" w:rsidP="003134F0">
      <w:pPr>
        <w:spacing w:line="240" w:lineRule="auto"/>
        <w:jc w:val="both"/>
        <w:rPr>
          <w:rFonts w:cs="Arial"/>
          <w:color w:val="000000"/>
          <w:sz w:val="28"/>
          <w:szCs w:val="28"/>
        </w:rPr>
      </w:pPr>
      <w:r w:rsidRPr="003134F0">
        <w:rPr>
          <w:rFonts w:cs="Arial"/>
          <w:color w:val="000000"/>
          <w:sz w:val="28"/>
          <w:szCs w:val="28"/>
        </w:rPr>
        <w:t xml:space="preserve">It was also noted that depression appears to reduce the positive impact that rehabilitation programmes can have for people with a visual impairment. Where depression operates in this way to maintain reduced visual functioning (activities of daily living in the context of sight loss) this may serve to maintain the increased risk of depression. </w:t>
      </w:r>
      <w:r w:rsidR="00583A76" w:rsidRPr="003134F0">
        <w:rPr>
          <w:rFonts w:cs="Arial"/>
          <w:color w:val="000000"/>
          <w:sz w:val="28"/>
          <w:szCs w:val="28"/>
        </w:rPr>
        <w:t xml:space="preserve">However, there are also encouraging reports of people who may navigate the challenges of sight loss, particularly in older age, where adaptive personal and psychological skills can moderate the risk of depression. </w:t>
      </w:r>
    </w:p>
    <w:p w:rsidR="00856918" w:rsidRPr="003134F0" w:rsidRDefault="00856918" w:rsidP="003134F0">
      <w:pPr>
        <w:spacing w:line="240" w:lineRule="auto"/>
        <w:jc w:val="both"/>
        <w:rPr>
          <w:rFonts w:cs="Arial"/>
          <w:b/>
          <w:color w:val="000000"/>
          <w:sz w:val="28"/>
          <w:szCs w:val="28"/>
        </w:rPr>
      </w:pPr>
    </w:p>
    <w:p w:rsidR="00B73905" w:rsidRPr="003134F0" w:rsidRDefault="00583A76" w:rsidP="003134F0">
      <w:pPr>
        <w:spacing w:line="240" w:lineRule="auto"/>
        <w:jc w:val="both"/>
        <w:rPr>
          <w:rFonts w:cs="Arial"/>
          <w:color w:val="000000"/>
          <w:sz w:val="28"/>
          <w:szCs w:val="28"/>
        </w:rPr>
      </w:pPr>
      <w:r w:rsidRPr="003134F0">
        <w:rPr>
          <w:rFonts w:cs="Arial"/>
          <w:color w:val="000000"/>
          <w:sz w:val="28"/>
          <w:szCs w:val="28"/>
        </w:rPr>
        <w:t xml:space="preserve">This </w:t>
      </w:r>
      <w:r w:rsidR="00A47DBE" w:rsidRPr="003134F0">
        <w:rPr>
          <w:rFonts w:cs="Arial"/>
          <w:color w:val="000000"/>
          <w:sz w:val="28"/>
          <w:szCs w:val="28"/>
        </w:rPr>
        <w:t xml:space="preserve">combination </w:t>
      </w:r>
      <w:r w:rsidRPr="003134F0">
        <w:rPr>
          <w:rFonts w:cs="Arial"/>
          <w:color w:val="000000"/>
          <w:sz w:val="28"/>
          <w:szCs w:val="28"/>
        </w:rPr>
        <w:t>of risk factors and moderators in the formulation of depression in relation to visual impairment suggests that interventions to reduce risk of depression or treat depression might target factors at a number of levels. At a social and economic level, interventions to improve disposable income and address issues of isolation are likely to be important. Similarly, ensuring people have fair and equitable access to health and social care services would seem to be a basic priority in any attempt to improve mental health outcomes.</w:t>
      </w:r>
    </w:p>
    <w:p w:rsidR="00B73905" w:rsidRPr="003134F0" w:rsidRDefault="00B73905" w:rsidP="003134F0">
      <w:pPr>
        <w:spacing w:line="240" w:lineRule="auto"/>
        <w:jc w:val="both"/>
        <w:rPr>
          <w:rFonts w:cs="Arial"/>
          <w:b/>
          <w:color w:val="000000"/>
          <w:sz w:val="28"/>
          <w:szCs w:val="28"/>
        </w:rPr>
      </w:pPr>
    </w:p>
    <w:p w:rsidR="00CD5F60" w:rsidRPr="003134F0" w:rsidRDefault="00583A76" w:rsidP="003134F0">
      <w:pPr>
        <w:spacing w:line="240" w:lineRule="auto"/>
        <w:jc w:val="both"/>
        <w:rPr>
          <w:rFonts w:cs="Arial"/>
          <w:color w:val="000000"/>
          <w:sz w:val="28"/>
          <w:szCs w:val="28"/>
        </w:rPr>
      </w:pPr>
      <w:r w:rsidRPr="003134F0">
        <w:rPr>
          <w:rFonts w:cs="Arial"/>
          <w:color w:val="000000"/>
          <w:sz w:val="28"/>
          <w:szCs w:val="28"/>
        </w:rPr>
        <w:t>The role of visual functioning in relation to depression may suggest that interventions should specifically target this as a way of moderating depression.</w:t>
      </w:r>
      <w:r w:rsidR="00CD5F60" w:rsidRPr="003134F0">
        <w:rPr>
          <w:rFonts w:cs="Arial"/>
          <w:color w:val="000000"/>
          <w:sz w:val="28"/>
          <w:szCs w:val="28"/>
        </w:rPr>
        <w:t xml:space="preserve"> In the comprehensive review by Rabiee, Parker and Baxter (2015) the authors provide convincing evidence of some value of low rehabilitation programmes to improved mental health outcomes while illustrating the limited conclusions that can be drawn from the existing published literature in this area of study. The current report has </w:t>
      </w:r>
      <w:r w:rsidR="00A47DBE" w:rsidRPr="003134F0">
        <w:rPr>
          <w:rFonts w:cs="Arial"/>
          <w:color w:val="000000"/>
          <w:sz w:val="28"/>
          <w:szCs w:val="28"/>
        </w:rPr>
        <w:t>also</w:t>
      </w:r>
      <w:r w:rsidR="00CD5F60" w:rsidRPr="003134F0">
        <w:rPr>
          <w:rFonts w:cs="Arial"/>
          <w:color w:val="000000"/>
          <w:sz w:val="28"/>
          <w:szCs w:val="28"/>
        </w:rPr>
        <w:t xml:space="preserve"> highlighted the literature suggesting that interventions specifically aimed at mental health gains may be required in addition to standard vision rehabilitation interventions if reductions in depression are required. </w:t>
      </w:r>
    </w:p>
    <w:p w:rsidR="00CD5F60" w:rsidRPr="003134F0" w:rsidRDefault="00CD5F60" w:rsidP="003134F0">
      <w:pPr>
        <w:spacing w:line="240" w:lineRule="auto"/>
        <w:jc w:val="both"/>
        <w:rPr>
          <w:rFonts w:cs="Arial"/>
          <w:color w:val="000000"/>
          <w:sz w:val="28"/>
          <w:szCs w:val="28"/>
        </w:rPr>
      </w:pPr>
    </w:p>
    <w:p w:rsidR="00CD5F60" w:rsidRPr="003134F0" w:rsidRDefault="00A47DBE" w:rsidP="003134F0">
      <w:pPr>
        <w:spacing w:line="240" w:lineRule="auto"/>
        <w:jc w:val="both"/>
        <w:rPr>
          <w:rFonts w:cs="Arial"/>
          <w:color w:val="000000"/>
          <w:sz w:val="28"/>
          <w:szCs w:val="28"/>
        </w:rPr>
      </w:pPr>
      <w:r w:rsidRPr="003134F0">
        <w:rPr>
          <w:rFonts w:cs="Arial"/>
          <w:color w:val="000000"/>
          <w:sz w:val="28"/>
          <w:szCs w:val="28"/>
        </w:rPr>
        <w:t xml:space="preserve">The key issues related to the risk of depression in visual impairment suggest that there may be a number of pathways to depression and a number of opportunities to intervene to support recovery from depression. Many psychological models of depression are considered maintenance models in which those factors which appear responsible for maintaining depression are targeted, irrespective of causal aetiological factors. In this respect, common experiences in depression such as reduced activity, loss of pleasure, low mood and mood-congruent negative appraisals may be targeted in a psychological intervention in an attempt to diminish these experiences as maintaining factors. It would appear that such a model may be equally applicable in relation to </w:t>
      </w:r>
      <w:r w:rsidRPr="003134F0">
        <w:rPr>
          <w:rFonts w:cs="Arial"/>
          <w:color w:val="000000"/>
          <w:sz w:val="28"/>
          <w:szCs w:val="28"/>
        </w:rPr>
        <w:lastRenderedPageBreak/>
        <w:t xml:space="preserve">depression in visual impairment. The limited evidence available has suggested that psychological interventions of the kind offered by IAPT services (van der Aa et al, 2015) can be effective for people with visual impairment and depression. </w:t>
      </w:r>
    </w:p>
    <w:p w:rsidR="00CD5F60" w:rsidRPr="003134F0" w:rsidRDefault="00CD5F60" w:rsidP="003134F0">
      <w:pPr>
        <w:spacing w:line="240" w:lineRule="auto"/>
        <w:jc w:val="both"/>
        <w:rPr>
          <w:rFonts w:cs="Arial"/>
          <w:color w:val="000000"/>
          <w:sz w:val="28"/>
          <w:szCs w:val="28"/>
        </w:rPr>
      </w:pPr>
    </w:p>
    <w:p w:rsidR="00E5657A" w:rsidRPr="00767E57" w:rsidRDefault="00E5657A" w:rsidP="003134F0">
      <w:pPr>
        <w:jc w:val="both"/>
        <w:rPr>
          <w:b/>
          <w:sz w:val="28"/>
          <w:szCs w:val="28"/>
        </w:rPr>
      </w:pPr>
      <w:r w:rsidRPr="00767E57">
        <w:rPr>
          <w:b/>
          <w:sz w:val="28"/>
          <w:szCs w:val="28"/>
        </w:rPr>
        <w:t xml:space="preserve">Are IAPT services suitable for people with </w:t>
      </w:r>
      <w:r w:rsidR="00C27E35" w:rsidRPr="00767E57">
        <w:rPr>
          <w:b/>
          <w:sz w:val="28"/>
          <w:szCs w:val="28"/>
        </w:rPr>
        <w:t>visual impairment</w:t>
      </w:r>
      <w:r w:rsidRPr="00767E57">
        <w:rPr>
          <w:b/>
          <w:sz w:val="28"/>
          <w:szCs w:val="28"/>
        </w:rPr>
        <w:t xml:space="preserve"> and common mental health problems?</w:t>
      </w:r>
    </w:p>
    <w:p w:rsidR="00E5657A" w:rsidRPr="003134F0" w:rsidRDefault="00E5657A" w:rsidP="003134F0">
      <w:pPr>
        <w:jc w:val="both"/>
        <w:rPr>
          <w:rFonts w:cs="Arial"/>
          <w:color w:val="000000"/>
          <w:sz w:val="28"/>
          <w:szCs w:val="28"/>
        </w:rPr>
      </w:pPr>
    </w:p>
    <w:p w:rsidR="001F170E" w:rsidRPr="003134F0" w:rsidRDefault="001F170E" w:rsidP="003134F0">
      <w:pPr>
        <w:spacing w:line="240" w:lineRule="auto"/>
        <w:jc w:val="both"/>
        <w:rPr>
          <w:rFonts w:cs="Arial"/>
          <w:color w:val="000000"/>
          <w:sz w:val="28"/>
          <w:szCs w:val="28"/>
        </w:rPr>
      </w:pPr>
      <w:r w:rsidRPr="003134F0">
        <w:rPr>
          <w:rFonts w:cs="Arial"/>
          <w:color w:val="000000"/>
          <w:sz w:val="28"/>
          <w:szCs w:val="28"/>
        </w:rPr>
        <w:t xml:space="preserve">Available data from </w:t>
      </w:r>
      <w:r w:rsidR="00767E57">
        <w:rPr>
          <w:rFonts w:cs="Arial"/>
          <w:color w:val="000000"/>
          <w:sz w:val="28"/>
          <w:szCs w:val="28"/>
        </w:rPr>
        <w:t>the Health and Social Care Information Centre (</w:t>
      </w:r>
      <w:r w:rsidRPr="003134F0">
        <w:rPr>
          <w:rFonts w:cs="Arial"/>
          <w:color w:val="000000"/>
          <w:sz w:val="28"/>
          <w:szCs w:val="28"/>
        </w:rPr>
        <w:t>HSCIC</w:t>
      </w:r>
      <w:r w:rsidR="00767E57">
        <w:rPr>
          <w:rFonts w:cs="Arial"/>
          <w:color w:val="000000"/>
          <w:sz w:val="28"/>
          <w:szCs w:val="28"/>
        </w:rPr>
        <w:t>)</w:t>
      </w:r>
      <w:r w:rsidRPr="003134F0">
        <w:rPr>
          <w:rFonts w:cs="Arial"/>
          <w:color w:val="000000"/>
          <w:sz w:val="28"/>
          <w:szCs w:val="28"/>
        </w:rPr>
        <w:t xml:space="preserve"> suggests that when people with sight loss access IAPT services they are just as likely to engage with and benefit from the interventions offered. However, t</w:t>
      </w:r>
      <w:r w:rsidR="00C522D4" w:rsidRPr="003134F0">
        <w:rPr>
          <w:rFonts w:cs="Arial"/>
          <w:color w:val="000000"/>
          <w:sz w:val="28"/>
          <w:szCs w:val="28"/>
        </w:rPr>
        <w:t>he data concerning outcomes in the national IAPT data set provides limited insight into the acceptability of</w:t>
      </w:r>
      <w:r w:rsidRPr="003134F0">
        <w:rPr>
          <w:rFonts w:cs="Arial"/>
          <w:color w:val="000000"/>
          <w:sz w:val="28"/>
          <w:szCs w:val="28"/>
        </w:rPr>
        <w:t>,</w:t>
      </w:r>
      <w:r w:rsidR="00C522D4" w:rsidRPr="003134F0">
        <w:rPr>
          <w:rFonts w:cs="Arial"/>
          <w:color w:val="000000"/>
          <w:sz w:val="28"/>
          <w:szCs w:val="28"/>
        </w:rPr>
        <w:t xml:space="preserve"> and outcomes from</w:t>
      </w:r>
      <w:r w:rsidRPr="003134F0">
        <w:rPr>
          <w:rFonts w:cs="Arial"/>
          <w:color w:val="000000"/>
          <w:sz w:val="28"/>
          <w:szCs w:val="28"/>
        </w:rPr>
        <w:t>,</w:t>
      </w:r>
      <w:r w:rsidR="00C522D4" w:rsidRPr="003134F0">
        <w:rPr>
          <w:rFonts w:cs="Arial"/>
          <w:color w:val="000000"/>
          <w:sz w:val="28"/>
          <w:szCs w:val="28"/>
        </w:rPr>
        <w:t xml:space="preserve"> IAPT interventions for people with </w:t>
      </w:r>
      <w:r w:rsidR="00C27E35" w:rsidRPr="003134F0">
        <w:rPr>
          <w:rFonts w:cs="Arial"/>
          <w:color w:val="000000"/>
          <w:sz w:val="28"/>
          <w:szCs w:val="28"/>
        </w:rPr>
        <w:t>visual impairment</w:t>
      </w:r>
      <w:r w:rsidR="00C522D4" w:rsidRPr="003134F0">
        <w:rPr>
          <w:rFonts w:cs="Arial"/>
          <w:color w:val="000000"/>
          <w:sz w:val="28"/>
          <w:szCs w:val="28"/>
        </w:rPr>
        <w:t xml:space="preserve"> and common mental health problems. The limitations arise </w:t>
      </w:r>
      <w:r w:rsidR="00A16569" w:rsidRPr="003134F0">
        <w:rPr>
          <w:rFonts w:cs="Arial"/>
          <w:color w:val="000000"/>
          <w:sz w:val="28"/>
          <w:szCs w:val="28"/>
        </w:rPr>
        <w:t xml:space="preserve">as a result of the </w:t>
      </w:r>
      <w:r w:rsidR="00C522D4" w:rsidRPr="003134F0">
        <w:rPr>
          <w:rFonts w:cs="Arial"/>
          <w:color w:val="000000"/>
          <w:sz w:val="28"/>
          <w:szCs w:val="28"/>
        </w:rPr>
        <w:t xml:space="preserve">restricted sample of people with </w:t>
      </w:r>
      <w:r w:rsidR="00C27E35" w:rsidRPr="003134F0">
        <w:rPr>
          <w:rFonts w:cs="Arial"/>
          <w:color w:val="000000"/>
          <w:sz w:val="28"/>
          <w:szCs w:val="28"/>
        </w:rPr>
        <w:t>visual impairment</w:t>
      </w:r>
      <w:r w:rsidR="00C522D4" w:rsidRPr="003134F0">
        <w:rPr>
          <w:rFonts w:cs="Arial"/>
          <w:color w:val="000000"/>
          <w:sz w:val="28"/>
          <w:szCs w:val="28"/>
        </w:rPr>
        <w:t xml:space="preserve"> accessing IAPT services or being correctly identified and recorded as having accessed IAPT services. </w:t>
      </w:r>
    </w:p>
    <w:p w:rsidR="001F170E" w:rsidRPr="003134F0" w:rsidRDefault="001F170E" w:rsidP="003134F0">
      <w:pPr>
        <w:spacing w:line="240" w:lineRule="auto"/>
        <w:jc w:val="both"/>
        <w:rPr>
          <w:rFonts w:cs="Arial"/>
          <w:color w:val="000000"/>
          <w:sz w:val="28"/>
          <w:szCs w:val="28"/>
        </w:rPr>
      </w:pPr>
    </w:p>
    <w:p w:rsidR="001F170E" w:rsidRPr="003134F0" w:rsidRDefault="00C522D4" w:rsidP="003134F0">
      <w:pPr>
        <w:spacing w:line="240" w:lineRule="auto"/>
        <w:jc w:val="both"/>
        <w:rPr>
          <w:rFonts w:cs="Arial"/>
          <w:color w:val="000000"/>
          <w:sz w:val="28"/>
          <w:szCs w:val="28"/>
        </w:rPr>
      </w:pPr>
      <w:r w:rsidRPr="003134F0">
        <w:rPr>
          <w:rFonts w:cs="Arial"/>
          <w:color w:val="000000"/>
          <w:sz w:val="28"/>
          <w:szCs w:val="28"/>
        </w:rPr>
        <w:t xml:space="preserve">A more convincing account of the experience of people with </w:t>
      </w:r>
      <w:r w:rsidR="00C27E35" w:rsidRPr="003134F0">
        <w:rPr>
          <w:rFonts w:cs="Arial"/>
          <w:color w:val="000000"/>
          <w:sz w:val="28"/>
          <w:szCs w:val="28"/>
        </w:rPr>
        <w:t>visual impairment</w:t>
      </w:r>
      <w:r w:rsidRPr="003134F0">
        <w:rPr>
          <w:rFonts w:cs="Arial"/>
          <w:color w:val="000000"/>
          <w:sz w:val="28"/>
          <w:szCs w:val="28"/>
        </w:rPr>
        <w:t xml:space="preserve"> referred to IAPT services will </w:t>
      </w:r>
      <w:r w:rsidR="00FD3B14" w:rsidRPr="003134F0">
        <w:rPr>
          <w:rFonts w:cs="Arial"/>
          <w:color w:val="000000"/>
          <w:sz w:val="28"/>
          <w:szCs w:val="28"/>
        </w:rPr>
        <w:t xml:space="preserve">only </w:t>
      </w:r>
      <w:r w:rsidRPr="003134F0">
        <w:rPr>
          <w:rFonts w:cs="Arial"/>
          <w:color w:val="000000"/>
          <w:sz w:val="28"/>
          <w:szCs w:val="28"/>
        </w:rPr>
        <w:t>be possible when services demonstrate they have seen (and recorded having seen) l</w:t>
      </w:r>
      <w:r w:rsidR="00FD3B14" w:rsidRPr="003134F0">
        <w:rPr>
          <w:rFonts w:cs="Arial"/>
          <w:color w:val="000000"/>
          <w:sz w:val="28"/>
          <w:szCs w:val="28"/>
        </w:rPr>
        <w:t xml:space="preserve">arger numbers of people with </w:t>
      </w:r>
      <w:r w:rsidR="001F170E" w:rsidRPr="003134F0">
        <w:rPr>
          <w:rFonts w:cs="Arial"/>
          <w:color w:val="000000"/>
          <w:sz w:val="28"/>
          <w:szCs w:val="28"/>
        </w:rPr>
        <w:t xml:space="preserve">sight loss.  This current report has highlighted the evidence suggesting that despite a high prevalence rate of depression among people with sight loss, there appears limited recognition and treatment offered. The studies of Rees (2010) and </w:t>
      </w:r>
      <w:r w:rsidR="001F170E" w:rsidRPr="003134F0">
        <w:rPr>
          <w:rFonts w:cs="Arial"/>
          <w:sz w:val="28"/>
          <w:szCs w:val="28"/>
        </w:rPr>
        <w:t xml:space="preserve">Rabiee et al (2015) recommend that staff in all services who have contact with people with visual impairment need to be skilled and confident enough to identify depression and to refer on to specialist services. This is a critical issue in improving access to services of any kind in the support of people with depression who have a visual impairment.  </w:t>
      </w:r>
    </w:p>
    <w:p w:rsidR="001F170E" w:rsidRPr="003134F0" w:rsidRDefault="001F170E" w:rsidP="003134F0">
      <w:pPr>
        <w:spacing w:line="240" w:lineRule="auto"/>
        <w:jc w:val="both"/>
        <w:rPr>
          <w:rFonts w:cs="Arial"/>
          <w:color w:val="000000"/>
          <w:sz w:val="28"/>
          <w:szCs w:val="28"/>
        </w:rPr>
      </w:pPr>
    </w:p>
    <w:p w:rsidR="001F170E" w:rsidRPr="003134F0" w:rsidRDefault="001F170E" w:rsidP="003134F0">
      <w:pPr>
        <w:spacing w:line="240" w:lineRule="auto"/>
        <w:jc w:val="both"/>
        <w:rPr>
          <w:rFonts w:cs="Arial"/>
          <w:color w:val="000000"/>
          <w:sz w:val="28"/>
          <w:szCs w:val="28"/>
        </w:rPr>
      </w:pPr>
      <w:r w:rsidRPr="003134F0">
        <w:rPr>
          <w:rFonts w:cs="Arial"/>
          <w:color w:val="000000"/>
          <w:sz w:val="28"/>
          <w:szCs w:val="28"/>
        </w:rPr>
        <w:t xml:space="preserve">The national data set for IAPT, although limited in its inclusion of people who have visual impairment, does suggest that engagement and benefits derived do not differ significantly for people with visual impairment. Therefore, a focus on improving detection rates of depression in visual impairment and increasing referrals to IAPT would seem justified as the available evidence suggests that there will be clinical benefits for the individuals concerned. </w:t>
      </w:r>
    </w:p>
    <w:p w:rsidR="001F170E" w:rsidRPr="003134F0" w:rsidRDefault="001F170E" w:rsidP="003134F0">
      <w:pPr>
        <w:spacing w:line="240" w:lineRule="auto"/>
        <w:jc w:val="both"/>
        <w:rPr>
          <w:rFonts w:cs="Arial"/>
          <w:color w:val="000000"/>
          <w:sz w:val="28"/>
          <w:szCs w:val="28"/>
        </w:rPr>
      </w:pPr>
    </w:p>
    <w:p w:rsidR="001F170E" w:rsidRPr="003134F0" w:rsidRDefault="001F170E" w:rsidP="003134F0">
      <w:pPr>
        <w:spacing w:line="240" w:lineRule="auto"/>
        <w:jc w:val="both"/>
        <w:rPr>
          <w:rFonts w:cs="Arial"/>
          <w:color w:val="000000"/>
          <w:sz w:val="28"/>
          <w:szCs w:val="28"/>
        </w:rPr>
      </w:pPr>
      <w:r w:rsidRPr="003134F0">
        <w:rPr>
          <w:rFonts w:cs="Arial"/>
          <w:color w:val="000000"/>
          <w:sz w:val="28"/>
          <w:szCs w:val="28"/>
        </w:rPr>
        <w:t xml:space="preserve">In addition, the stakeholder review suggested that relatively small adjustments can be made in order to support people with visual </w:t>
      </w:r>
      <w:r w:rsidRPr="003134F0">
        <w:rPr>
          <w:rFonts w:cs="Arial"/>
          <w:color w:val="000000"/>
          <w:sz w:val="28"/>
          <w:szCs w:val="28"/>
        </w:rPr>
        <w:lastRenderedPageBreak/>
        <w:t>impairment to engage with and remain in treatment. The importance of these adjustments is supported by the findings of Wiles (2014) who describes some of the problems people with visual impairment encounter accessing routine healthcare (in this instance GP services) and the negative impact this has on the development of trust between the person with visual impairment and the health practitioner.</w:t>
      </w:r>
      <w:r w:rsidR="003134F0">
        <w:rPr>
          <w:rFonts w:cs="Arial"/>
          <w:color w:val="000000"/>
          <w:sz w:val="28"/>
          <w:szCs w:val="28"/>
        </w:rPr>
        <w:t xml:space="preserve">  </w:t>
      </w:r>
      <w:r w:rsidRPr="003134F0">
        <w:rPr>
          <w:rFonts w:cs="Arial"/>
          <w:color w:val="000000"/>
          <w:sz w:val="28"/>
          <w:szCs w:val="28"/>
        </w:rPr>
        <w:t>Guidance on making such adjustments in health care settings and in relation to IAPT service</w:t>
      </w:r>
      <w:r w:rsidR="00912764">
        <w:rPr>
          <w:rFonts w:cs="Arial"/>
          <w:color w:val="000000"/>
          <w:sz w:val="28"/>
          <w:szCs w:val="28"/>
        </w:rPr>
        <w:t>s</w:t>
      </w:r>
      <w:r w:rsidRPr="003134F0">
        <w:rPr>
          <w:rFonts w:cs="Arial"/>
          <w:color w:val="000000"/>
          <w:sz w:val="28"/>
          <w:szCs w:val="28"/>
        </w:rPr>
        <w:t xml:space="preserve"> specifically can be found in the following documents:</w:t>
      </w:r>
    </w:p>
    <w:p w:rsidR="001F170E" w:rsidRPr="001967F5" w:rsidRDefault="001F170E" w:rsidP="001F170E">
      <w:pPr>
        <w:autoSpaceDE w:val="0"/>
        <w:autoSpaceDN w:val="0"/>
        <w:adjustRightInd w:val="0"/>
        <w:spacing w:line="240" w:lineRule="auto"/>
        <w:rPr>
          <w:rFonts w:cs="Arial"/>
          <w:color w:val="000000"/>
          <w:szCs w:val="24"/>
        </w:rPr>
      </w:pPr>
    </w:p>
    <w:p w:rsidR="001F170E" w:rsidRPr="00912764" w:rsidRDefault="001F170E" w:rsidP="003134F0">
      <w:pPr>
        <w:autoSpaceDE w:val="0"/>
        <w:autoSpaceDN w:val="0"/>
        <w:adjustRightInd w:val="0"/>
        <w:spacing w:line="240" w:lineRule="auto"/>
        <w:jc w:val="both"/>
        <w:rPr>
          <w:rFonts w:cs="Arial"/>
          <w:b/>
          <w:bCs/>
          <w:color w:val="000000"/>
          <w:sz w:val="28"/>
          <w:szCs w:val="28"/>
        </w:rPr>
      </w:pPr>
      <w:r w:rsidRPr="00912764">
        <w:rPr>
          <w:rFonts w:cs="Arial"/>
          <w:b/>
          <w:bCs/>
          <w:color w:val="000000"/>
          <w:sz w:val="28"/>
          <w:szCs w:val="28"/>
        </w:rPr>
        <w:t>Good practice guidance on the use of self-help materials within IAPT services, Department of Health March 2010.</w:t>
      </w:r>
    </w:p>
    <w:p w:rsidR="001F170E" w:rsidRPr="003134F0" w:rsidRDefault="001F170E" w:rsidP="003134F0">
      <w:pPr>
        <w:autoSpaceDE w:val="0"/>
        <w:autoSpaceDN w:val="0"/>
        <w:adjustRightInd w:val="0"/>
        <w:spacing w:line="240" w:lineRule="auto"/>
        <w:jc w:val="both"/>
        <w:rPr>
          <w:rFonts w:ascii="Helvetica 55 Roman" w:hAnsi="Helvetica 55 Roman" w:cs="Helvetica 55 Roman"/>
          <w:color w:val="000000"/>
          <w:sz w:val="28"/>
          <w:szCs w:val="28"/>
        </w:rPr>
      </w:pPr>
    </w:p>
    <w:p w:rsidR="001F170E" w:rsidRPr="003134F0" w:rsidRDefault="001F170E" w:rsidP="003134F0">
      <w:pPr>
        <w:autoSpaceDE w:val="0"/>
        <w:autoSpaceDN w:val="0"/>
        <w:adjustRightInd w:val="0"/>
        <w:spacing w:line="240" w:lineRule="auto"/>
        <w:jc w:val="both"/>
        <w:rPr>
          <w:rFonts w:cs="Arial"/>
          <w:color w:val="000000"/>
          <w:sz w:val="28"/>
          <w:szCs w:val="28"/>
        </w:rPr>
      </w:pPr>
      <w:r w:rsidRPr="003134F0">
        <w:rPr>
          <w:rFonts w:cs="Arial"/>
          <w:color w:val="000000"/>
          <w:sz w:val="28"/>
          <w:szCs w:val="28"/>
        </w:rPr>
        <w:t xml:space="preserve">This guidance provides limited reference to people with visual impairment. It acknowledges the need to ensure materials used consider the needs of people with visual impairment but little detail </w:t>
      </w:r>
      <w:r w:rsidR="005E7589" w:rsidRPr="003134F0">
        <w:rPr>
          <w:rFonts w:cs="Arial"/>
          <w:color w:val="000000"/>
          <w:sz w:val="28"/>
          <w:szCs w:val="28"/>
        </w:rPr>
        <w:t>regarding</w:t>
      </w:r>
      <w:r w:rsidRPr="003134F0">
        <w:rPr>
          <w:rFonts w:cs="Arial"/>
          <w:color w:val="000000"/>
          <w:sz w:val="28"/>
          <w:szCs w:val="28"/>
        </w:rPr>
        <w:t xml:space="preserve"> this process is provided.</w:t>
      </w:r>
    </w:p>
    <w:p w:rsidR="001F170E" w:rsidRPr="003134F0" w:rsidRDefault="001F170E" w:rsidP="003134F0">
      <w:pPr>
        <w:autoSpaceDE w:val="0"/>
        <w:autoSpaceDN w:val="0"/>
        <w:adjustRightInd w:val="0"/>
        <w:spacing w:line="240" w:lineRule="auto"/>
        <w:jc w:val="both"/>
        <w:rPr>
          <w:rFonts w:ascii="Helvetica 55 Roman" w:hAnsi="Helvetica 55 Roman" w:cs="Helvetica 55 Roman"/>
          <w:color w:val="000000"/>
          <w:sz w:val="28"/>
          <w:szCs w:val="28"/>
        </w:rPr>
      </w:pPr>
    </w:p>
    <w:p w:rsidR="001F170E" w:rsidRPr="00912764" w:rsidRDefault="001F170E" w:rsidP="003134F0">
      <w:pPr>
        <w:autoSpaceDE w:val="0"/>
        <w:autoSpaceDN w:val="0"/>
        <w:adjustRightInd w:val="0"/>
        <w:spacing w:line="241" w:lineRule="atLeast"/>
        <w:jc w:val="both"/>
        <w:rPr>
          <w:rFonts w:cs="Arial"/>
          <w:b/>
          <w:color w:val="000000"/>
          <w:sz w:val="28"/>
          <w:szCs w:val="28"/>
        </w:rPr>
      </w:pPr>
      <w:r w:rsidRPr="00912764">
        <w:rPr>
          <w:rFonts w:cs="Arial"/>
          <w:b/>
          <w:bCs/>
          <w:color w:val="000000"/>
          <w:sz w:val="28"/>
          <w:szCs w:val="28"/>
        </w:rPr>
        <w:t xml:space="preserve">How to make IAPT more accessible to Older People: A Compendium </w:t>
      </w:r>
      <w:r w:rsidRPr="00912764">
        <w:rPr>
          <w:rFonts w:cs="Helvetica 45 Light"/>
          <w:b/>
          <w:color w:val="000000"/>
          <w:sz w:val="28"/>
          <w:szCs w:val="28"/>
        </w:rPr>
        <w:t xml:space="preserve">Department of Health, </w:t>
      </w:r>
      <w:r w:rsidRPr="00912764">
        <w:rPr>
          <w:rFonts w:cs="Arial"/>
          <w:b/>
          <w:bCs/>
          <w:color w:val="000000"/>
          <w:sz w:val="28"/>
          <w:szCs w:val="28"/>
        </w:rPr>
        <w:t>March 2013</w:t>
      </w:r>
    </w:p>
    <w:p w:rsidR="001F170E" w:rsidRPr="003134F0" w:rsidRDefault="001F170E" w:rsidP="003134F0">
      <w:pPr>
        <w:jc w:val="both"/>
        <w:rPr>
          <w:rFonts w:cs="Arial"/>
          <w:color w:val="000000"/>
          <w:sz w:val="28"/>
          <w:szCs w:val="28"/>
        </w:rPr>
      </w:pPr>
    </w:p>
    <w:p w:rsidR="001F170E" w:rsidRPr="003134F0" w:rsidRDefault="001F170E" w:rsidP="003134F0">
      <w:pPr>
        <w:spacing w:line="240" w:lineRule="auto"/>
        <w:jc w:val="both"/>
        <w:rPr>
          <w:rFonts w:cs="Arial"/>
          <w:color w:val="000000"/>
          <w:sz w:val="28"/>
          <w:szCs w:val="28"/>
        </w:rPr>
      </w:pPr>
      <w:r w:rsidRPr="003134F0">
        <w:rPr>
          <w:rFonts w:cs="Arial"/>
          <w:color w:val="000000"/>
          <w:sz w:val="28"/>
          <w:szCs w:val="28"/>
        </w:rPr>
        <w:t>This guidance concerns improving access to older people and is therefore relevant to issues of accessibility for some people with visual impairment as the incidence of visual impairment increases with age. The g</w:t>
      </w:r>
      <w:r w:rsidR="00912764">
        <w:rPr>
          <w:rFonts w:cs="Arial"/>
          <w:color w:val="000000"/>
          <w:sz w:val="28"/>
          <w:szCs w:val="28"/>
        </w:rPr>
        <w:t>uidance provides a useful self-</w:t>
      </w:r>
      <w:r w:rsidRPr="003134F0">
        <w:rPr>
          <w:rFonts w:cs="Arial"/>
          <w:color w:val="000000"/>
          <w:sz w:val="28"/>
          <w:szCs w:val="28"/>
        </w:rPr>
        <w:t>assessment framework for IAPT services in relation to accessibility for older people. This fr</w:t>
      </w:r>
      <w:r w:rsidR="00912764">
        <w:rPr>
          <w:rFonts w:cs="Arial"/>
          <w:color w:val="000000"/>
          <w:sz w:val="28"/>
          <w:szCs w:val="28"/>
        </w:rPr>
        <w:t>amework can be easily adapted to</w:t>
      </w:r>
      <w:r w:rsidRPr="003134F0">
        <w:rPr>
          <w:rFonts w:cs="Arial"/>
          <w:color w:val="000000"/>
          <w:sz w:val="28"/>
          <w:szCs w:val="28"/>
        </w:rPr>
        <w:t xml:space="preserve"> consider issues of access for people with visual impairment and an example of this is provided in Appendix 1. </w:t>
      </w:r>
    </w:p>
    <w:p w:rsidR="001F170E" w:rsidRPr="003134F0" w:rsidRDefault="001F170E" w:rsidP="003134F0">
      <w:pPr>
        <w:spacing w:line="240" w:lineRule="auto"/>
        <w:jc w:val="both"/>
        <w:rPr>
          <w:rFonts w:cs="Arial"/>
          <w:color w:val="000000"/>
          <w:sz w:val="28"/>
          <w:szCs w:val="28"/>
        </w:rPr>
      </w:pPr>
    </w:p>
    <w:p w:rsidR="001F170E" w:rsidRPr="00912764" w:rsidRDefault="001F170E" w:rsidP="003134F0">
      <w:pPr>
        <w:spacing w:line="240" w:lineRule="auto"/>
        <w:jc w:val="both"/>
        <w:rPr>
          <w:rFonts w:cs="Arial"/>
          <w:b/>
          <w:color w:val="000000"/>
          <w:sz w:val="28"/>
          <w:szCs w:val="28"/>
        </w:rPr>
      </w:pPr>
      <w:r w:rsidRPr="00912764">
        <w:rPr>
          <w:rFonts w:cs="Arial"/>
          <w:b/>
          <w:color w:val="000000"/>
          <w:sz w:val="28"/>
          <w:szCs w:val="28"/>
        </w:rPr>
        <w:t>Can staff be helped to feel more skilled and confident in recognising depression?</w:t>
      </w:r>
    </w:p>
    <w:p w:rsidR="001F170E" w:rsidRPr="003134F0" w:rsidRDefault="001F170E" w:rsidP="003134F0">
      <w:pPr>
        <w:spacing w:line="240" w:lineRule="auto"/>
        <w:jc w:val="both"/>
        <w:rPr>
          <w:rFonts w:cs="Arial"/>
          <w:color w:val="000000"/>
          <w:sz w:val="28"/>
          <w:szCs w:val="28"/>
        </w:rPr>
      </w:pPr>
    </w:p>
    <w:p w:rsidR="00AF6A2B" w:rsidRPr="003134F0" w:rsidRDefault="00AF6A2B" w:rsidP="003134F0">
      <w:pPr>
        <w:spacing w:line="240" w:lineRule="auto"/>
        <w:jc w:val="both"/>
        <w:rPr>
          <w:rFonts w:cs="Arial"/>
          <w:color w:val="000000"/>
          <w:sz w:val="28"/>
          <w:szCs w:val="28"/>
        </w:rPr>
      </w:pPr>
      <w:r w:rsidRPr="003134F0">
        <w:rPr>
          <w:rFonts w:cs="Arial"/>
          <w:color w:val="000000"/>
          <w:sz w:val="28"/>
          <w:szCs w:val="28"/>
        </w:rPr>
        <w:t>The current review carried out a preliminary investigation of the impact of delivering relatively brief training to a broad range of support staff working with people with a visua</w:t>
      </w:r>
      <w:r w:rsidR="00245F79">
        <w:rPr>
          <w:rFonts w:cs="Arial"/>
          <w:color w:val="000000"/>
          <w:sz w:val="28"/>
          <w:szCs w:val="28"/>
        </w:rPr>
        <w:t>l impairment. The training focu</w:t>
      </w:r>
      <w:r w:rsidRPr="003134F0">
        <w:rPr>
          <w:rFonts w:cs="Arial"/>
          <w:color w:val="000000"/>
          <w:sz w:val="28"/>
          <w:szCs w:val="28"/>
        </w:rPr>
        <w:t xml:space="preserve">sed on improving </w:t>
      </w:r>
      <w:r w:rsidR="00A16569" w:rsidRPr="003134F0">
        <w:rPr>
          <w:rFonts w:cs="Arial"/>
          <w:color w:val="000000"/>
          <w:sz w:val="28"/>
          <w:szCs w:val="28"/>
        </w:rPr>
        <w:t xml:space="preserve">identification of depression in people with </w:t>
      </w:r>
      <w:r w:rsidR="00C27E35" w:rsidRPr="003134F0">
        <w:rPr>
          <w:rFonts w:cs="Arial"/>
          <w:color w:val="000000"/>
          <w:sz w:val="28"/>
          <w:szCs w:val="28"/>
        </w:rPr>
        <w:t>visual impairment</w:t>
      </w:r>
      <w:r w:rsidR="00A16569" w:rsidRPr="003134F0">
        <w:rPr>
          <w:rFonts w:cs="Arial"/>
          <w:color w:val="000000"/>
          <w:sz w:val="28"/>
          <w:szCs w:val="28"/>
        </w:rPr>
        <w:t xml:space="preserve"> </w:t>
      </w:r>
      <w:r w:rsidRPr="003134F0">
        <w:rPr>
          <w:rFonts w:cs="Arial"/>
          <w:color w:val="000000"/>
          <w:sz w:val="28"/>
          <w:szCs w:val="28"/>
        </w:rPr>
        <w:t>and on p</w:t>
      </w:r>
      <w:r w:rsidR="00A16569" w:rsidRPr="003134F0">
        <w:rPr>
          <w:rFonts w:cs="Arial"/>
          <w:color w:val="000000"/>
          <w:sz w:val="28"/>
          <w:szCs w:val="28"/>
        </w:rPr>
        <w:t xml:space="preserve">romoting confidence in talking to people with </w:t>
      </w:r>
      <w:r w:rsidR="00C27E35" w:rsidRPr="003134F0">
        <w:rPr>
          <w:rFonts w:cs="Arial"/>
          <w:color w:val="000000"/>
          <w:sz w:val="28"/>
          <w:szCs w:val="28"/>
        </w:rPr>
        <w:t>visual impairment</w:t>
      </w:r>
      <w:r w:rsidR="00A16569" w:rsidRPr="003134F0">
        <w:rPr>
          <w:rFonts w:cs="Arial"/>
          <w:color w:val="000000"/>
          <w:sz w:val="28"/>
          <w:szCs w:val="28"/>
        </w:rPr>
        <w:t xml:space="preserve"> about emotional wellbeing and the possibility of benefiting from support with this. </w:t>
      </w:r>
      <w:r w:rsidRPr="003134F0">
        <w:rPr>
          <w:rFonts w:cs="Arial"/>
          <w:color w:val="000000"/>
          <w:sz w:val="28"/>
          <w:szCs w:val="28"/>
        </w:rPr>
        <w:t xml:space="preserve">In broad terms the training worked. Most participants reported feeling more skilled and confident in relation to the target outcomes. </w:t>
      </w:r>
    </w:p>
    <w:p w:rsidR="00AF6A2B" w:rsidRPr="003134F0" w:rsidRDefault="00AF6A2B" w:rsidP="003134F0">
      <w:pPr>
        <w:spacing w:line="240" w:lineRule="auto"/>
        <w:jc w:val="both"/>
        <w:rPr>
          <w:rFonts w:cs="Arial"/>
          <w:color w:val="000000"/>
          <w:sz w:val="28"/>
          <w:szCs w:val="28"/>
        </w:rPr>
      </w:pPr>
    </w:p>
    <w:p w:rsidR="00DB452F" w:rsidRPr="003134F0" w:rsidRDefault="00A16569" w:rsidP="003134F0">
      <w:pPr>
        <w:spacing w:line="240" w:lineRule="auto"/>
        <w:jc w:val="both"/>
        <w:rPr>
          <w:rFonts w:cs="Arial"/>
          <w:color w:val="000000"/>
          <w:sz w:val="28"/>
          <w:szCs w:val="28"/>
        </w:rPr>
      </w:pPr>
      <w:r w:rsidRPr="003134F0">
        <w:rPr>
          <w:rFonts w:cs="Arial"/>
          <w:color w:val="000000"/>
          <w:sz w:val="28"/>
          <w:szCs w:val="28"/>
        </w:rPr>
        <w:t xml:space="preserve">This training was undertaken in settings in which people with </w:t>
      </w:r>
      <w:r w:rsidR="00C27E35" w:rsidRPr="003134F0">
        <w:rPr>
          <w:rFonts w:cs="Arial"/>
          <w:color w:val="000000"/>
          <w:sz w:val="28"/>
          <w:szCs w:val="28"/>
        </w:rPr>
        <w:t>visual impairment</w:t>
      </w:r>
      <w:r w:rsidRPr="003134F0">
        <w:rPr>
          <w:rFonts w:cs="Arial"/>
          <w:color w:val="000000"/>
          <w:sz w:val="28"/>
          <w:szCs w:val="28"/>
        </w:rPr>
        <w:t xml:space="preserve"> were currently being offered support services. It is possible that access to psychological </w:t>
      </w:r>
      <w:r w:rsidR="007F72FD" w:rsidRPr="003134F0">
        <w:rPr>
          <w:rFonts w:cs="Arial"/>
          <w:color w:val="000000"/>
          <w:sz w:val="28"/>
          <w:szCs w:val="28"/>
        </w:rPr>
        <w:t>interventions</w:t>
      </w:r>
      <w:r w:rsidRPr="003134F0">
        <w:rPr>
          <w:rFonts w:cs="Arial"/>
          <w:color w:val="000000"/>
          <w:sz w:val="28"/>
          <w:szCs w:val="28"/>
        </w:rPr>
        <w:t xml:space="preserve"> </w:t>
      </w:r>
      <w:r w:rsidR="007F72FD" w:rsidRPr="003134F0">
        <w:rPr>
          <w:rFonts w:cs="Arial"/>
          <w:color w:val="000000"/>
          <w:sz w:val="28"/>
          <w:szCs w:val="28"/>
        </w:rPr>
        <w:t>offered</w:t>
      </w:r>
      <w:r w:rsidRPr="003134F0">
        <w:rPr>
          <w:rFonts w:cs="Arial"/>
          <w:color w:val="000000"/>
          <w:sz w:val="28"/>
          <w:szCs w:val="28"/>
        </w:rPr>
        <w:t xml:space="preserve"> by IAPT and their </w:t>
      </w:r>
      <w:r w:rsidR="007F72FD" w:rsidRPr="003134F0">
        <w:rPr>
          <w:rFonts w:cs="Arial"/>
          <w:color w:val="000000"/>
          <w:sz w:val="28"/>
          <w:szCs w:val="28"/>
        </w:rPr>
        <w:lastRenderedPageBreak/>
        <w:t>acceptability</w:t>
      </w:r>
      <w:r w:rsidRPr="003134F0">
        <w:rPr>
          <w:rFonts w:cs="Arial"/>
          <w:color w:val="000000"/>
          <w:sz w:val="28"/>
          <w:szCs w:val="28"/>
        </w:rPr>
        <w:t xml:space="preserve"> to people with </w:t>
      </w:r>
      <w:r w:rsidR="00C27E35" w:rsidRPr="003134F0">
        <w:rPr>
          <w:rFonts w:cs="Arial"/>
          <w:color w:val="000000"/>
          <w:sz w:val="28"/>
          <w:szCs w:val="28"/>
        </w:rPr>
        <w:t>visual impairment</w:t>
      </w:r>
      <w:r w:rsidRPr="003134F0">
        <w:rPr>
          <w:rFonts w:cs="Arial"/>
          <w:color w:val="000000"/>
          <w:sz w:val="28"/>
          <w:szCs w:val="28"/>
        </w:rPr>
        <w:t xml:space="preserve"> will be enhanced if the interventions are delivered in th</w:t>
      </w:r>
      <w:r w:rsidR="007F72FD" w:rsidRPr="003134F0">
        <w:rPr>
          <w:rFonts w:cs="Arial"/>
          <w:color w:val="000000"/>
          <w:sz w:val="28"/>
          <w:szCs w:val="28"/>
        </w:rPr>
        <w:t xml:space="preserve">e locations in which people with </w:t>
      </w:r>
      <w:r w:rsidR="00C27E35" w:rsidRPr="003134F0">
        <w:rPr>
          <w:rFonts w:cs="Arial"/>
          <w:color w:val="000000"/>
          <w:sz w:val="28"/>
          <w:szCs w:val="28"/>
        </w:rPr>
        <w:t>visual impairment</w:t>
      </w:r>
      <w:r w:rsidR="007F72FD" w:rsidRPr="003134F0">
        <w:rPr>
          <w:rFonts w:cs="Arial"/>
          <w:color w:val="000000"/>
          <w:sz w:val="28"/>
          <w:szCs w:val="28"/>
        </w:rPr>
        <w:t xml:space="preserve"> are currently being offered support. </w:t>
      </w:r>
      <w:r w:rsidR="00E93FAB" w:rsidRPr="003134F0">
        <w:rPr>
          <w:rFonts w:cs="Arial"/>
          <w:color w:val="000000"/>
          <w:sz w:val="28"/>
          <w:szCs w:val="28"/>
        </w:rPr>
        <w:t xml:space="preserve">This may be especially relevant given some </w:t>
      </w:r>
      <w:r w:rsidR="00AF6A2B" w:rsidRPr="003134F0">
        <w:rPr>
          <w:rFonts w:cs="Arial"/>
          <w:color w:val="000000"/>
          <w:sz w:val="28"/>
          <w:szCs w:val="28"/>
        </w:rPr>
        <w:t xml:space="preserve">of the </w:t>
      </w:r>
      <w:r w:rsidR="00E93FAB" w:rsidRPr="003134F0">
        <w:rPr>
          <w:rFonts w:cs="Arial"/>
          <w:color w:val="000000"/>
          <w:sz w:val="28"/>
          <w:szCs w:val="28"/>
        </w:rPr>
        <w:t xml:space="preserve">research concerning the sense of trust that some people with </w:t>
      </w:r>
      <w:r w:rsidR="00C27E35" w:rsidRPr="003134F0">
        <w:rPr>
          <w:rFonts w:cs="Arial"/>
          <w:color w:val="000000"/>
          <w:sz w:val="28"/>
          <w:szCs w:val="28"/>
        </w:rPr>
        <w:t>visual impairment</w:t>
      </w:r>
      <w:r w:rsidR="00E93FAB" w:rsidRPr="003134F0">
        <w:rPr>
          <w:rFonts w:cs="Arial"/>
          <w:color w:val="000000"/>
          <w:sz w:val="28"/>
          <w:szCs w:val="28"/>
        </w:rPr>
        <w:t xml:space="preserve"> feel in relation to healthcare professionals. Stoneman (</w:t>
      </w:r>
      <w:r w:rsidR="00510238" w:rsidRPr="003134F0">
        <w:rPr>
          <w:rFonts w:cs="Arial"/>
          <w:color w:val="000000"/>
          <w:sz w:val="28"/>
          <w:szCs w:val="28"/>
        </w:rPr>
        <w:t>2014</w:t>
      </w:r>
      <w:r w:rsidR="00E93FAB" w:rsidRPr="003134F0">
        <w:rPr>
          <w:rFonts w:cs="Arial"/>
          <w:color w:val="000000"/>
          <w:sz w:val="28"/>
          <w:szCs w:val="28"/>
        </w:rPr>
        <w:t>) found an association with people with visual or hearing impairment and dissatisfaction with GPs in some of the behaviours, such as giving time and listening, that have been associated with relationships of trust between patients and GPs.</w:t>
      </w:r>
      <w:r w:rsidR="00AF6A2B" w:rsidRPr="003134F0">
        <w:rPr>
          <w:rFonts w:cs="Arial"/>
          <w:color w:val="000000"/>
          <w:sz w:val="28"/>
          <w:szCs w:val="28"/>
        </w:rPr>
        <w:t xml:space="preserve"> By offering time to listen in the form of a broader range of support workers, including peers who live with a visual impairment, issues of trust may be more sensitively addressed and the probability of accessing support for depression improved. </w:t>
      </w:r>
    </w:p>
    <w:p w:rsidR="00AF6A2B" w:rsidRPr="003134F0" w:rsidRDefault="00AF6A2B" w:rsidP="003134F0">
      <w:pPr>
        <w:spacing w:line="240" w:lineRule="auto"/>
        <w:jc w:val="both"/>
        <w:rPr>
          <w:rFonts w:cs="Arial"/>
          <w:b/>
          <w:color w:val="000000"/>
          <w:sz w:val="28"/>
          <w:szCs w:val="28"/>
        </w:rPr>
      </w:pPr>
    </w:p>
    <w:p w:rsidR="003E0AD4" w:rsidRPr="003134F0" w:rsidRDefault="00AF6A2B" w:rsidP="003134F0">
      <w:pPr>
        <w:spacing w:line="240" w:lineRule="auto"/>
        <w:jc w:val="both"/>
        <w:rPr>
          <w:rFonts w:cs="Arial"/>
          <w:b/>
          <w:color w:val="000000"/>
          <w:sz w:val="28"/>
          <w:szCs w:val="28"/>
        </w:rPr>
      </w:pPr>
      <w:r w:rsidRPr="003134F0">
        <w:rPr>
          <w:rFonts w:cs="Arial"/>
          <w:b/>
          <w:color w:val="000000"/>
          <w:sz w:val="28"/>
          <w:szCs w:val="28"/>
        </w:rPr>
        <w:t>7.2 Limitations</w:t>
      </w:r>
    </w:p>
    <w:p w:rsidR="003E0AD4" w:rsidRPr="003134F0" w:rsidRDefault="003E0AD4" w:rsidP="003134F0">
      <w:pPr>
        <w:jc w:val="both"/>
        <w:rPr>
          <w:sz w:val="28"/>
          <w:szCs w:val="28"/>
        </w:rPr>
      </w:pPr>
    </w:p>
    <w:p w:rsidR="00AF6A2B" w:rsidRPr="003134F0" w:rsidRDefault="00AF6A2B" w:rsidP="003134F0">
      <w:pPr>
        <w:spacing w:line="240" w:lineRule="auto"/>
        <w:jc w:val="both"/>
        <w:rPr>
          <w:rFonts w:cs="Arial"/>
          <w:color w:val="000000"/>
          <w:sz w:val="28"/>
          <w:szCs w:val="28"/>
        </w:rPr>
      </w:pPr>
      <w:r w:rsidRPr="003134F0">
        <w:rPr>
          <w:rFonts w:cs="Arial"/>
          <w:color w:val="000000"/>
          <w:sz w:val="28"/>
          <w:szCs w:val="28"/>
        </w:rPr>
        <w:t xml:space="preserve">This report pulls together sources of information from a broad range of published studies and reports with varying </w:t>
      </w:r>
      <w:r w:rsidR="003E4A54" w:rsidRPr="003134F0">
        <w:rPr>
          <w:rFonts w:cs="Arial"/>
          <w:color w:val="000000"/>
          <w:sz w:val="28"/>
          <w:szCs w:val="28"/>
        </w:rPr>
        <w:t>methodologies. The review is selective rather than systematic and any conclusions must be seen in light of this. The range of existing reviews of related areas of study make it apparent that there is limited availability of high quality research to draw on in making conclusions about the availability of, access to and effectiveness of psychological therapies for depression in visual impairment. The current report is therefore necessarily selective as it attempts to draw attention to the issues that need to be addressed.</w:t>
      </w:r>
    </w:p>
    <w:p w:rsidR="00AF6A2B" w:rsidRPr="003134F0" w:rsidRDefault="00AF6A2B" w:rsidP="003134F0">
      <w:pPr>
        <w:jc w:val="both"/>
        <w:rPr>
          <w:rFonts w:cs="Arial"/>
          <w:color w:val="000000"/>
          <w:sz w:val="28"/>
          <w:szCs w:val="28"/>
        </w:rPr>
      </w:pPr>
    </w:p>
    <w:p w:rsidR="003E4A54" w:rsidRPr="003134F0" w:rsidRDefault="003E4A54" w:rsidP="003134F0">
      <w:pPr>
        <w:spacing w:line="240" w:lineRule="auto"/>
        <w:jc w:val="both"/>
        <w:rPr>
          <w:rFonts w:cs="Arial"/>
          <w:color w:val="000000"/>
          <w:sz w:val="28"/>
          <w:szCs w:val="28"/>
        </w:rPr>
      </w:pPr>
      <w:r w:rsidRPr="003134F0">
        <w:rPr>
          <w:rFonts w:cs="Arial"/>
          <w:color w:val="000000"/>
          <w:sz w:val="28"/>
          <w:szCs w:val="28"/>
        </w:rPr>
        <w:t>Stakeholders in this review provided a rich source of ideas regarding changes need</w:t>
      </w:r>
      <w:r w:rsidR="00245F79">
        <w:rPr>
          <w:rFonts w:cs="Arial"/>
          <w:color w:val="000000"/>
          <w:sz w:val="28"/>
          <w:szCs w:val="28"/>
        </w:rPr>
        <w:t>ed</w:t>
      </w:r>
      <w:r w:rsidRPr="003134F0">
        <w:rPr>
          <w:rFonts w:cs="Arial"/>
          <w:color w:val="000000"/>
          <w:sz w:val="28"/>
          <w:szCs w:val="28"/>
        </w:rPr>
        <w:t xml:space="preserve"> to improve access to support for people with sight loss and depression. This self-selected group of participants</w:t>
      </w:r>
      <w:r w:rsidR="00245F79">
        <w:rPr>
          <w:rFonts w:cs="Arial"/>
          <w:color w:val="000000"/>
          <w:sz w:val="28"/>
          <w:szCs w:val="28"/>
        </w:rPr>
        <w:t>,</w:t>
      </w:r>
      <w:r w:rsidRPr="003134F0">
        <w:rPr>
          <w:rFonts w:cs="Arial"/>
          <w:color w:val="000000"/>
          <w:sz w:val="28"/>
          <w:szCs w:val="28"/>
        </w:rPr>
        <w:t xml:space="preserve"> however</w:t>
      </w:r>
      <w:r w:rsidR="00245F79">
        <w:rPr>
          <w:rFonts w:cs="Arial"/>
          <w:color w:val="000000"/>
          <w:sz w:val="28"/>
          <w:szCs w:val="28"/>
        </w:rPr>
        <w:t>,</w:t>
      </w:r>
      <w:r w:rsidRPr="003134F0">
        <w:rPr>
          <w:rFonts w:cs="Arial"/>
          <w:color w:val="000000"/>
          <w:sz w:val="28"/>
          <w:szCs w:val="28"/>
        </w:rPr>
        <w:t xml:space="preserve"> may not be representative of all staff working in this field. With this caveat, the participants provide a useful source of information for any local provider of mental health services to consider issues to be addressed in order to make their interventions more useful to people with sight loss.  </w:t>
      </w:r>
    </w:p>
    <w:p w:rsidR="003E4A54" w:rsidRPr="003134F0" w:rsidRDefault="003E4A54" w:rsidP="003134F0">
      <w:pPr>
        <w:jc w:val="both"/>
        <w:rPr>
          <w:rFonts w:cs="Arial"/>
          <w:color w:val="000000"/>
          <w:sz w:val="28"/>
          <w:szCs w:val="28"/>
        </w:rPr>
      </w:pPr>
    </w:p>
    <w:p w:rsidR="00AF6A2B" w:rsidRPr="003134F0" w:rsidRDefault="003E4A54" w:rsidP="003134F0">
      <w:pPr>
        <w:spacing w:line="240" w:lineRule="auto"/>
        <w:jc w:val="both"/>
        <w:rPr>
          <w:rFonts w:cs="Arial"/>
          <w:color w:val="000000"/>
          <w:sz w:val="28"/>
          <w:szCs w:val="28"/>
        </w:rPr>
      </w:pPr>
      <w:r w:rsidRPr="003134F0">
        <w:rPr>
          <w:rFonts w:cs="Arial"/>
          <w:color w:val="000000"/>
          <w:sz w:val="28"/>
          <w:szCs w:val="28"/>
        </w:rPr>
        <w:t xml:space="preserve">In relation to the training intervention, the limitations of the sample of participants has already been noted as has the question of whether reported increases in self-confidence and knowledge necessarily leads to changes in target behaviours (identifying depression and supporting access to treatment). However, the findings of the report suggest the training is feasible and has face validity for participants form a wide range of backgrounds. </w:t>
      </w:r>
    </w:p>
    <w:p w:rsidR="00B151A6" w:rsidRDefault="00B151A6">
      <w:pPr>
        <w:rPr>
          <w:rFonts w:cs="Arial"/>
          <w:color w:val="000000"/>
          <w:sz w:val="28"/>
          <w:szCs w:val="28"/>
        </w:rPr>
      </w:pPr>
      <w:r>
        <w:rPr>
          <w:rFonts w:cs="Arial"/>
          <w:color w:val="000000"/>
          <w:sz w:val="28"/>
          <w:szCs w:val="28"/>
        </w:rPr>
        <w:br w:type="page"/>
      </w:r>
    </w:p>
    <w:p w:rsidR="00AF6A2B" w:rsidRDefault="00AF6A2B" w:rsidP="003134F0">
      <w:pPr>
        <w:jc w:val="both"/>
        <w:rPr>
          <w:rFonts w:cs="Arial"/>
          <w:color w:val="000000"/>
          <w:sz w:val="28"/>
          <w:szCs w:val="28"/>
        </w:rPr>
      </w:pPr>
    </w:p>
    <w:p w:rsidR="003E4A54" w:rsidRPr="003134F0" w:rsidRDefault="003E4A54" w:rsidP="003134F0">
      <w:pPr>
        <w:jc w:val="both"/>
        <w:rPr>
          <w:rFonts w:cs="Arial"/>
          <w:b/>
          <w:color w:val="000000"/>
          <w:sz w:val="28"/>
          <w:szCs w:val="28"/>
        </w:rPr>
      </w:pPr>
      <w:r w:rsidRPr="003134F0">
        <w:rPr>
          <w:rFonts w:cs="Arial"/>
          <w:b/>
          <w:color w:val="000000"/>
          <w:sz w:val="28"/>
          <w:szCs w:val="28"/>
        </w:rPr>
        <w:t xml:space="preserve">7.3 Implications for practice </w:t>
      </w:r>
    </w:p>
    <w:p w:rsidR="00AF6A2B" w:rsidRPr="003134F0" w:rsidRDefault="00AF6A2B" w:rsidP="003134F0">
      <w:pPr>
        <w:jc w:val="both"/>
        <w:rPr>
          <w:rFonts w:cs="Arial"/>
          <w:color w:val="000000"/>
          <w:sz w:val="28"/>
          <w:szCs w:val="28"/>
        </w:rPr>
      </w:pPr>
    </w:p>
    <w:p w:rsidR="00AF6A2B" w:rsidRPr="003134F0" w:rsidRDefault="003E4A54" w:rsidP="003134F0">
      <w:pPr>
        <w:spacing w:line="240" w:lineRule="auto"/>
        <w:jc w:val="both"/>
        <w:rPr>
          <w:rFonts w:cs="Arial"/>
          <w:color w:val="000000"/>
          <w:sz w:val="28"/>
          <w:szCs w:val="28"/>
        </w:rPr>
      </w:pPr>
      <w:r w:rsidRPr="003134F0">
        <w:rPr>
          <w:rFonts w:cs="Arial"/>
          <w:color w:val="000000"/>
          <w:sz w:val="28"/>
          <w:szCs w:val="28"/>
        </w:rPr>
        <w:t>The findings from the current report build on the guidance to providers of IAPT services</w:t>
      </w:r>
      <w:r w:rsidR="005E7589" w:rsidRPr="003134F0">
        <w:rPr>
          <w:rFonts w:cs="Arial"/>
          <w:color w:val="000000"/>
          <w:sz w:val="28"/>
          <w:szCs w:val="28"/>
        </w:rPr>
        <w:t xml:space="preserve"> </w:t>
      </w:r>
      <w:r w:rsidR="0018351F" w:rsidRPr="003134F0">
        <w:rPr>
          <w:rFonts w:cs="Arial"/>
          <w:color w:val="000000"/>
          <w:sz w:val="28"/>
          <w:szCs w:val="28"/>
        </w:rPr>
        <w:t>to w</w:t>
      </w:r>
      <w:r w:rsidR="005E7589" w:rsidRPr="003134F0">
        <w:rPr>
          <w:rFonts w:cs="Arial"/>
          <w:color w:val="000000"/>
          <w:sz w:val="28"/>
          <w:szCs w:val="28"/>
        </w:rPr>
        <w:t>ork with local organisation</w:t>
      </w:r>
      <w:r w:rsidR="0018351F" w:rsidRPr="003134F0">
        <w:rPr>
          <w:rFonts w:cs="Arial"/>
          <w:color w:val="000000"/>
          <w:sz w:val="28"/>
          <w:szCs w:val="28"/>
        </w:rPr>
        <w:t>s</w:t>
      </w:r>
      <w:r w:rsidR="005E7589" w:rsidRPr="003134F0">
        <w:rPr>
          <w:rFonts w:cs="Arial"/>
          <w:color w:val="000000"/>
          <w:sz w:val="28"/>
          <w:szCs w:val="28"/>
        </w:rPr>
        <w:t xml:space="preserve"> supporting people with visual impairment</w:t>
      </w:r>
      <w:r w:rsidR="0018351F" w:rsidRPr="003134F0">
        <w:rPr>
          <w:rFonts w:cs="Arial"/>
          <w:color w:val="000000"/>
          <w:sz w:val="28"/>
          <w:szCs w:val="28"/>
        </w:rPr>
        <w:t xml:space="preserve"> by </w:t>
      </w:r>
      <w:r w:rsidR="005E7589" w:rsidRPr="003134F0">
        <w:rPr>
          <w:rFonts w:cs="Arial"/>
          <w:color w:val="000000"/>
          <w:sz w:val="28"/>
          <w:szCs w:val="28"/>
        </w:rPr>
        <w:t xml:space="preserve">demonstrating the potential benefits of providing training for staff in such organisations. </w:t>
      </w:r>
      <w:r w:rsidRPr="003134F0">
        <w:rPr>
          <w:rFonts w:cs="Arial"/>
          <w:color w:val="000000"/>
          <w:sz w:val="28"/>
          <w:szCs w:val="28"/>
        </w:rPr>
        <w:t xml:space="preserve"> </w:t>
      </w:r>
      <w:r w:rsidR="0018351F" w:rsidRPr="003134F0">
        <w:rPr>
          <w:rFonts w:cs="Arial"/>
          <w:color w:val="000000"/>
          <w:sz w:val="28"/>
          <w:szCs w:val="28"/>
        </w:rPr>
        <w:t xml:space="preserve">This may </w:t>
      </w:r>
      <w:r w:rsidR="00AF6A2B" w:rsidRPr="003134F0">
        <w:rPr>
          <w:rFonts w:cs="Arial"/>
          <w:color w:val="000000"/>
          <w:sz w:val="28"/>
          <w:szCs w:val="28"/>
        </w:rPr>
        <w:t xml:space="preserve">help resolve </w:t>
      </w:r>
      <w:r w:rsidR="003201D0">
        <w:rPr>
          <w:rFonts w:cs="Arial"/>
          <w:color w:val="000000"/>
          <w:sz w:val="28"/>
          <w:szCs w:val="28"/>
        </w:rPr>
        <w:t>the under-</w:t>
      </w:r>
      <w:r w:rsidR="0018351F" w:rsidRPr="003134F0">
        <w:rPr>
          <w:rFonts w:cs="Arial"/>
          <w:color w:val="000000"/>
          <w:sz w:val="28"/>
          <w:szCs w:val="28"/>
        </w:rPr>
        <w:t>representation of people with sight loss in IAPT services. I</w:t>
      </w:r>
      <w:r w:rsidR="00AF6A2B" w:rsidRPr="003134F0">
        <w:rPr>
          <w:rFonts w:cs="Arial"/>
          <w:color w:val="000000"/>
          <w:sz w:val="28"/>
          <w:szCs w:val="28"/>
        </w:rPr>
        <w:t>t is recommended that local IAPT services consider offering the type of brief training described in this review with the aim of promoting referrals and access.</w:t>
      </w:r>
    </w:p>
    <w:p w:rsidR="003E0AD4" w:rsidRPr="003134F0" w:rsidRDefault="003E0AD4" w:rsidP="003134F0">
      <w:pPr>
        <w:jc w:val="both"/>
        <w:rPr>
          <w:rFonts w:cs="Arial"/>
          <w:color w:val="000000"/>
          <w:sz w:val="28"/>
          <w:szCs w:val="28"/>
        </w:rPr>
      </w:pPr>
    </w:p>
    <w:p w:rsidR="003E0AD4" w:rsidRPr="003134F0" w:rsidRDefault="0018351F" w:rsidP="003134F0">
      <w:pPr>
        <w:spacing w:line="240" w:lineRule="auto"/>
        <w:jc w:val="both"/>
        <w:rPr>
          <w:sz w:val="28"/>
          <w:szCs w:val="28"/>
        </w:rPr>
      </w:pPr>
      <w:r w:rsidRPr="003134F0">
        <w:rPr>
          <w:rFonts w:cs="Arial"/>
          <w:color w:val="000000"/>
          <w:sz w:val="28"/>
          <w:szCs w:val="28"/>
        </w:rPr>
        <w:t xml:space="preserve">The report has also highlighted the multiple factors that might be implicated in the development of depression among people with sight loss. </w:t>
      </w:r>
      <w:r w:rsidR="004651B1" w:rsidRPr="003134F0">
        <w:rPr>
          <w:rFonts w:cs="Arial"/>
          <w:color w:val="000000"/>
          <w:sz w:val="28"/>
          <w:szCs w:val="28"/>
        </w:rPr>
        <w:t>A comprehensive and personalised approach to the management of depression may therefore benefit from integration of interventions targeting factors at different levels. While psychological treatments aim to address psychological factors maintaining depression, local support services can target social factors that can promote recovery</w:t>
      </w:r>
      <w:r w:rsidR="004651B1" w:rsidRPr="003134F0">
        <w:rPr>
          <w:sz w:val="28"/>
          <w:szCs w:val="28"/>
        </w:rPr>
        <w:t>. This can be achieved by delivering psychological interventions in settings in which people with sight loss are receiving support with these broader issues. In addition, the frequency of contact and the development of trust with support service</w:t>
      </w:r>
      <w:r w:rsidR="00433DBA">
        <w:rPr>
          <w:sz w:val="28"/>
          <w:szCs w:val="28"/>
        </w:rPr>
        <w:t>s</w:t>
      </w:r>
      <w:r w:rsidR="004651B1" w:rsidRPr="003134F0">
        <w:rPr>
          <w:sz w:val="28"/>
          <w:szCs w:val="28"/>
        </w:rPr>
        <w:t xml:space="preserve"> might improve the probability of people with sight loss engaging with psychological interventions if these are provided in support settings with which they are already familiar. In particular, training peers to support the delivery of interventions may have a critical impact on engagement.</w:t>
      </w:r>
    </w:p>
    <w:p w:rsidR="004651B1" w:rsidRPr="003134F0" w:rsidRDefault="004651B1" w:rsidP="003134F0">
      <w:pPr>
        <w:spacing w:line="240" w:lineRule="auto"/>
        <w:jc w:val="both"/>
        <w:rPr>
          <w:sz w:val="28"/>
          <w:szCs w:val="28"/>
        </w:rPr>
      </w:pPr>
    </w:p>
    <w:p w:rsidR="004651B1" w:rsidRPr="003134F0" w:rsidRDefault="004651B1" w:rsidP="003134F0">
      <w:pPr>
        <w:spacing w:line="240" w:lineRule="auto"/>
        <w:jc w:val="both"/>
        <w:rPr>
          <w:b/>
          <w:sz w:val="28"/>
          <w:szCs w:val="28"/>
        </w:rPr>
      </w:pPr>
      <w:r w:rsidRPr="003134F0">
        <w:rPr>
          <w:b/>
          <w:sz w:val="28"/>
          <w:szCs w:val="28"/>
        </w:rPr>
        <w:t xml:space="preserve">7.4 Suggestions for further research </w:t>
      </w:r>
    </w:p>
    <w:p w:rsidR="004651B1" w:rsidRPr="003134F0" w:rsidRDefault="004651B1" w:rsidP="003134F0">
      <w:pPr>
        <w:spacing w:line="240" w:lineRule="auto"/>
        <w:jc w:val="both"/>
        <w:rPr>
          <w:b/>
          <w:sz w:val="28"/>
          <w:szCs w:val="28"/>
        </w:rPr>
      </w:pPr>
    </w:p>
    <w:p w:rsidR="003C27F3" w:rsidRPr="003134F0" w:rsidRDefault="003C27F3" w:rsidP="003134F0">
      <w:pPr>
        <w:spacing w:line="240" w:lineRule="auto"/>
        <w:jc w:val="both"/>
        <w:rPr>
          <w:sz w:val="28"/>
          <w:szCs w:val="28"/>
        </w:rPr>
      </w:pPr>
      <w:r w:rsidRPr="003134F0">
        <w:rPr>
          <w:sz w:val="28"/>
          <w:szCs w:val="28"/>
        </w:rPr>
        <w:t xml:space="preserve">It is not possible to determine in the current review whether the training described results in the increased detection of depression and an increase in referrals to services for treatment.  An important extension of the current preliminary evaluation would be an assessment of the impact of the training on a wider and representative sample of support staff and of the impact on identification and referral rates. </w:t>
      </w:r>
    </w:p>
    <w:p w:rsidR="003C27F3" w:rsidRPr="003134F0" w:rsidRDefault="003C27F3" w:rsidP="003134F0">
      <w:pPr>
        <w:spacing w:line="240" w:lineRule="auto"/>
        <w:jc w:val="both"/>
        <w:rPr>
          <w:sz w:val="28"/>
          <w:szCs w:val="28"/>
        </w:rPr>
      </w:pPr>
    </w:p>
    <w:p w:rsidR="003C27F3" w:rsidRPr="003134F0" w:rsidRDefault="004651B1" w:rsidP="003134F0">
      <w:pPr>
        <w:spacing w:line="240" w:lineRule="auto"/>
        <w:jc w:val="both"/>
        <w:rPr>
          <w:sz w:val="28"/>
          <w:szCs w:val="28"/>
        </w:rPr>
      </w:pPr>
      <w:r w:rsidRPr="003134F0">
        <w:rPr>
          <w:sz w:val="28"/>
          <w:szCs w:val="28"/>
        </w:rPr>
        <w:t xml:space="preserve">There is encouraging but limited evidence regarding the effectiveness of psychological treatments for depression in people with visual impairment. </w:t>
      </w:r>
      <w:r w:rsidR="003C27F3" w:rsidRPr="003134F0">
        <w:rPr>
          <w:sz w:val="28"/>
          <w:szCs w:val="28"/>
        </w:rPr>
        <w:t xml:space="preserve">Extending the knowledge base in this area could include the evaluation of standard psychological interventions compared with a combination of standard interventions plus rehabilitation interventions </w:t>
      </w:r>
      <w:r w:rsidR="003C27F3" w:rsidRPr="003134F0">
        <w:rPr>
          <w:sz w:val="28"/>
          <w:szCs w:val="28"/>
        </w:rPr>
        <w:lastRenderedPageBreak/>
        <w:t xml:space="preserve">aimed at improving visual functioning.  The development of bespoke interventions such as this can be designed through collaboration of rehabilitation experts and mental health experts. In addition, it is suggested that people living with sight loss may prove to be important collaborators in the design and delivery of such interventions where issues of credibility and trust are crucial to engaging people with sight loss. This is an intended next step in the current practice development work described in this report. </w:t>
      </w:r>
    </w:p>
    <w:p w:rsidR="003C27F3" w:rsidRPr="003134F0" w:rsidRDefault="003C27F3" w:rsidP="003134F0">
      <w:pPr>
        <w:spacing w:line="240" w:lineRule="auto"/>
        <w:jc w:val="both"/>
        <w:rPr>
          <w:sz w:val="28"/>
          <w:szCs w:val="28"/>
        </w:rPr>
      </w:pPr>
    </w:p>
    <w:p w:rsidR="00627C54" w:rsidRDefault="00627C54" w:rsidP="004651B1">
      <w:pPr>
        <w:spacing w:line="240" w:lineRule="auto"/>
        <w:rPr>
          <w:sz w:val="22"/>
        </w:rPr>
      </w:pPr>
    </w:p>
    <w:p w:rsidR="00627C54" w:rsidRDefault="00627C54" w:rsidP="004651B1">
      <w:pPr>
        <w:spacing w:line="240" w:lineRule="auto"/>
        <w:rPr>
          <w:b/>
          <w:sz w:val="22"/>
        </w:rPr>
      </w:pPr>
    </w:p>
    <w:p w:rsidR="00627C54" w:rsidRDefault="00627C54">
      <w:r>
        <w:br w:type="page"/>
      </w:r>
    </w:p>
    <w:p w:rsidR="00635C9E" w:rsidRPr="003134F0" w:rsidRDefault="00627C54" w:rsidP="003134F0">
      <w:pPr>
        <w:jc w:val="both"/>
        <w:rPr>
          <w:b/>
          <w:sz w:val="28"/>
          <w:szCs w:val="28"/>
        </w:rPr>
      </w:pPr>
      <w:r w:rsidRPr="003134F0">
        <w:rPr>
          <w:b/>
          <w:sz w:val="28"/>
          <w:szCs w:val="28"/>
        </w:rPr>
        <w:lastRenderedPageBreak/>
        <w:t xml:space="preserve">8.0 </w:t>
      </w:r>
      <w:r w:rsidR="00635C9E" w:rsidRPr="003134F0">
        <w:rPr>
          <w:b/>
          <w:sz w:val="28"/>
          <w:szCs w:val="28"/>
        </w:rPr>
        <w:t>References</w:t>
      </w:r>
    </w:p>
    <w:p w:rsidR="00635C9E" w:rsidRPr="003134F0" w:rsidRDefault="00635C9E" w:rsidP="003134F0">
      <w:pPr>
        <w:jc w:val="both"/>
        <w:rPr>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Access Economics Pty Limited (2009) Future Sight Loss UK (1): The economic impact of partial sight and blindness in the UK adult population Full Report, Royal National Institute of Blind People (RNIB), London.</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American Academy of Ophthalmology: Refractive Errors Panel. Rehabilitation: The management of adult patients with low vision. San Francisco (CA): American Academy of Ophthalmology; 1994.</w:t>
      </w:r>
    </w:p>
    <w:p w:rsidR="00635C9E" w:rsidRPr="003134F0" w:rsidRDefault="00635C9E" w:rsidP="003134F0">
      <w:pPr>
        <w:autoSpaceDE w:val="0"/>
        <w:autoSpaceDN w:val="0"/>
        <w:adjustRightInd w:val="0"/>
        <w:spacing w:line="240" w:lineRule="auto"/>
        <w:jc w:val="both"/>
        <w:rPr>
          <w:rFonts w:cs="Arial"/>
          <w:sz w:val="28"/>
          <w:szCs w:val="28"/>
        </w:rPr>
      </w:pPr>
    </w:p>
    <w:p w:rsidR="00635C9E" w:rsidRDefault="00635C9E" w:rsidP="003134F0">
      <w:pPr>
        <w:spacing w:line="240" w:lineRule="auto"/>
        <w:jc w:val="both"/>
        <w:rPr>
          <w:rFonts w:cs="Arial"/>
          <w:sz w:val="28"/>
          <w:szCs w:val="28"/>
        </w:rPr>
      </w:pPr>
      <w:r w:rsidRPr="003134F0">
        <w:rPr>
          <w:rFonts w:cs="Arial"/>
          <w:sz w:val="28"/>
          <w:szCs w:val="28"/>
        </w:rPr>
        <w:t>Augustin A, Sahel JA, Bandello F, et al. Anxiety and depression prevalence rates in age-related macular degeneration. Invest Ophthalmol Vis Sci 2007;48:1498-503.</w:t>
      </w:r>
    </w:p>
    <w:p w:rsidR="0087468F" w:rsidRPr="003134F0" w:rsidRDefault="0087468F" w:rsidP="003134F0">
      <w:pPr>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Baker, M. and Winyard, S. (1998), </w:t>
      </w:r>
      <w:r w:rsidRPr="003134F0">
        <w:rPr>
          <w:rFonts w:cs="Arial"/>
          <w:i/>
          <w:iCs/>
          <w:sz w:val="28"/>
          <w:szCs w:val="28"/>
        </w:rPr>
        <w:t>Lost Vision: Older visually impaired people in the UK</w:t>
      </w:r>
      <w:r w:rsidRPr="003134F0">
        <w:rPr>
          <w:rFonts w:cs="Arial"/>
          <w:sz w:val="28"/>
          <w:szCs w:val="28"/>
        </w:rPr>
        <w:t>. Royal National Institute for the Blind, London.</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87468F" w:rsidP="003134F0">
      <w:pPr>
        <w:autoSpaceDE w:val="0"/>
        <w:autoSpaceDN w:val="0"/>
        <w:adjustRightInd w:val="0"/>
        <w:spacing w:line="240" w:lineRule="auto"/>
        <w:jc w:val="both"/>
        <w:rPr>
          <w:rFonts w:cs="Arial"/>
          <w:color w:val="000000"/>
          <w:sz w:val="28"/>
          <w:szCs w:val="28"/>
        </w:rPr>
      </w:pPr>
      <w:r>
        <w:rPr>
          <w:rFonts w:cs="Arial"/>
          <w:sz w:val="28"/>
          <w:szCs w:val="28"/>
        </w:rPr>
        <w:t>Barnett, K., Merce</w:t>
      </w:r>
      <w:r w:rsidR="00635C9E" w:rsidRPr="003134F0">
        <w:rPr>
          <w:rFonts w:cs="Arial"/>
          <w:sz w:val="28"/>
          <w:szCs w:val="28"/>
        </w:rPr>
        <w:t>r S., Norbury, M., Watt, G., Wyke, S., Guthrie, B. (2012). ‘Epidemiology of</w:t>
      </w:r>
      <w:r>
        <w:rPr>
          <w:rFonts w:cs="Arial"/>
          <w:sz w:val="28"/>
          <w:szCs w:val="28"/>
        </w:rPr>
        <w:t xml:space="preserve"> </w:t>
      </w:r>
      <w:r w:rsidR="00635C9E" w:rsidRPr="003134F0">
        <w:rPr>
          <w:rFonts w:cs="Arial"/>
          <w:sz w:val="28"/>
          <w:szCs w:val="28"/>
        </w:rPr>
        <w:t xml:space="preserve">multimorbidity and implications for health care, research, and medical education: a cross -sectional study’. </w:t>
      </w:r>
      <w:r w:rsidR="00635C9E" w:rsidRPr="003134F0">
        <w:rPr>
          <w:rFonts w:cs="Arial"/>
          <w:i/>
          <w:iCs/>
          <w:sz w:val="28"/>
          <w:szCs w:val="28"/>
        </w:rPr>
        <w:t>The Lancet</w:t>
      </w:r>
      <w:r w:rsidR="00635C9E" w:rsidRPr="003134F0">
        <w:rPr>
          <w:rFonts w:cs="Arial"/>
          <w:sz w:val="28"/>
          <w:szCs w:val="28"/>
        </w:rPr>
        <w:t>, vol 380, no 9836,  37–43.</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sz w:val="28"/>
          <w:szCs w:val="28"/>
        </w:rPr>
        <w:t xml:space="preserve">Binns, A. M., Bunce, C., Dickinson, C., Harper, R., Tudor-Edwards, R., Woodhouse, M., Linck, P., Suttie, A., Jackson, J., Lindsay, J., Wolffsohn, J., Hughes, L. &amp; Margrain, T. H. (2011) How Effective is Low Vision Service Provision? A Systematic Review. </w:t>
      </w:r>
      <w:r w:rsidRPr="003134F0">
        <w:rPr>
          <w:rFonts w:cs="Arial"/>
          <w:i/>
          <w:iCs/>
          <w:sz w:val="28"/>
          <w:szCs w:val="28"/>
        </w:rPr>
        <w:t xml:space="preserve">Survey of Ophthalmology, </w:t>
      </w:r>
      <w:r w:rsidRPr="003134F0">
        <w:rPr>
          <w:rFonts w:cs="Arial"/>
          <w:sz w:val="28"/>
          <w:szCs w:val="28"/>
        </w:rPr>
        <w:t>57</w:t>
      </w:r>
      <w:r w:rsidRPr="003134F0">
        <w:rPr>
          <w:rFonts w:cs="Arial"/>
          <w:b/>
          <w:bCs/>
          <w:sz w:val="28"/>
          <w:szCs w:val="28"/>
        </w:rPr>
        <w:t xml:space="preserve">, </w:t>
      </w:r>
      <w:r w:rsidRPr="003134F0">
        <w:rPr>
          <w:rFonts w:cs="Arial"/>
          <w:sz w:val="28"/>
          <w:szCs w:val="28"/>
        </w:rPr>
        <w:t>34-65.</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sz w:val="28"/>
          <w:szCs w:val="28"/>
        </w:rPr>
        <w:t xml:space="preserve">Bookwala, J. &amp; Lawson, B. (2011) Poor Vision, Functioning, and Depressive Symptoms: A Test of the Activity Restriction Model. </w:t>
      </w:r>
      <w:r w:rsidRPr="003134F0">
        <w:rPr>
          <w:rFonts w:cs="Arial"/>
          <w:i/>
          <w:iCs/>
          <w:sz w:val="28"/>
          <w:szCs w:val="28"/>
        </w:rPr>
        <w:t xml:space="preserve">The Gerontologist, </w:t>
      </w:r>
      <w:r w:rsidRPr="003134F0">
        <w:rPr>
          <w:rFonts w:cs="Arial"/>
          <w:sz w:val="28"/>
          <w:szCs w:val="28"/>
        </w:rPr>
        <w:t>51</w:t>
      </w:r>
      <w:r w:rsidRPr="003134F0">
        <w:rPr>
          <w:rFonts w:cs="Arial"/>
          <w:b/>
          <w:bCs/>
          <w:sz w:val="28"/>
          <w:szCs w:val="28"/>
        </w:rPr>
        <w:t xml:space="preserve">, </w:t>
      </w:r>
      <w:r w:rsidRPr="003134F0">
        <w:rPr>
          <w:rFonts w:cs="Arial"/>
          <w:sz w:val="28"/>
          <w:szCs w:val="28"/>
        </w:rPr>
        <w:t>798-808.</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Bragg MW. Vision loss, depression and rehabilitation. Int Congr Ser. 2005;1282:40–41</w:t>
      </w:r>
      <w:r w:rsidR="0087468F">
        <w:rPr>
          <w:rFonts w:cs="Arial"/>
          <w:sz w:val="28"/>
          <w:szCs w:val="28"/>
        </w:rPr>
        <w:t>. DOI:10.1016/j.ics.2005.06.028.</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Branch, L.G., Horrowitz, A. and Carr, C. (1989) The implications for everyday life of incident reported visual decline among people over age 65 living in the community. The Gerontologist, 29, 359-365. </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Brennan, M., &amp; Cardinali, G. (2000). Religiousness and spirituality in adaptation to vision impairment among middle-age and older adults. In C. Stuen (Ed.), </w:t>
      </w:r>
      <w:r w:rsidRPr="003134F0">
        <w:rPr>
          <w:rFonts w:cs="Arial"/>
          <w:i/>
          <w:iCs/>
          <w:sz w:val="28"/>
          <w:szCs w:val="28"/>
        </w:rPr>
        <w:t>Vision rehabilitation: Assessment, intervention and outcomes</w:t>
      </w:r>
      <w:r w:rsidRPr="003134F0">
        <w:rPr>
          <w:rFonts w:cs="Arial"/>
          <w:sz w:val="28"/>
          <w:szCs w:val="28"/>
        </w:rPr>
        <w:t xml:space="preserve"> (pp. 645-649). Lisse, The Netherlands: Swets &amp; Zeitlinger.</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Brody BL, Gamst AC, Williams RA, Smith AR, Lau PW, Dolnak D, Rapaport MH,</w:t>
      </w:r>
      <w:r w:rsidR="0087468F">
        <w:rPr>
          <w:rFonts w:cs="Arial"/>
          <w:sz w:val="28"/>
          <w:szCs w:val="28"/>
        </w:rPr>
        <w:t xml:space="preserve"> </w:t>
      </w:r>
      <w:r w:rsidRPr="003134F0">
        <w:rPr>
          <w:rFonts w:cs="Arial"/>
          <w:sz w:val="28"/>
          <w:szCs w:val="28"/>
        </w:rPr>
        <w:t>Kaplan RM, Brown SI. 2001. Depression, visual acuity, comorbidity, and disability</w:t>
      </w:r>
      <w:r w:rsidR="0087468F">
        <w:rPr>
          <w:rFonts w:cs="Arial"/>
          <w:sz w:val="28"/>
          <w:szCs w:val="28"/>
        </w:rPr>
        <w:t xml:space="preserve"> </w:t>
      </w:r>
      <w:r w:rsidRPr="003134F0">
        <w:rPr>
          <w:rFonts w:cs="Arial"/>
          <w:sz w:val="28"/>
          <w:szCs w:val="28"/>
        </w:rPr>
        <w:t>associated with age-related macular degeneration. Ophthalmology.</w:t>
      </w:r>
      <w:r w:rsidR="0087468F">
        <w:rPr>
          <w:rFonts w:cs="Arial"/>
          <w:sz w:val="28"/>
          <w:szCs w:val="28"/>
        </w:rPr>
        <w:t xml:space="preserve"> </w:t>
      </w:r>
      <w:r w:rsidRPr="003134F0">
        <w:rPr>
          <w:rFonts w:cs="Arial"/>
          <w:sz w:val="28"/>
          <w:szCs w:val="28"/>
        </w:rPr>
        <w:t>108(10):1893-1900</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Bubl, E., Tebartz Van Elst, L., Gondan, M., Ebert, D., Greenlee, M.W. (2009) </w:t>
      </w:r>
      <w:r w:rsidRPr="003134F0">
        <w:rPr>
          <w:rFonts w:cs="Arial"/>
          <w:b/>
          <w:bCs/>
          <w:sz w:val="28"/>
          <w:szCs w:val="28"/>
        </w:rPr>
        <w:t xml:space="preserve">Vision in depressive disorder. </w:t>
      </w:r>
      <w:r w:rsidRPr="003134F0">
        <w:rPr>
          <w:rFonts w:cs="Arial"/>
          <w:i/>
          <w:iCs/>
          <w:sz w:val="28"/>
          <w:szCs w:val="28"/>
        </w:rPr>
        <w:t>World J Biol Psychiatry</w:t>
      </w:r>
      <w:r w:rsidRPr="003134F0">
        <w:rPr>
          <w:rFonts w:cs="Arial"/>
          <w:sz w:val="28"/>
          <w:szCs w:val="28"/>
        </w:rPr>
        <w:t>.;10:377–384</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7D3D4C" w:rsidP="003134F0">
      <w:pPr>
        <w:spacing w:line="240" w:lineRule="auto"/>
        <w:jc w:val="both"/>
        <w:rPr>
          <w:rFonts w:cs="Arial"/>
          <w:sz w:val="28"/>
          <w:szCs w:val="28"/>
        </w:rPr>
      </w:pPr>
      <w:hyperlink r:id="rId22" w:history="1">
        <w:r w:rsidR="00635C9E" w:rsidRPr="003134F0">
          <w:rPr>
            <w:rFonts w:cs="Arial"/>
            <w:sz w:val="28"/>
            <w:szCs w:val="28"/>
          </w:rPr>
          <w:t>Bubl</w:t>
        </w:r>
      </w:hyperlink>
      <w:r w:rsidR="00635C9E" w:rsidRPr="003134F0">
        <w:rPr>
          <w:rFonts w:cs="Arial"/>
          <w:sz w:val="28"/>
          <w:szCs w:val="28"/>
        </w:rPr>
        <w:t>, E., Kern, E.,  Ebert</w:t>
      </w:r>
      <w:hyperlink r:id="rId23" w:anchor="aff1" w:tooltip="Affiliation: a" w:history="1">
        <w:r w:rsidR="00635C9E" w:rsidRPr="003134F0">
          <w:rPr>
            <w:rFonts w:cs="Arial"/>
            <w:sz w:val="28"/>
            <w:szCs w:val="28"/>
          </w:rPr>
          <w:t>a</w:t>
        </w:r>
      </w:hyperlink>
      <w:r w:rsidR="00635C9E" w:rsidRPr="003134F0">
        <w:rPr>
          <w:rFonts w:cs="Arial"/>
          <w:sz w:val="28"/>
          <w:szCs w:val="28"/>
        </w:rPr>
        <w:t xml:space="preserve">, D., Bach, </w:t>
      </w:r>
      <w:hyperlink r:id="rId24" w:anchor="aff2" w:tooltip="Affiliation: b" w:history="1">
        <w:r w:rsidR="00635C9E" w:rsidRPr="003134F0">
          <w:rPr>
            <w:rFonts w:cs="Arial"/>
            <w:sz w:val="28"/>
            <w:szCs w:val="28"/>
          </w:rPr>
          <w:t>B.,</w:t>
        </w:r>
      </w:hyperlink>
      <w:r w:rsidR="00635C9E" w:rsidRPr="003134F0">
        <w:rPr>
          <w:rFonts w:cs="Arial"/>
          <w:sz w:val="28"/>
          <w:szCs w:val="28"/>
        </w:rPr>
        <w:t xml:space="preserve"> and  van Elst, L. Seeing Gray When Feeling Blue? Depression Can Be Measured in the Eye of the Diseased.  (</w:t>
      </w:r>
      <w:hyperlink r:id="rId25" w:tooltip="Go to Biological Psychiatry on ScienceDirect" w:history="1">
        <w:r w:rsidR="00635C9E" w:rsidRPr="003134F0">
          <w:rPr>
            <w:rFonts w:cs="Arial"/>
            <w:sz w:val="28"/>
            <w:szCs w:val="28"/>
          </w:rPr>
          <w:t>Biological Psychiatry</w:t>
        </w:r>
      </w:hyperlink>
      <w:r w:rsidR="00635C9E" w:rsidRPr="003134F0">
        <w:rPr>
          <w:rFonts w:cs="Arial"/>
          <w:sz w:val="28"/>
          <w:szCs w:val="28"/>
        </w:rPr>
        <w:t xml:space="preserve"> </w:t>
      </w:r>
      <w:hyperlink r:id="rId26" w:tooltip="Go to table of contents for this volume/issue" w:history="1">
        <w:r w:rsidR="00635C9E" w:rsidRPr="003134F0">
          <w:rPr>
            <w:rFonts w:cs="Arial"/>
            <w:sz w:val="28"/>
            <w:szCs w:val="28"/>
          </w:rPr>
          <w:t>Volume 68, Issue 2</w:t>
        </w:r>
      </w:hyperlink>
      <w:r w:rsidR="00635C9E" w:rsidRPr="003134F0">
        <w:rPr>
          <w:rFonts w:cs="Arial"/>
          <w:sz w:val="28"/>
          <w:szCs w:val="28"/>
        </w:rPr>
        <w:t>, 15 July 2010, Pages 205–208</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spacing w:line="240" w:lineRule="auto"/>
        <w:jc w:val="both"/>
        <w:textAlignment w:val="baseline"/>
        <w:rPr>
          <w:rFonts w:cs="Arial"/>
          <w:sz w:val="28"/>
          <w:szCs w:val="28"/>
        </w:rPr>
      </w:pPr>
      <w:r w:rsidRPr="003134F0">
        <w:rPr>
          <w:rFonts w:cs="Arial"/>
          <w:sz w:val="28"/>
          <w:szCs w:val="28"/>
        </w:rPr>
        <w:t>Bubl, E., Ebert, D. ,Kern, E., van Elst, L.T. and  Bach, M.(2012)  Effect of antidepressive therapy on retinal contrast processing in depressive disorder. The British Journal of Psychiatry Aug  201 (2) 151-158</w:t>
      </w:r>
      <w:r w:rsidR="0087468F">
        <w:rPr>
          <w:rFonts w:cs="Arial"/>
          <w:sz w:val="28"/>
          <w:szCs w:val="28"/>
        </w:rPr>
        <w:t>.</w:t>
      </w:r>
    </w:p>
    <w:p w:rsidR="00635C9E" w:rsidRPr="003134F0" w:rsidRDefault="00635C9E" w:rsidP="003134F0">
      <w:pPr>
        <w:spacing w:line="240" w:lineRule="auto"/>
        <w:jc w:val="both"/>
        <w:textAlignment w:val="baseline"/>
        <w:rPr>
          <w:rFonts w:eastAsia="Times New Roman" w:cs="Arial"/>
          <w:sz w:val="28"/>
          <w:szCs w:val="28"/>
          <w:lang w:val="en" w:eastAsia="en-GB"/>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Burmedi, D., Becker, S., Heyl, V., Wahl, H. W. &amp; Himmelsbach, I. (2002) Emotional and social consequences of age-related low vision. </w:t>
      </w:r>
      <w:r w:rsidRPr="003134F0">
        <w:rPr>
          <w:rFonts w:cs="Arial"/>
          <w:i/>
          <w:iCs/>
          <w:sz w:val="28"/>
          <w:szCs w:val="28"/>
        </w:rPr>
        <w:t xml:space="preserve">Visual Impairment Research, </w:t>
      </w:r>
      <w:r w:rsidRPr="003134F0">
        <w:rPr>
          <w:rFonts w:cs="Arial"/>
          <w:sz w:val="28"/>
          <w:szCs w:val="28"/>
        </w:rPr>
        <w:t>4</w:t>
      </w:r>
      <w:r w:rsidRPr="003134F0">
        <w:rPr>
          <w:rFonts w:cs="Arial"/>
          <w:b/>
          <w:bCs/>
          <w:sz w:val="28"/>
          <w:szCs w:val="28"/>
        </w:rPr>
        <w:t xml:space="preserve">, </w:t>
      </w:r>
      <w:r w:rsidRPr="003134F0">
        <w:rPr>
          <w:rFonts w:cs="Arial"/>
          <w:sz w:val="28"/>
          <w:szCs w:val="28"/>
        </w:rPr>
        <w:t>47 - 71.</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sz w:val="28"/>
          <w:szCs w:val="28"/>
        </w:rPr>
        <w:t xml:space="preserve">Carabellese, C., Appollonio, I., Rozzini, R., Bianchetti, A., Frisoni, G., Frattola, L. &amp; Trabucchi, M. (1993) Sensory impairment and quality of life in a community elderly population. </w:t>
      </w:r>
      <w:r w:rsidRPr="003134F0">
        <w:rPr>
          <w:rFonts w:cs="Arial"/>
          <w:i/>
          <w:iCs/>
          <w:sz w:val="28"/>
          <w:szCs w:val="28"/>
        </w:rPr>
        <w:t xml:space="preserve">Journal of the American Geriatrics Society, </w:t>
      </w:r>
      <w:r w:rsidRPr="003134F0">
        <w:rPr>
          <w:rFonts w:cs="Arial"/>
          <w:sz w:val="28"/>
          <w:szCs w:val="28"/>
        </w:rPr>
        <w:t>41</w:t>
      </w:r>
      <w:r w:rsidRPr="003134F0">
        <w:rPr>
          <w:rFonts w:cs="Arial"/>
          <w:b/>
          <w:bCs/>
          <w:sz w:val="28"/>
          <w:szCs w:val="28"/>
        </w:rPr>
        <w:t xml:space="preserve">, </w:t>
      </w:r>
      <w:r w:rsidRPr="003134F0">
        <w:rPr>
          <w:rFonts w:cs="Arial"/>
          <w:sz w:val="28"/>
          <w:szCs w:val="28"/>
        </w:rPr>
        <w:t>401-7.</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pStyle w:val="Heading1"/>
        <w:shd w:val="clear" w:color="auto" w:fill="FFFFFF"/>
        <w:jc w:val="both"/>
        <w:rPr>
          <w:rFonts w:ascii="Arial" w:hAnsi="Arial" w:cs="Arial"/>
          <w:sz w:val="28"/>
          <w:szCs w:val="28"/>
        </w:rPr>
      </w:pPr>
      <w:r w:rsidRPr="003134F0">
        <w:rPr>
          <w:rFonts w:ascii="Arial" w:eastAsiaTheme="minorHAnsi" w:hAnsi="Arial" w:cs="Arial"/>
          <w:b w:val="0"/>
          <w:bCs w:val="0"/>
          <w:kern w:val="0"/>
          <w:sz w:val="28"/>
          <w:szCs w:val="28"/>
          <w:lang w:eastAsia="en-US"/>
        </w:rPr>
        <w:t xml:space="preserve">Carstensen, L.L., Isaacowitz, D.M., and </w:t>
      </w:r>
      <w:hyperlink r:id="rId27" w:history="1">
        <w:r w:rsidRPr="003134F0">
          <w:rPr>
            <w:rFonts w:ascii="Arial" w:eastAsiaTheme="minorHAnsi" w:hAnsi="Arial" w:cs="Arial"/>
            <w:b w:val="0"/>
            <w:bCs w:val="0"/>
            <w:kern w:val="0"/>
            <w:sz w:val="28"/>
            <w:szCs w:val="28"/>
            <w:lang w:eastAsia="en-US"/>
          </w:rPr>
          <w:t>Charles ST</w:t>
        </w:r>
      </w:hyperlink>
      <w:r w:rsidRPr="003134F0">
        <w:rPr>
          <w:rFonts w:ascii="Arial" w:eastAsiaTheme="minorHAnsi" w:hAnsi="Arial" w:cs="Arial"/>
          <w:b w:val="0"/>
          <w:bCs w:val="0"/>
          <w:kern w:val="0"/>
          <w:sz w:val="28"/>
          <w:szCs w:val="28"/>
          <w:lang w:eastAsia="en-US"/>
        </w:rPr>
        <w:t>. Taking time seriously. A theory of socioemotional selectivity. Am Psychol. 1999 Mar;54(3):165-81</w:t>
      </w:r>
      <w:r w:rsidR="0087468F">
        <w:rPr>
          <w:rFonts w:ascii="Arial" w:hAnsi="Arial" w:cs="Arial"/>
          <w:sz w:val="28"/>
          <w:szCs w:val="28"/>
        </w:rPr>
        <w:t>.</w:t>
      </w: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Clements, B. &amp; Douglas, G. (2009) Network 1000 Survey 1: Comparing the General and Registered Visually Impaired Population. Report for the RNIB. Birmingham, Visual Impairment Centre for Teaching and Research, University of Birmingham</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Crawford MJ, Prince M, Menezes P, et al. The recognition and treatment of depression in older people in primary care. Int J Geriatr Psychiatry. 1998;13:172Y176.</w:t>
      </w:r>
    </w:p>
    <w:p w:rsidR="00635C9E" w:rsidRPr="003134F0" w:rsidRDefault="00635C9E" w:rsidP="003134F0">
      <w:pPr>
        <w:jc w:val="both"/>
        <w:rPr>
          <w:rFonts w:cs="Arial"/>
          <w:sz w:val="28"/>
          <w:szCs w:val="28"/>
        </w:rPr>
      </w:pPr>
    </w:p>
    <w:p w:rsidR="00635C9E" w:rsidRPr="003134F0" w:rsidRDefault="00635C9E" w:rsidP="003134F0">
      <w:pPr>
        <w:jc w:val="both"/>
        <w:rPr>
          <w:rFonts w:cs="Arial"/>
          <w:sz w:val="28"/>
          <w:szCs w:val="28"/>
        </w:rPr>
      </w:pPr>
      <w:r w:rsidRPr="003134F0">
        <w:rPr>
          <w:rFonts w:cs="Arial"/>
          <w:sz w:val="28"/>
          <w:szCs w:val="28"/>
        </w:rPr>
        <w:lastRenderedPageBreak/>
        <w:t xml:space="preserve">Connelly, P.J.  and Perera, N (2013) Developing an ideal old age service. Royal College of Psychiatry. </w:t>
      </w:r>
    </w:p>
    <w:p w:rsidR="00635C9E" w:rsidRPr="003134F0" w:rsidRDefault="00635C9E" w:rsidP="003134F0">
      <w:pPr>
        <w:jc w:val="both"/>
        <w:rPr>
          <w:rFonts w:cs="Arial"/>
          <w:sz w:val="28"/>
          <w:szCs w:val="28"/>
        </w:rPr>
      </w:pPr>
    </w:p>
    <w:p w:rsidR="00635C9E" w:rsidRPr="003134F0" w:rsidRDefault="00635C9E" w:rsidP="003134F0">
      <w:pPr>
        <w:jc w:val="both"/>
        <w:rPr>
          <w:rFonts w:cs="Arial"/>
          <w:sz w:val="28"/>
          <w:szCs w:val="28"/>
        </w:rPr>
      </w:pPr>
      <w:r w:rsidRPr="003134F0">
        <w:rPr>
          <w:rFonts w:cs="Arial"/>
          <w:sz w:val="28"/>
          <w:szCs w:val="28"/>
        </w:rPr>
        <w:t xml:space="preserve">Cox A, Pound A, Mills M, Puckering C and Owen A (1991). Evaluation of a home visiting and befriending scheme for young mothers: Newpin. </w:t>
      </w:r>
      <w:r w:rsidRPr="003134F0">
        <w:rPr>
          <w:rFonts w:cs="Arial"/>
          <w:i/>
          <w:iCs/>
          <w:sz w:val="28"/>
          <w:szCs w:val="28"/>
        </w:rPr>
        <w:t>Journal of the Royal Society of Medicine,</w:t>
      </w:r>
      <w:r w:rsidRPr="003134F0">
        <w:rPr>
          <w:rFonts w:cs="Arial"/>
          <w:sz w:val="28"/>
          <w:szCs w:val="28"/>
        </w:rPr>
        <w:t xml:space="preserve"> 84, 217-220</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Crawford MJ, Prince M, Menezes P, Mann AH. (1988) The recognition and treatment of depression in older people in primary care. Int J Geriatr Psychiatry; 13: 172–76.</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color w:val="000000"/>
          <w:sz w:val="28"/>
          <w:szCs w:val="28"/>
        </w:rPr>
        <w:t>Cupples, M.E.,  Hart, P.M. , Johnston, A. an</w:t>
      </w:r>
      <w:r w:rsidR="0087468F">
        <w:rPr>
          <w:rFonts w:cs="Arial"/>
          <w:color w:val="000000"/>
          <w:sz w:val="28"/>
          <w:szCs w:val="28"/>
        </w:rPr>
        <w:t>d  Jackson, A.J. (2012) BMJ 344.</w:t>
      </w:r>
    </w:p>
    <w:p w:rsidR="00635C9E" w:rsidRPr="003134F0" w:rsidRDefault="00635C9E" w:rsidP="003134F0">
      <w:pPr>
        <w:pStyle w:val="ListParagraph"/>
        <w:spacing w:line="240" w:lineRule="auto"/>
        <w:ind w:left="360"/>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DeLeo D, Hickey PA, Meneghel G, Cantor CH. (1999) Blindness, fear of sight loss, and suicide. Psychosomatics ;40(4):339-344.</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Department of Health (2008) Improving Access to Psychological Therapies (IAPT) Equality and Diversity Toolkit.</w:t>
      </w:r>
    </w:p>
    <w:p w:rsidR="00635C9E" w:rsidRPr="003134F0" w:rsidRDefault="00635C9E" w:rsidP="003134F0">
      <w:pPr>
        <w:autoSpaceDE w:val="0"/>
        <w:autoSpaceDN w:val="0"/>
        <w:adjustRightInd w:val="0"/>
        <w:spacing w:after="248" w:line="240" w:lineRule="auto"/>
        <w:jc w:val="both"/>
        <w:rPr>
          <w:rFonts w:cs="Arial"/>
          <w:sz w:val="28"/>
          <w:szCs w:val="28"/>
        </w:rPr>
      </w:pPr>
    </w:p>
    <w:p w:rsidR="00635C9E" w:rsidRPr="003134F0" w:rsidRDefault="00635C9E" w:rsidP="003134F0">
      <w:pPr>
        <w:autoSpaceDE w:val="0"/>
        <w:autoSpaceDN w:val="0"/>
        <w:adjustRightInd w:val="0"/>
        <w:spacing w:after="248" w:line="240" w:lineRule="auto"/>
        <w:jc w:val="both"/>
        <w:rPr>
          <w:rFonts w:cs="Arial"/>
          <w:sz w:val="28"/>
          <w:szCs w:val="28"/>
        </w:rPr>
      </w:pPr>
      <w:r w:rsidRPr="003134F0">
        <w:rPr>
          <w:rFonts w:cs="Arial"/>
          <w:color w:val="000000"/>
          <w:sz w:val="28"/>
          <w:szCs w:val="28"/>
        </w:rPr>
        <w:t xml:space="preserve">Department of Health (2010) Good practice guidance on the use of self-help </w:t>
      </w:r>
      <w:r w:rsidR="0087468F">
        <w:rPr>
          <w:rFonts w:cs="Arial"/>
          <w:color w:val="000000"/>
          <w:sz w:val="28"/>
          <w:szCs w:val="28"/>
        </w:rPr>
        <w:t>materials within IAPT services.</w:t>
      </w:r>
    </w:p>
    <w:p w:rsidR="00635C9E" w:rsidRPr="003134F0" w:rsidRDefault="00635C9E" w:rsidP="003134F0">
      <w:pPr>
        <w:autoSpaceDE w:val="0"/>
        <w:autoSpaceDN w:val="0"/>
        <w:adjustRightInd w:val="0"/>
        <w:spacing w:after="248" w:line="240" w:lineRule="auto"/>
        <w:jc w:val="both"/>
        <w:rPr>
          <w:rFonts w:cs="Arial"/>
          <w:sz w:val="28"/>
          <w:szCs w:val="28"/>
        </w:rPr>
      </w:pPr>
      <w:r w:rsidRPr="003134F0">
        <w:rPr>
          <w:rFonts w:cs="Arial"/>
          <w:color w:val="000000"/>
          <w:sz w:val="28"/>
          <w:szCs w:val="28"/>
        </w:rPr>
        <w:t xml:space="preserve">Department of Health (2011). </w:t>
      </w:r>
      <w:r w:rsidRPr="003134F0">
        <w:rPr>
          <w:rFonts w:cs="Arial"/>
          <w:bCs/>
          <w:color w:val="000000"/>
          <w:sz w:val="28"/>
          <w:szCs w:val="28"/>
        </w:rPr>
        <w:t xml:space="preserve">Talking therapies: A four-year plan of action. </w:t>
      </w:r>
      <w:r w:rsidRPr="003134F0">
        <w:rPr>
          <w:rFonts w:cs="Arial"/>
          <w:iCs/>
          <w:color w:val="000000"/>
          <w:sz w:val="28"/>
          <w:szCs w:val="28"/>
        </w:rPr>
        <w:t xml:space="preserve">A supporting document to </w:t>
      </w:r>
      <w:r w:rsidRPr="003134F0">
        <w:rPr>
          <w:rFonts w:cs="Arial"/>
          <w:color w:val="000000"/>
          <w:sz w:val="28"/>
          <w:szCs w:val="28"/>
        </w:rPr>
        <w:t xml:space="preserve">No health without mental health: A cross-government mental health outcomes strategy for people of all ages. </w:t>
      </w:r>
    </w:p>
    <w:p w:rsidR="00635C9E" w:rsidRPr="003134F0" w:rsidRDefault="00635C9E" w:rsidP="0087468F">
      <w:pPr>
        <w:autoSpaceDE w:val="0"/>
        <w:autoSpaceDN w:val="0"/>
        <w:adjustRightInd w:val="0"/>
        <w:spacing w:line="240" w:lineRule="auto"/>
        <w:jc w:val="both"/>
        <w:rPr>
          <w:rFonts w:cs="Arial"/>
          <w:color w:val="000000"/>
          <w:sz w:val="28"/>
          <w:szCs w:val="28"/>
        </w:rPr>
      </w:pPr>
      <w:r w:rsidRPr="003134F0">
        <w:rPr>
          <w:rFonts w:cs="Arial"/>
          <w:color w:val="000000"/>
          <w:sz w:val="28"/>
          <w:szCs w:val="28"/>
        </w:rPr>
        <w:t>Department of Health (2011) Analysis of the Impact on Equality of TALKING THERAPIES: a four year plan of action.</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1" w:lineRule="atLeast"/>
        <w:jc w:val="both"/>
        <w:rPr>
          <w:rFonts w:cs="Arial"/>
          <w:color w:val="000000"/>
          <w:sz w:val="28"/>
          <w:szCs w:val="28"/>
        </w:rPr>
      </w:pPr>
      <w:r w:rsidRPr="003134F0">
        <w:rPr>
          <w:rFonts w:cs="Arial"/>
          <w:color w:val="000000"/>
          <w:sz w:val="28"/>
          <w:szCs w:val="28"/>
        </w:rPr>
        <w:t xml:space="preserve">Department of Health  (2013) How to make IAPT more accessible to Older People. A Compendium. </w:t>
      </w:r>
    </w:p>
    <w:p w:rsidR="00635C9E" w:rsidRPr="003134F0" w:rsidRDefault="00635C9E" w:rsidP="003134F0">
      <w:pPr>
        <w:jc w:val="both"/>
        <w:rPr>
          <w:rFonts w:cs="Arial"/>
          <w:sz w:val="28"/>
          <w:szCs w:val="28"/>
        </w:rPr>
      </w:pPr>
    </w:p>
    <w:p w:rsidR="00635C9E" w:rsidRPr="003134F0" w:rsidRDefault="00635C9E" w:rsidP="003134F0">
      <w:pPr>
        <w:jc w:val="both"/>
        <w:rPr>
          <w:rFonts w:cs="Arial"/>
          <w:sz w:val="28"/>
          <w:szCs w:val="28"/>
        </w:rPr>
      </w:pPr>
      <w:r w:rsidRPr="003134F0">
        <w:rPr>
          <w:rFonts w:cs="Arial"/>
          <w:sz w:val="28"/>
          <w:szCs w:val="28"/>
        </w:rPr>
        <w:t>Djernes, J.K. Prevalence and predictors of depression in populations of elderly: a review. (2006) Acta Psychiatr Scand, 113: 372-387</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jc w:val="both"/>
        <w:rPr>
          <w:rFonts w:cs="Arial"/>
          <w:sz w:val="28"/>
          <w:szCs w:val="28"/>
        </w:rPr>
      </w:pPr>
      <w:r w:rsidRPr="003134F0">
        <w:rPr>
          <w:rFonts w:cs="Arial"/>
          <w:sz w:val="28"/>
          <w:szCs w:val="28"/>
        </w:rPr>
        <w:t xml:space="preserve">Doane, D.P. &amp; Seward, L.E. (2011) Measuring Skewness. </w:t>
      </w:r>
      <w:r w:rsidRPr="003134F0">
        <w:rPr>
          <w:rFonts w:cs="Arial"/>
          <w:i/>
          <w:sz w:val="28"/>
          <w:szCs w:val="28"/>
        </w:rPr>
        <w:t xml:space="preserve">Journal of Statistics Education, 19(2), </w:t>
      </w:r>
      <w:r w:rsidRPr="003134F0">
        <w:rPr>
          <w:rFonts w:cs="Arial"/>
          <w:sz w:val="28"/>
          <w:szCs w:val="28"/>
        </w:rPr>
        <w:t>1-18</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spacing w:line="240" w:lineRule="auto"/>
        <w:jc w:val="both"/>
        <w:rPr>
          <w:rFonts w:cs="Arial"/>
          <w:sz w:val="28"/>
          <w:szCs w:val="28"/>
        </w:rPr>
      </w:pPr>
      <w:r w:rsidRPr="003134F0">
        <w:rPr>
          <w:rFonts w:cs="Arial"/>
          <w:sz w:val="28"/>
          <w:szCs w:val="28"/>
        </w:rPr>
        <w:lastRenderedPageBreak/>
        <w:t>Douglas, G., Corcoran, C., &amp; Pavey, S. (2006). Network 1000: Opinions and Circumstances of Visually Impaired people in Great Britain: report based on over 1000 interviews. University of Birmingham.</w:t>
      </w:r>
    </w:p>
    <w:p w:rsidR="00635C9E" w:rsidRPr="003134F0" w:rsidRDefault="00635C9E" w:rsidP="003134F0">
      <w:pPr>
        <w:jc w:val="both"/>
        <w:rPr>
          <w:rFonts w:cs="Arial"/>
          <w:sz w:val="28"/>
          <w:szCs w:val="28"/>
        </w:rPr>
      </w:pPr>
    </w:p>
    <w:p w:rsidR="00635C9E" w:rsidRPr="003134F0" w:rsidRDefault="00635C9E" w:rsidP="0087468F">
      <w:pPr>
        <w:spacing w:line="240" w:lineRule="auto"/>
        <w:jc w:val="both"/>
        <w:rPr>
          <w:rFonts w:cs="Arial"/>
          <w:sz w:val="28"/>
          <w:szCs w:val="28"/>
        </w:rPr>
      </w:pPr>
      <w:r w:rsidRPr="003134F0">
        <w:rPr>
          <w:rFonts w:cs="Arial"/>
          <w:sz w:val="28"/>
          <w:szCs w:val="28"/>
        </w:rPr>
        <w:t>Egede LE. Major depression in individuals with chronic medical disorders: prevalence, correlates and association with health resource utilization, lost productivity and functional disability. Gen Hosp Psychiatry. 2007;29:409–416</w:t>
      </w:r>
      <w:r w:rsidR="0087468F">
        <w:rPr>
          <w:rFonts w:cs="Arial"/>
          <w:sz w:val="28"/>
          <w:szCs w:val="28"/>
        </w:rPr>
        <w:t>.</w:t>
      </w:r>
    </w:p>
    <w:p w:rsidR="00635C9E" w:rsidRPr="003134F0" w:rsidRDefault="00635C9E" w:rsidP="00635C9E">
      <w:pPr>
        <w:rPr>
          <w:rFonts w:cs="Arial"/>
          <w:sz w:val="28"/>
          <w:szCs w:val="28"/>
        </w:rPr>
      </w:pPr>
    </w:p>
    <w:p w:rsidR="00635C9E" w:rsidRPr="003134F0" w:rsidRDefault="0087468F" w:rsidP="0087468F">
      <w:pPr>
        <w:jc w:val="both"/>
        <w:rPr>
          <w:rFonts w:cs="Arial"/>
          <w:sz w:val="28"/>
          <w:szCs w:val="28"/>
        </w:rPr>
      </w:pPr>
      <w:r>
        <w:rPr>
          <w:rFonts w:cs="Arial"/>
          <w:sz w:val="28"/>
          <w:szCs w:val="28"/>
        </w:rPr>
        <w:t>Evans, R.L. (1983) Loneli</w:t>
      </w:r>
      <w:r w:rsidR="00635C9E" w:rsidRPr="003134F0">
        <w:rPr>
          <w:rFonts w:cs="Arial"/>
          <w:sz w:val="28"/>
          <w:szCs w:val="28"/>
        </w:rPr>
        <w:t>ness, depression and social activity after determination of legal blindness. Psychological Reports, Volume 52, Issue 2, 603-608</w:t>
      </w:r>
      <w:r>
        <w:rPr>
          <w:rFonts w:cs="Arial"/>
          <w:sz w:val="28"/>
          <w:szCs w:val="28"/>
        </w:rPr>
        <w:t>.</w:t>
      </w:r>
    </w:p>
    <w:p w:rsidR="00635C9E" w:rsidRPr="003134F0" w:rsidRDefault="00635C9E" w:rsidP="00635C9E">
      <w:pPr>
        <w:rPr>
          <w:rFonts w:cs="Arial"/>
          <w:sz w:val="28"/>
          <w:szCs w:val="28"/>
        </w:rPr>
      </w:pPr>
    </w:p>
    <w:p w:rsidR="00635C9E" w:rsidRPr="003134F0" w:rsidRDefault="00635C9E" w:rsidP="0087468F">
      <w:pPr>
        <w:autoSpaceDE w:val="0"/>
        <w:autoSpaceDN w:val="0"/>
        <w:adjustRightInd w:val="0"/>
        <w:spacing w:line="240" w:lineRule="auto"/>
        <w:jc w:val="both"/>
        <w:rPr>
          <w:rFonts w:cs="Arial"/>
          <w:sz w:val="28"/>
          <w:szCs w:val="28"/>
        </w:rPr>
      </w:pPr>
      <w:r w:rsidRPr="003134F0">
        <w:rPr>
          <w:rFonts w:cs="Arial"/>
          <w:sz w:val="28"/>
          <w:szCs w:val="28"/>
        </w:rPr>
        <w:t>Evans JR, Fletcher AE, Wormald RPL. Depression and anxiety in visually impaired older people. Ophthalmology. 2007;114(2):283–288.</w:t>
      </w:r>
    </w:p>
    <w:p w:rsidR="00635C9E" w:rsidRPr="003134F0" w:rsidRDefault="00635C9E" w:rsidP="0087468F">
      <w:pPr>
        <w:autoSpaceDE w:val="0"/>
        <w:autoSpaceDN w:val="0"/>
        <w:adjustRightInd w:val="0"/>
        <w:spacing w:line="240" w:lineRule="auto"/>
        <w:rPr>
          <w:rFonts w:cs="Arial"/>
          <w:sz w:val="28"/>
          <w:szCs w:val="28"/>
        </w:rPr>
      </w:pPr>
    </w:p>
    <w:p w:rsidR="00635C9E" w:rsidRPr="003134F0" w:rsidRDefault="00635C9E" w:rsidP="00097D5F">
      <w:pPr>
        <w:shd w:val="clear" w:color="auto" w:fill="FFFFFF"/>
        <w:spacing w:line="240" w:lineRule="auto"/>
        <w:jc w:val="both"/>
        <w:rPr>
          <w:rFonts w:cs="Arial"/>
          <w:sz w:val="28"/>
          <w:szCs w:val="28"/>
        </w:rPr>
      </w:pPr>
      <w:r w:rsidRPr="003134F0">
        <w:rPr>
          <w:rFonts w:cs="Arial"/>
          <w:sz w:val="28"/>
          <w:szCs w:val="28"/>
        </w:rPr>
        <w:t xml:space="preserve">Fam, J. </w:t>
      </w:r>
      <w:hyperlink r:id="rId28" w:history="1">
        <w:r w:rsidRPr="003134F0">
          <w:rPr>
            <w:rFonts w:cs="Arial"/>
            <w:sz w:val="28"/>
            <w:szCs w:val="28"/>
          </w:rPr>
          <w:t>Rush</w:t>
        </w:r>
      </w:hyperlink>
      <w:r w:rsidRPr="003134F0">
        <w:rPr>
          <w:rFonts w:cs="Arial"/>
          <w:sz w:val="28"/>
          <w:szCs w:val="28"/>
        </w:rPr>
        <w:t xml:space="preserve">, A.J., Haaland, B., Barbier, S and Luu, C. (2013) Visual contrast sensitivity in major depressive disorder. Journal of Psychosomatic Research, </w:t>
      </w:r>
      <w:r w:rsidRPr="003134F0">
        <w:rPr>
          <w:rFonts w:cs="Arial"/>
          <w:color w:val="000000"/>
          <w:sz w:val="28"/>
          <w:szCs w:val="28"/>
          <w:lang w:val="en"/>
        </w:rPr>
        <w:t>Volume 75,  83–86</w:t>
      </w:r>
      <w:r w:rsidR="0087468F">
        <w:rPr>
          <w:rFonts w:cs="Arial"/>
          <w:color w:val="000000"/>
          <w:sz w:val="28"/>
          <w:szCs w:val="28"/>
          <w:lang w:val="en"/>
        </w:rPr>
        <w:t>.</w:t>
      </w:r>
    </w:p>
    <w:p w:rsidR="00635C9E" w:rsidRPr="003134F0" w:rsidRDefault="00635C9E" w:rsidP="00635C9E">
      <w:pPr>
        <w:autoSpaceDE w:val="0"/>
        <w:autoSpaceDN w:val="0"/>
        <w:adjustRightInd w:val="0"/>
        <w:spacing w:line="240" w:lineRule="auto"/>
        <w:rPr>
          <w:rFonts w:cs="Arial"/>
          <w:color w:val="000000"/>
          <w:sz w:val="28"/>
          <w:szCs w:val="28"/>
        </w:rPr>
      </w:pPr>
    </w:p>
    <w:p w:rsidR="00635C9E" w:rsidRPr="003134F0" w:rsidRDefault="00635C9E" w:rsidP="00635C9E">
      <w:pPr>
        <w:autoSpaceDE w:val="0"/>
        <w:autoSpaceDN w:val="0"/>
        <w:adjustRightInd w:val="0"/>
        <w:spacing w:line="240" w:lineRule="auto"/>
        <w:rPr>
          <w:rFonts w:cs="Arial"/>
          <w:sz w:val="28"/>
          <w:szCs w:val="28"/>
        </w:rPr>
      </w:pPr>
      <w:r w:rsidRPr="003134F0">
        <w:rPr>
          <w:rFonts w:cs="Arial"/>
          <w:color w:val="000000"/>
          <w:sz w:val="28"/>
          <w:szCs w:val="28"/>
        </w:rPr>
        <w:t xml:space="preserve">Fenwick EK, Lamoureux EL, Keeffe JE, Mellor D, Rees G. Detection and management of depression in patients with vision impairment. </w:t>
      </w:r>
      <w:r w:rsidRPr="003134F0">
        <w:rPr>
          <w:rFonts w:cs="Arial"/>
          <w:i/>
          <w:iCs/>
          <w:color w:val="000000"/>
          <w:sz w:val="28"/>
          <w:szCs w:val="28"/>
        </w:rPr>
        <w:t>Optom Vis Sci</w:t>
      </w:r>
      <w:r w:rsidRPr="003134F0">
        <w:rPr>
          <w:rFonts w:cs="Arial"/>
          <w:color w:val="000000"/>
          <w:sz w:val="28"/>
          <w:szCs w:val="28"/>
        </w:rPr>
        <w:t>. 2009;86(8):948–954.</w:t>
      </w:r>
    </w:p>
    <w:p w:rsidR="00635C9E" w:rsidRPr="003134F0" w:rsidRDefault="00635C9E" w:rsidP="00635C9E">
      <w:pPr>
        <w:autoSpaceDE w:val="0"/>
        <w:autoSpaceDN w:val="0"/>
        <w:adjustRightInd w:val="0"/>
        <w:spacing w:line="240" w:lineRule="auto"/>
        <w:rPr>
          <w:rFonts w:cs="Arial"/>
          <w:sz w:val="28"/>
          <w:szCs w:val="28"/>
        </w:rPr>
      </w:pPr>
    </w:p>
    <w:p w:rsidR="00635C9E" w:rsidRPr="003134F0" w:rsidRDefault="00635C9E" w:rsidP="00097D5F">
      <w:pPr>
        <w:autoSpaceDE w:val="0"/>
        <w:autoSpaceDN w:val="0"/>
        <w:adjustRightInd w:val="0"/>
        <w:spacing w:line="240" w:lineRule="auto"/>
        <w:jc w:val="both"/>
        <w:rPr>
          <w:rFonts w:cs="Arial"/>
          <w:sz w:val="28"/>
          <w:szCs w:val="28"/>
        </w:rPr>
      </w:pPr>
      <w:r w:rsidRPr="003134F0">
        <w:rPr>
          <w:rFonts w:cs="Arial"/>
          <w:sz w:val="28"/>
          <w:szCs w:val="28"/>
        </w:rPr>
        <w:t xml:space="preserve">Foxall, M. J., Barron, C. R., Von Dollen, K., Shull, K. A. &amp; Jones, P. A. (1993) Living arrangements, loneliness, and social support of low-vision older clients. </w:t>
      </w:r>
      <w:r w:rsidRPr="003134F0">
        <w:rPr>
          <w:rFonts w:cs="Arial"/>
          <w:i/>
          <w:iCs/>
          <w:sz w:val="28"/>
          <w:szCs w:val="28"/>
        </w:rPr>
        <w:t xml:space="preserve">Journal of Ophthalmic Nursing &amp; Technology, </w:t>
      </w:r>
      <w:r w:rsidRPr="003134F0">
        <w:rPr>
          <w:rFonts w:cs="Arial"/>
          <w:sz w:val="28"/>
          <w:szCs w:val="28"/>
        </w:rPr>
        <w:t>12</w:t>
      </w:r>
      <w:r w:rsidRPr="003134F0">
        <w:rPr>
          <w:rFonts w:cs="Arial"/>
          <w:b/>
          <w:bCs/>
          <w:sz w:val="28"/>
          <w:szCs w:val="28"/>
        </w:rPr>
        <w:t xml:space="preserve">, </w:t>
      </w:r>
      <w:r w:rsidRPr="003134F0">
        <w:rPr>
          <w:rFonts w:cs="Arial"/>
          <w:sz w:val="28"/>
          <w:szCs w:val="28"/>
        </w:rPr>
        <w:t>67-74.</w:t>
      </w:r>
    </w:p>
    <w:p w:rsidR="00635C9E" w:rsidRPr="003134F0" w:rsidRDefault="00635C9E" w:rsidP="00635C9E">
      <w:pPr>
        <w:autoSpaceDE w:val="0"/>
        <w:autoSpaceDN w:val="0"/>
        <w:adjustRightInd w:val="0"/>
        <w:spacing w:line="240" w:lineRule="auto"/>
        <w:rPr>
          <w:rFonts w:cs="Arial"/>
          <w:sz w:val="28"/>
          <w:szCs w:val="28"/>
        </w:rPr>
      </w:pPr>
    </w:p>
    <w:p w:rsidR="00635C9E" w:rsidRPr="003134F0" w:rsidRDefault="00635C9E" w:rsidP="00097D5F">
      <w:pPr>
        <w:autoSpaceDE w:val="0"/>
        <w:autoSpaceDN w:val="0"/>
        <w:adjustRightInd w:val="0"/>
        <w:spacing w:line="240" w:lineRule="auto"/>
        <w:jc w:val="both"/>
        <w:rPr>
          <w:rFonts w:cs="Arial"/>
          <w:sz w:val="28"/>
          <w:szCs w:val="28"/>
        </w:rPr>
      </w:pPr>
      <w:r w:rsidRPr="003134F0">
        <w:rPr>
          <w:rFonts w:cs="Arial"/>
          <w:sz w:val="28"/>
          <w:szCs w:val="28"/>
        </w:rPr>
        <w:t xml:space="preserve">Foxall, M. J., Barron, C. R., Dollen, K. V., Shull, K. A. &amp; Jones, P. A. (1994) Low-vision elders: living arrangements, loneliness, and social support. </w:t>
      </w:r>
      <w:r w:rsidRPr="003134F0">
        <w:rPr>
          <w:rFonts w:cs="Arial"/>
          <w:i/>
          <w:iCs/>
          <w:sz w:val="28"/>
          <w:szCs w:val="28"/>
        </w:rPr>
        <w:t xml:space="preserve">Journal of Gerontological Nursing, </w:t>
      </w:r>
      <w:r w:rsidRPr="003134F0">
        <w:rPr>
          <w:rFonts w:cs="Arial"/>
          <w:sz w:val="28"/>
          <w:szCs w:val="28"/>
        </w:rPr>
        <w:t>20</w:t>
      </w:r>
      <w:r w:rsidRPr="003134F0">
        <w:rPr>
          <w:rFonts w:cs="Arial"/>
          <w:b/>
          <w:bCs/>
          <w:sz w:val="28"/>
          <w:szCs w:val="28"/>
        </w:rPr>
        <w:t xml:space="preserve">, </w:t>
      </w:r>
      <w:r w:rsidRPr="003134F0">
        <w:rPr>
          <w:rFonts w:cs="Arial"/>
          <w:sz w:val="28"/>
          <w:szCs w:val="28"/>
        </w:rPr>
        <w:t>6-14.</w:t>
      </w:r>
    </w:p>
    <w:p w:rsidR="00635C9E" w:rsidRPr="003134F0" w:rsidRDefault="00635C9E" w:rsidP="00635C9E">
      <w:pPr>
        <w:autoSpaceDE w:val="0"/>
        <w:autoSpaceDN w:val="0"/>
        <w:adjustRightInd w:val="0"/>
        <w:spacing w:line="240" w:lineRule="auto"/>
        <w:rPr>
          <w:rFonts w:cs="Arial"/>
          <w:color w:val="000000"/>
          <w:sz w:val="28"/>
          <w:szCs w:val="28"/>
        </w:rPr>
      </w:pPr>
    </w:p>
    <w:p w:rsidR="00635C9E" w:rsidRPr="003134F0" w:rsidRDefault="007D3D4C" w:rsidP="00635C9E">
      <w:pPr>
        <w:shd w:val="clear" w:color="auto" w:fill="FFFFFF"/>
        <w:rPr>
          <w:rFonts w:cs="Arial"/>
          <w:sz w:val="28"/>
          <w:szCs w:val="28"/>
        </w:rPr>
      </w:pPr>
      <w:hyperlink r:id="rId29" w:history="1">
        <w:r w:rsidR="00635C9E" w:rsidRPr="003134F0">
          <w:rPr>
            <w:rFonts w:cs="Arial"/>
            <w:sz w:val="28"/>
            <w:szCs w:val="28"/>
          </w:rPr>
          <w:t>Goldstein JE</w:t>
        </w:r>
      </w:hyperlink>
      <w:r w:rsidR="00635C9E" w:rsidRPr="003134F0">
        <w:rPr>
          <w:rFonts w:cs="Arial"/>
          <w:sz w:val="28"/>
          <w:szCs w:val="28"/>
        </w:rPr>
        <w:t xml:space="preserve">, </w:t>
      </w:r>
      <w:hyperlink r:id="rId30" w:history="1">
        <w:r w:rsidR="00635C9E" w:rsidRPr="003134F0">
          <w:rPr>
            <w:rFonts w:cs="Arial"/>
            <w:sz w:val="28"/>
            <w:szCs w:val="28"/>
          </w:rPr>
          <w:t>Chun MW</w:t>
        </w:r>
      </w:hyperlink>
      <w:r w:rsidR="00635C9E" w:rsidRPr="003134F0">
        <w:rPr>
          <w:rFonts w:cs="Arial"/>
          <w:sz w:val="28"/>
          <w:szCs w:val="28"/>
        </w:rPr>
        <w:t xml:space="preserve">, </w:t>
      </w:r>
      <w:hyperlink r:id="rId31" w:history="1">
        <w:r w:rsidR="00635C9E" w:rsidRPr="003134F0">
          <w:rPr>
            <w:rFonts w:cs="Arial"/>
            <w:sz w:val="28"/>
            <w:szCs w:val="28"/>
          </w:rPr>
          <w:t>Fletcher DC</w:t>
        </w:r>
      </w:hyperlink>
      <w:r w:rsidR="00635C9E" w:rsidRPr="003134F0">
        <w:rPr>
          <w:rFonts w:cs="Arial"/>
          <w:sz w:val="28"/>
          <w:szCs w:val="28"/>
        </w:rPr>
        <w:t xml:space="preserve">, </w:t>
      </w:r>
      <w:hyperlink r:id="rId32" w:history="1">
        <w:r w:rsidR="00635C9E" w:rsidRPr="003134F0">
          <w:rPr>
            <w:rFonts w:cs="Arial"/>
            <w:sz w:val="28"/>
            <w:szCs w:val="28"/>
          </w:rPr>
          <w:t>Deremeik JT</w:t>
        </w:r>
      </w:hyperlink>
      <w:r w:rsidR="00635C9E" w:rsidRPr="003134F0">
        <w:rPr>
          <w:rFonts w:cs="Arial"/>
          <w:sz w:val="28"/>
          <w:szCs w:val="28"/>
        </w:rPr>
        <w:t xml:space="preserve">, </w:t>
      </w:r>
      <w:hyperlink r:id="rId33" w:history="1">
        <w:r w:rsidR="00635C9E" w:rsidRPr="003134F0">
          <w:rPr>
            <w:rFonts w:cs="Arial"/>
            <w:sz w:val="28"/>
            <w:szCs w:val="28"/>
          </w:rPr>
          <w:t>Massof RW</w:t>
        </w:r>
      </w:hyperlink>
      <w:r w:rsidR="00635C9E" w:rsidRPr="003134F0">
        <w:rPr>
          <w:rFonts w:cs="Arial"/>
          <w:sz w:val="28"/>
          <w:szCs w:val="28"/>
        </w:rPr>
        <w:t xml:space="preserve">. (2014)  Visual ability of patients seeking outpatient low vision services in the United States. </w:t>
      </w:r>
      <w:hyperlink r:id="rId34" w:tooltip="JAMA ophthalmology." w:history="1">
        <w:r w:rsidR="00635C9E" w:rsidRPr="003134F0">
          <w:rPr>
            <w:rFonts w:cs="Arial"/>
            <w:sz w:val="28"/>
            <w:szCs w:val="28"/>
          </w:rPr>
          <w:t>JAMA Ophthalmol.</w:t>
        </w:r>
      </w:hyperlink>
      <w:r w:rsidR="0087468F">
        <w:rPr>
          <w:rFonts w:cs="Arial"/>
          <w:sz w:val="28"/>
          <w:szCs w:val="28"/>
        </w:rPr>
        <w:t xml:space="preserve"> Oct;132(10):1169-77.</w:t>
      </w:r>
    </w:p>
    <w:p w:rsidR="00635C9E" w:rsidRPr="003134F0" w:rsidRDefault="00635C9E" w:rsidP="00635C9E">
      <w:pPr>
        <w:autoSpaceDE w:val="0"/>
        <w:autoSpaceDN w:val="0"/>
        <w:adjustRightInd w:val="0"/>
        <w:spacing w:line="240" w:lineRule="auto"/>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Gosney, M.A., Victor, C. and Nyman, S. (2010) Emotional Support to People with Sight Loss, Occasional Paper 26, Thomas Pocklington Trust, London.</w:t>
      </w:r>
    </w:p>
    <w:p w:rsidR="00635C9E" w:rsidRPr="003134F0" w:rsidRDefault="007D3D4C" w:rsidP="003134F0">
      <w:pPr>
        <w:pStyle w:val="Heading1"/>
        <w:shd w:val="clear" w:color="auto" w:fill="FFFFFF"/>
        <w:jc w:val="both"/>
        <w:rPr>
          <w:rFonts w:ascii="Arial" w:hAnsi="Arial" w:cs="Arial"/>
          <w:sz w:val="28"/>
          <w:szCs w:val="28"/>
        </w:rPr>
      </w:pPr>
      <w:hyperlink r:id="rId35" w:history="1">
        <w:r w:rsidR="00635C9E" w:rsidRPr="003134F0">
          <w:rPr>
            <w:rFonts w:ascii="Arial" w:eastAsiaTheme="minorHAnsi" w:hAnsi="Arial" w:cs="Arial"/>
            <w:b w:val="0"/>
            <w:bCs w:val="0"/>
            <w:kern w:val="0"/>
            <w:sz w:val="28"/>
            <w:szCs w:val="28"/>
            <w:lang w:eastAsia="en-US"/>
          </w:rPr>
          <w:t>Grant, P</w:t>
        </w:r>
      </w:hyperlink>
      <w:r w:rsidR="00635C9E" w:rsidRPr="003134F0">
        <w:rPr>
          <w:rFonts w:ascii="Arial" w:eastAsiaTheme="minorHAnsi" w:hAnsi="Arial" w:cs="Arial"/>
          <w:b w:val="0"/>
          <w:bCs w:val="0"/>
          <w:kern w:val="0"/>
          <w:sz w:val="28"/>
          <w:szCs w:val="28"/>
          <w:lang w:eastAsia="en-US"/>
        </w:rPr>
        <w:t xml:space="preserve">., </w:t>
      </w:r>
      <w:hyperlink r:id="rId36" w:history="1">
        <w:r w:rsidR="00635C9E" w:rsidRPr="003134F0">
          <w:rPr>
            <w:rFonts w:ascii="Arial" w:eastAsiaTheme="minorHAnsi" w:hAnsi="Arial" w:cs="Arial"/>
            <w:b w:val="0"/>
            <w:bCs w:val="0"/>
            <w:kern w:val="0"/>
            <w:sz w:val="28"/>
            <w:szCs w:val="28"/>
            <w:lang w:eastAsia="en-US"/>
          </w:rPr>
          <w:t>Seiple W</w:t>
        </w:r>
      </w:hyperlink>
      <w:r w:rsidR="00635C9E" w:rsidRPr="003134F0">
        <w:rPr>
          <w:rFonts w:ascii="Arial" w:eastAsiaTheme="minorHAnsi" w:hAnsi="Arial" w:cs="Arial"/>
          <w:b w:val="0"/>
          <w:bCs w:val="0"/>
          <w:kern w:val="0"/>
          <w:sz w:val="28"/>
          <w:szCs w:val="28"/>
          <w:lang w:eastAsia="en-US"/>
        </w:rPr>
        <w:t xml:space="preserve">, </w:t>
      </w:r>
      <w:hyperlink r:id="rId37" w:history="1">
        <w:r w:rsidR="00635C9E" w:rsidRPr="003134F0">
          <w:rPr>
            <w:rFonts w:ascii="Arial" w:eastAsiaTheme="minorHAnsi" w:hAnsi="Arial" w:cs="Arial"/>
            <w:b w:val="0"/>
            <w:bCs w:val="0"/>
            <w:kern w:val="0"/>
            <w:sz w:val="28"/>
            <w:szCs w:val="28"/>
            <w:lang w:eastAsia="en-US"/>
          </w:rPr>
          <w:t>Szlyk JP</w:t>
        </w:r>
      </w:hyperlink>
      <w:r w:rsidR="00635C9E" w:rsidRPr="003134F0">
        <w:rPr>
          <w:rFonts w:ascii="Arial" w:eastAsiaTheme="minorHAnsi" w:hAnsi="Arial" w:cs="Arial"/>
          <w:b w:val="0"/>
          <w:bCs w:val="0"/>
          <w:kern w:val="0"/>
          <w:sz w:val="28"/>
          <w:szCs w:val="28"/>
          <w:lang w:eastAsia="en-US"/>
        </w:rPr>
        <w:t>.(2011)</w:t>
      </w:r>
      <w:r w:rsidR="00635C9E" w:rsidRPr="003134F0">
        <w:rPr>
          <w:rFonts w:ascii="Arial" w:hAnsi="Arial" w:cs="Arial"/>
          <w:sz w:val="28"/>
          <w:szCs w:val="28"/>
        </w:rPr>
        <w:t xml:space="preserve"> </w:t>
      </w:r>
      <w:r w:rsidR="00635C9E" w:rsidRPr="003134F0">
        <w:rPr>
          <w:rFonts w:ascii="Arial" w:eastAsiaTheme="minorHAnsi" w:hAnsi="Arial" w:cs="Arial"/>
          <w:b w:val="0"/>
          <w:bCs w:val="0"/>
          <w:kern w:val="0"/>
          <w:sz w:val="28"/>
          <w:szCs w:val="28"/>
          <w:lang w:eastAsia="en-US"/>
        </w:rPr>
        <w:t>Effect of depression on actual and perceived effects of reading rehabilitation for people with central vision loss.</w:t>
      </w:r>
      <w:r w:rsidR="0087468F">
        <w:rPr>
          <w:rFonts w:ascii="Arial" w:eastAsiaTheme="minorHAnsi" w:hAnsi="Arial" w:cs="Arial"/>
          <w:b w:val="0"/>
          <w:bCs w:val="0"/>
          <w:kern w:val="0"/>
          <w:sz w:val="28"/>
          <w:szCs w:val="28"/>
          <w:lang w:eastAsia="en-US"/>
        </w:rPr>
        <w:t xml:space="preserve"> </w:t>
      </w:r>
      <w:hyperlink r:id="rId38" w:tooltip="Journal of rehabilitation research and development." w:history="1">
        <w:r w:rsidR="00635C9E" w:rsidRPr="003134F0">
          <w:rPr>
            <w:rFonts w:ascii="Arial" w:eastAsiaTheme="minorHAnsi" w:hAnsi="Arial" w:cs="Arial"/>
            <w:b w:val="0"/>
            <w:bCs w:val="0"/>
            <w:kern w:val="0"/>
            <w:sz w:val="28"/>
            <w:szCs w:val="28"/>
            <w:lang w:eastAsia="en-US"/>
          </w:rPr>
          <w:t>J Rehabil Res Dev.</w:t>
        </w:r>
      </w:hyperlink>
      <w:r w:rsidR="00635C9E" w:rsidRPr="003134F0">
        <w:rPr>
          <w:rFonts w:ascii="Arial" w:eastAsiaTheme="minorHAnsi" w:hAnsi="Arial" w:cs="Arial"/>
          <w:b w:val="0"/>
          <w:bCs w:val="0"/>
          <w:kern w:val="0"/>
          <w:sz w:val="28"/>
          <w:szCs w:val="28"/>
          <w:lang w:eastAsia="en-US"/>
        </w:rPr>
        <w:t>011;48(9):1101-8.</w:t>
      </w:r>
    </w:p>
    <w:p w:rsidR="00635C9E" w:rsidRDefault="00635C9E" w:rsidP="003134F0">
      <w:pPr>
        <w:autoSpaceDE w:val="0"/>
        <w:autoSpaceDN w:val="0"/>
        <w:adjustRightInd w:val="0"/>
        <w:spacing w:line="240" w:lineRule="auto"/>
        <w:jc w:val="both"/>
        <w:rPr>
          <w:rFonts w:cs="Arial"/>
          <w:sz w:val="28"/>
          <w:szCs w:val="28"/>
        </w:rPr>
      </w:pPr>
      <w:r w:rsidRPr="003134F0">
        <w:rPr>
          <w:rFonts w:cs="Arial"/>
          <w:sz w:val="28"/>
          <w:szCs w:val="28"/>
        </w:rPr>
        <w:t>Hasler G, Fromm S, Carlson PJ, Luckenbaugh DA, Waldeck T, Geraci M, et al. (2008)</w:t>
      </w:r>
      <w:r w:rsidR="0087468F">
        <w:rPr>
          <w:rFonts w:cs="Arial"/>
          <w:sz w:val="28"/>
          <w:szCs w:val="28"/>
        </w:rPr>
        <w:t xml:space="preserve"> </w:t>
      </w:r>
      <w:r w:rsidRPr="003134F0">
        <w:rPr>
          <w:rFonts w:cs="Arial"/>
          <w:sz w:val="28"/>
          <w:szCs w:val="28"/>
        </w:rPr>
        <w:t>Neural response to catecholamine depletion in unmedicated subjects with major depressive disorder in remission and healthy subjects. Arch Gen Psychiatry; 65: 521–31.</w:t>
      </w:r>
    </w:p>
    <w:p w:rsidR="0087468F" w:rsidRPr="003134F0" w:rsidRDefault="0087468F"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Hayman KJ, Kerse NM, La Grow SJ, Wouldes T, Robert-son MC, Campbell AJ. Depression in older people: Visual impairment and subjective ratings of health. Optom Vis Sci. 2007;84(11):1024–30.</w:t>
      </w:r>
    </w:p>
    <w:p w:rsidR="00635C9E" w:rsidRPr="003134F0" w:rsidRDefault="00635C9E" w:rsidP="003134F0">
      <w:pPr>
        <w:shd w:val="clear" w:color="auto" w:fill="FFFFFF"/>
        <w:spacing w:before="100" w:beforeAutospacing="1" w:after="100" w:afterAutospacing="1" w:line="240" w:lineRule="auto"/>
        <w:jc w:val="both"/>
        <w:rPr>
          <w:rFonts w:cs="Arial"/>
          <w:sz w:val="28"/>
          <w:szCs w:val="28"/>
        </w:rPr>
      </w:pPr>
      <w:r w:rsidRPr="003134F0">
        <w:rPr>
          <w:rFonts w:cs="Arial"/>
          <w:sz w:val="28"/>
          <w:szCs w:val="28"/>
        </w:rPr>
        <w:t>Hodge, S.</w:t>
      </w:r>
      <w:bookmarkStart w:id="1" w:name="aff-1"/>
      <w:bookmarkEnd w:id="1"/>
      <w:r w:rsidRPr="003134F0">
        <w:rPr>
          <w:rFonts w:cs="Arial"/>
          <w:sz w:val="28"/>
          <w:szCs w:val="28"/>
        </w:rPr>
        <w:t>, Barr, W., Bowen, L., Leeven, M. and Knox, P. (2013).</w:t>
      </w:r>
      <w:r w:rsidRPr="003134F0">
        <w:rPr>
          <w:rFonts w:cs="Arial"/>
          <w:b/>
          <w:bCs/>
          <w:sz w:val="28"/>
          <w:szCs w:val="28"/>
        </w:rPr>
        <w:t xml:space="preserve"> </w:t>
      </w:r>
      <w:r w:rsidRPr="003134F0">
        <w:rPr>
          <w:rFonts w:cs="Arial"/>
          <w:sz w:val="28"/>
          <w:szCs w:val="28"/>
        </w:rPr>
        <w:t>Exploring the role of an emotional support and counselling service for people with visual impairments. British Journal of Visual Impairment, January 2013; vol. 31, 1: pp. 5-19.</w:t>
      </w:r>
    </w:p>
    <w:p w:rsidR="00635C9E" w:rsidRPr="003134F0" w:rsidRDefault="00635C9E" w:rsidP="003134F0">
      <w:pPr>
        <w:autoSpaceDE w:val="0"/>
        <w:autoSpaceDN w:val="0"/>
        <w:adjustRightInd w:val="0"/>
        <w:spacing w:line="240" w:lineRule="auto"/>
        <w:jc w:val="both"/>
        <w:rPr>
          <w:rFonts w:cs="Arial"/>
          <w:sz w:val="28"/>
          <w:szCs w:val="28"/>
        </w:rPr>
      </w:pPr>
      <w:bookmarkStart w:id="2" w:name="aff-2"/>
      <w:bookmarkEnd w:id="2"/>
      <w:r w:rsidRPr="003134F0">
        <w:rPr>
          <w:rFonts w:cs="Arial"/>
          <w:sz w:val="28"/>
          <w:szCs w:val="28"/>
        </w:rPr>
        <w:t>Hodge, S. and Eccles, F . (2013) Loneliness, Social Isolation and Sight Loss. A literature review conducted for Thomas Pockling</w:t>
      </w:r>
      <w:r w:rsidR="0087468F">
        <w:rPr>
          <w:rFonts w:cs="Arial"/>
          <w:sz w:val="28"/>
          <w:szCs w:val="28"/>
        </w:rPr>
        <w:t>ton Trust. Lancaster University.</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color w:val="000000"/>
          <w:sz w:val="28"/>
          <w:szCs w:val="28"/>
        </w:rPr>
        <w:t>Hodge S, Thetford C, Knox P &amp; Robinson J. (2015). Finding your own way around: Experiences of health and social care provision for people with a visual impairment in the United Kingdom. British Journal of Visual Impairment 33:200-211.</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Horowitz A, Reinhardt JP. Mental health issues in visual impairment: Research in</w:t>
      </w:r>
      <w:r w:rsidR="00926AF3">
        <w:rPr>
          <w:rFonts w:cs="Arial"/>
          <w:sz w:val="28"/>
          <w:szCs w:val="28"/>
        </w:rPr>
        <w:t xml:space="preserve"> </w:t>
      </w:r>
      <w:r w:rsidRPr="003134F0">
        <w:rPr>
          <w:rFonts w:cs="Arial"/>
          <w:sz w:val="28"/>
          <w:szCs w:val="28"/>
        </w:rPr>
        <w:t>depression, disability, and rehabilitation. In: Silverstone BM, Lang M, Rosenthal R, Faye E, editors. The Lighthouse handbook on vision impairment and rehabilitation: Vol II. Vision Rehabilitation. New York: Oxford University Press; 2000.</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Horowitz A, Reinhardt JP, Boerner K, Travis LA. The influence of health, social support quality and rehabilitation on depression among disabled elders. Ag</w:t>
      </w:r>
      <w:r w:rsidR="00B76854">
        <w:rPr>
          <w:rFonts w:cs="Arial"/>
          <w:sz w:val="28"/>
          <w:szCs w:val="28"/>
        </w:rPr>
        <w:t>e</w:t>
      </w:r>
      <w:r w:rsidRPr="003134F0">
        <w:rPr>
          <w:rFonts w:cs="Arial"/>
          <w:sz w:val="28"/>
          <w:szCs w:val="28"/>
        </w:rPr>
        <w:t>ing Ment Health. 2003;7(5):342–50.</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7D3D4C" w:rsidP="00926AF3">
      <w:pPr>
        <w:pStyle w:val="Heading1"/>
        <w:shd w:val="clear" w:color="auto" w:fill="FFFFFF"/>
        <w:spacing w:before="0" w:beforeAutospacing="0"/>
        <w:jc w:val="both"/>
        <w:rPr>
          <w:rFonts w:ascii="Arial" w:hAnsi="Arial" w:cs="Arial"/>
          <w:b w:val="0"/>
          <w:sz w:val="28"/>
          <w:szCs w:val="28"/>
        </w:rPr>
      </w:pPr>
      <w:hyperlink r:id="rId39" w:history="1">
        <w:r w:rsidR="00635C9E" w:rsidRPr="003134F0">
          <w:rPr>
            <w:rFonts w:ascii="Arial" w:hAnsi="Arial" w:cs="Arial"/>
            <w:b w:val="0"/>
            <w:sz w:val="28"/>
            <w:szCs w:val="28"/>
          </w:rPr>
          <w:t>Kempen, G.</w:t>
        </w:r>
      </w:hyperlink>
      <w:r w:rsidR="00635C9E" w:rsidRPr="003134F0">
        <w:rPr>
          <w:rFonts w:ascii="Arial" w:hAnsi="Arial" w:cs="Arial"/>
          <w:b w:val="0"/>
          <w:sz w:val="28"/>
          <w:szCs w:val="28"/>
        </w:rPr>
        <w:t xml:space="preserve">, </w:t>
      </w:r>
      <w:hyperlink r:id="rId40" w:history="1">
        <w:r w:rsidR="00635C9E" w:rsidRPr="003134F0">
          <w:rPr>
            <w:rFonts w:ascii="Arial" w:hAnsi="Arial" w:cs="Arial"/>
            <w:b w:val="0"/>
            <w:sz w:val="28"/>
            <w:szCs w:val="28"/>
          </w:rPr>
          <w:t>Ranchor, A.V</w:t>
        </w:r>
      </w:hyperlink>
      <w:r w:rsidR="00635C9E" w:rsidRPr="003134F0">
        <w:rPr>
          <w:rFonts w:ascii="Arial" w:hAnsi="Arial" w:cs="Arial"/>
          <w:b w:val="0"/>
          <w:sz w:val="28"/>
          <w:szCs w:val="28"/>
        </w:rPr>
        <w:t xml:space="preserve">., </w:t>
      </w:r>
      <w:hyperlink r:id="rId41" w:history="1">
        <w:r w:rsidR="00635C9E" w:rsidRPr="003134F0">
          <w:rPr>
            <w:rFonts w:ascii="Arial" w:hAnsi="Arial" w:cs="Arial"/>
            <w:b w:val="0"/>
            <w:sz w:val="28"/>
            <w:szCs w:val="28"/>
          </w:rPr>
          <w:t>Ambergen, T</w:t>
        </w:r>
      </w:hyperlink>
      <w:r w:rsidR="00635C9E" w:rsidRPr="003134F0">
        <w:rPr>
          <w:rFonts w:ascii="Arial" w:hAnsi="Arial" w:cs="Arial"/>
          <w:b w:val="0"/>
          <w:sz w:val="28"/>
          <w:szCs w:val="28"/>
        </w:rPr>
        <w:t xml:space="preserve">., </w:t>
      </w:r>
      <w:hyperlink r:id="rId42" w:history="1">
        <w:r w:rsidR="00635C9E" w:rsidRPr="003134F0">
          <w:rPr>
            <w:rFonts w:ascii="Arial" w:hAnsi="Arial" w:cs="Arial"/>
            <w:b w:val="0"/>
            <w:sz w:val="28"/>
            <w:szCs w:val="28"/>
          </w:rPr>
          <w:t>Zijlstra, G.A</w:t>
        </w:r>
      </w:hyperlink>
      <w:r w:rsidR="00635C9E" w:rsidRPr="003134F0">
        <w:rPr>
          <w:rFonts w:ascii="Arial" w:hAnsi="Arial" w:cs="Arial"/>
          <w:b w:val="0"/>
          <w:sz w:val="28"/>
          <w:szCs w:val="28"/>
        </w:rPr>
        <w:t xml:space="preserve">. </w:t>
      </w:r>
      <w:hyperlink r:id="rId43" w:tooltip="Quality of life research : an international journal of quality of life aspects of treatment, care and rehabilitation." w:history="1">
        <w:r w:rsidR="00635C9E" w:rsidRPr="003134F0">
          <w:rPr>
            <w:rFonts w:ascii="Arial" w:hAnsi="Arial" w:cs="Arial"/>
            <w:b w:val="0"/>
            <w:sz w:val="28"/>
            <w:szCs w:val="28"/>
          </w:rPr>
          <w:t>Qual Life Res.</w:t>
        </w:r>
      </w:hyperlink>
      <w:r w:rsidR="00635C9E" w:rsidRPr="003134F0">
        <w:rPr>
          <w:rFonts w:ascii="Arial" w:hAnsi="Arial" w:cs="Arial"/>
          <w:b w:val="0"/>
          <w:sz w:val="28"/>
          <w:szCs w:val="28"/>
        </w:rPr>
        <w:t xml:space="preserve"> 2014 </w:t>
      </w:r>
      <w:r w:rsidR="00635C9E" w:rsidRPr="003134F0">
        <w:rPr>
          <w:rFonts w:ascii="Arial" w:eastAsiaTheme="minorHAnsi" w:hAnsi="Arial" w:cs="Arial"/>
          <w:b w:val="0"/>
          <w:bCs w:val="0"/>
          <w:kern w:val="0"/>
          <w:sz w:val="28"/>
          <w:szCs w:val="28"/>
          <w:lang w:eastAsia="en-US"/>
        </w:rPr>
        <w:t xml:space="preserve">The mediating role of disability and social support in the association between low vision and depressive symptoms in older adults. </w:t>
      </w:r>
      <w:r w:rsidR="00635C9E" w:rsidRPr="003134F0">
        <w:rPr>
          <w:rFonts w:ascii="Arial" w:hAnsi="Arial" w:cs="Arial"/>
          <w:b w:val="0"/>
          <w:sz w:val="28"/>
          <w:szCs w:val="28"/>
        </w:rPr>
        <w:t>Apr;23(3):1039-43. doi: 10.1007/s11136-013-0536-0. Epub 2013 Oct 1.</w:t>
      </w:r>
    </w:p>
    <w:p w:rsidR="00635C9E" w:rsidRPr="003134F0" w:rsidRDefault="00635C9E" w:rsidP="003134F0">
      <w:pPr>
        <w:autoSpaceDE w:val="0"/>
        <w:autoSpaceDN w:val="0"/>
        <w:adjustRightInd w:val="0"/>
        <w:spacing w:line="240" w:lineRule="auto"/>
        <w:jc w:val="both"/>
        <w:rPr>
          <w:rFonts w:eastAsia="Times New Roman" w:cs="Arial"/>
          <w:bCs/>
          <w:kern w:val="36"/>
          <w:sz w:val="28"/>
          <w:szCs w:val="28"/>
          <w:lang w:eastAsia="en-GB"/>
        </w:rPr>
      </w:pPr>
      <w:r w:rsidRPr="003134F0">
        <w:rPr>
          <w:rFonts w:eastAsia="Times New Roman" w:cs="Arial"/>
          <w:bCs/>
          <w:kern w:val="36"/>
          <w:sz w:val="28"/>
          <w:szCs w:val="28"/>
          <w:lang w:eastAsia="en-GB"/>
        </w:rPr>
        <w:lastRenderedPageBreak/>
        <w:t>Kitchener, B. A., &amp; Jorm, A. F. (2002). Mental health first aid training for the public: Evaluation of effects on knowledge, attitudes and helping behaviour.</w:t>
      </w:r>
      <w:r w:rsidRPr="003134F0">
        <w:rPr>
          <w:rFonts w:cs="Arial"/>
          <w:b/>
          <w:sz w:val="28"/>
          <w:szCs w:val="28"/>
        </w:rPr>
        <w:t xml:space="preserve"> </w:t>
      </w:r>
      <w:r w:rsidRPr="003134F0">
        <w:rPr>
          <w:rFonts w:eastAsia="Times New Roman" w:cs="Arial"/>
          <w:bCs/>
          <w:kern w:val="36"/>
          <w:sz w:val="28"/>
          <w:szCs w:val="28"/>
          <w:lang w:eastAsia="en-GB"/>
        </w:rPr>
        <w:t>BMC Psychiatry, 2. doi:10.1186/1471-244X-2-10</w:t>
      </w:r>
      <w:r w:rsidR="0087468F">
        <w:rPr>
          <w:rFonts w:eastAsia="Times New Roman" w:cs="Arial"/>
          <w:bCs/>
          <w:kern w:val="36"/>
          <w:sz w:val="28"/>
          <w:szCs w:val="28"/>
          <w:lang w:eastAsia="en-GB"/>
        </w:rPr>
        <w:t>.</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Kunzmann, U., Little, T.D. and Smith, J.  “Is age-related stability of subjective </w:t>
      </w:r>
      <w:r w:rsidR="004F7416">
        <w:rPr>
          <w:rFonts w:cs="Arial"/>
          <w:sz w:val="28"/>
          <w:szCs w:val="28"/>
        </w:rPr>
        <w:t>wellbeing</w:t>
      </w:r>
      <w:r w:rsidRPr="003134F0">
        <w:rPr>
          <w:rFonts w:cs="Arial"/>
          <w:sz w:val="28"/>
          <w:szCs w:val="28"/>
        </w:rPr>
        <w:t xml:space="preserve"> a paradox? Cross-sectional and longitudinal evidence from the Berlin ag</w:t>
      </w:r>
      <w:r w:rsidR="00B76854">
        <w:rPr>
          <w:rFonts w:cs="Arial"/>
          <w:sz w:val="28"/>
          <w:szCs w:val="28"/>
        </w:rPr>
        <w:t>e</w:t>
      </w:r>
      <w:r w:rsidRPr="003134F0">
        <w:rPr>
          <w:rFonts w:cs="Arial"/>
          <w:sz w:val="28"/>
          <w:szCs w:val="28"/>
        </w:rPr>
        <w:t xml:space="preserve">ing study,” </w:t>
      </w:r>
      <w:r w:rsidRPr="003134F0">
        <w:rPr>
          <w:rFonts w:cs="Arial"/>
          <w:i/>
          <w:iCs/>
          <w:sz w:val="28"/>
          <w:szCs w:val="28"/>
        </w:rPr>
        <w:t>Psychology and Ag</w:t>
      </w:r>
      <w:r w:rsidR="00B76854">
        <w:rPr>
          <w:rFonts w:cs="Arial"/>
          <w:i/>
          <w:iCs/>
          <w:sz w:val="28"/>
          <w:szCs w:val="28"/>
        </w:rPr>
        <w:t>e</w:t>
      </w:r>
      <w:r w:rsidRPr="003134F0">
        <w:rPr>
          <w:rFonts w:cs="Arial"/>
          <w:i/>
          <w:iCs/>
          <w:sz w:val="28"/>
          <w:szCs w:val="28"/>
        </w:rPr>
        <w:t>ing</w:t>
      </w:r>
      <w:r w:rsidRPr="003134F0">
        <w:rPr>
          <w:rFonts w:cs="Arial"/>
          <w:sz w:val="28"/>
          <w:szCs w:val="28"/>
        </w:rPr>
        <w:t>, vol. 15, no. 3, pp. 511–526, 2000.</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Lewinsohn, P. M., Solomon, A., Seeley, J. R., </w:t>
      </w:r>
      <w:r w:rsidRPr="003134F0">
        <w:rPr>
          <w:rFonts w:cs="Arial"/>
          <w:i/>
          <w:iCs/>
          <w:sz w:val="28"/>
          <w:szCs w:val="28"/>
        </w:rPr>
        <w:t xml:space="preserve">et al. </w:t>
      </w:r>
      <w:r w:rsidRPr="003134F0">
        <w:rPr>
          <w:rFonts w:cs="Arial"/>
          <w:sz w:val="28"/>
          <w:szCs w:val="28"/>
        </w:rPr>
        <w:t>(2000) Clinical implications of ‘subthreshold’</w:t>
      </w:r>
      <w:r w:rsidR="0087468F">
        <w:rPr>
          <w:rFonts w:cs="Arial"/>
          <w:sz w:val="28"/>
          <w:szCs w:val="28"/>
        </w:rPr>
        <w:t xml:space="preserve"> </w:t>
      </w:r>
      <w:r w:rsidRPr="003134F0">
        <w:rPr>
          <w:rFonts w:cs="Arial"/>
          <w:sz w:val="28"/>
          <w:szCs w:val="28"/>
        </w:rPr>
        <w:t xml:space="preserve">depressive symptoms. </w:t>
      </w:r>
      <w:r w:rsidRPr="003134F0">
        <w:rPr>
          <w:rFonts w:cs="Arial"/>
          <w:i/>
          <w:iCs/>
          <w:sz w:val="28"/>
          <w:szCs w:val="28"/>
        </w:rPr>
        <w:t>Journal of Abnormal Psychology, 109</w:t>
      </w:r>
      <w:r w:rsidRPr="003134F0">
        <w:rPr>
          <w:rFonts w:cs="Arial"/>
          <w:sz w:val="28"/>
          <w:szCs w:val="28"/>
        </w:rPr>
        <w:t>, 345–351.</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Iliffe S, Kharicha K, Harari D, Swift C, Gillmann G, Stuck A. Self-reported visual function in healthy older people in Britain: An exploratory study of associations with age, sex, depression, education and income. Fam Pract. 2005;22(6): 585–90. </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7D3D4C" w:rsidP="003134F0">
      <w:pPr>
        <w:shd w:val="clear" w:color="auto" w:fill="FFFFFF"/>
        <w:spacing w:line="240" w:lineRule="auto"/>
        <w:jc w:val="both"/>
        <w:rPr>
          <w:rFonts w:cs="Arial"/>
          <w:sz w:val="28"/>
          <w:szCs w:val="28"/>
        </w:rPr>
      </w:pPr>
      <w:hyperlink r:id="rId44" w:history="1">
        <w:r w:rsidR="00635C9E" w:rsidRPr="003134F0">
          <w:rPr>
            <w:rFonts w:cs="Arial"/>
            <w:sz w:val="28"/>
            <w:szCs w:val="28"/>
          </w:rPr>
          <w:t>Lord, S.R</w:t>
        </w:r>
      </w:hyperlink>
      <w:r w:rsidR="00635C9E" w:rsidRPr="003134F0">
        <w:rPr>
          <w:rFonts w:cs="Arial"/>
          <w:sz w:val="28"/>
          <w:szCs w:val="28"/>
        </w:rPr>
        <w:t xml:space="preserve">., </w:t>
      </w:r>
      <w:hyperlink r:id="rId45" w:history="1">
        <w:r w:rsidR="00635C9E" w:rsidRPr="003134F0">
          <w:rPr>
            <w:rFonts w:cs="Arial"/>
            <w:sz w:val="28"/>
            <w:szCs w:val="28"/>
          </w:rPr>
          <w:t>Dayhew J</w:t>
        </w:r>
      </w:hyperlink>
      <w:r w:rsidR="00635C9E" w:rsidRPr="003134F0">
        <w:rPr>
          <w:rFonts w:cs="Arial"/>
          <w:sz w:val="28"/>
          <w:szCs w:val="28"/>
        </w:rPr>
        <w:t xml:space="preserve">., and Howland, A. Multifocal glasses impair edge-contrast sensitivity and depth perception and increase the risk of falls in older people. </w:t>
      </w:r>
      <w:hyperlink r:id="rId46" w:tooltip="Journal of the American Geriatrics Society." w:history="1">
        <w:r w:rsidR="00635C9E" w:rsidRPr="003134F0">
          <w:rPr>
            <w:rFonts w:cs="Arial"/>
            <w:sz w:val="28"/>
            <w:szCs w:val="28"/>
          </w:rPr>
          <w:t>J Am Geriatr Soc.</w:t>
        </w:r>
      </w:hyperlink>
      <w:r w:rsidR="00635C9E" w:rsidRPr="003134F0">
        <w:rPr>
          <w:rFonts w:cs="Arial"/>
          <w:sz w:val="28"/>
          <w:szCs w:val="28"/>
        </w:rPr>
        <w:t xml:space="preserve"> 2002 Nov;50(11):1760-6.</w:t>
      </w:r>
    </w:p>
    <w:p w:rsidR="00635C9E" w:rsidRPr="003134F0" w:rsidRDefault="00635C9E" w:rsidP="003134F0">
      <w:pPr>
        <w:shd w:val="clear" w:color="auto" w:fill="FFFFFF"/>
        <w:jc w:val="both"/>
        <w:rPr>
          <w:rFonts w:cs="Arial"/>
          <w:b/>
          <w:bCs/>
          <w:sz w:val="28"/>
          <w:szCs w:val="28"/>
        </w:rPr>
      </w:pPr>
    </w:p>
    <w:p w:rsidR="00635C9E" w:rsidRPr="003134F0" w:rsidRDefault="00635C9E" w:rsidP="003134F0">
      <w:pPr>
        <w:spacing w:line="240" w:lineRule="auto"/>
        <w:jc w:val="both"/>
        <w:rPr>
          <w:rFonts w:cs="Arial"/>
          <w:sz w:val="28"/>
          <w:szCs w:val="28"/>
        </w:rPr>
      </w:pPr>
      <w:r w:rsidRPr="003134F0">
        <w:rPr>
          <w:rFonts w:cs="Arial"/>
          <w:sz w:val="28"/>
          <w:szCs w:val="28"/>
        </w:rPr>
        <w:t>Lotery A, Xu X, Zlatava G, Loftus J. Burden of illness, visual impairment and health resource utilisation of patients with neovascular age-related macular degeneration: results from the UK cohort of a five-country cross-sectional study. Br J Ophthalmol 2007;91:1303-7.</w:t>
      </w:r>
    </w:p>
    <w:p w:rsidR="00635C9E" w:rsidRPr="003134F0" w:rsidRDefault="00635C9E" w:rsidP="003134F0">
      <w:pPr>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McCabe, M.P., Russo, S., Mellor, et al (2008)  Effectiveness of a training program for carers to recognize depression among older people. Int J Geriatr Psychiatry,23:1290–6.</w:t>
      </w:r>
    </w:p>
    <w:p w:rsidR="00635C9E" w:rsidRPr="003134F0" w:rsidRDefault="00635C9E" w:rsidP="003134F0">
      <w:pPr>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Minassian, D and Reidy, A. (2009) Future sight loss UK (2): An epidemiological and economic model for sight loss in the decade 2010-2020. RNIB</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926AF3">
      <w:pPr>
        <w:autoSpaceDE w:val="0"/>
        <w:autoSpaceDN w:val="0"/>
        <w:adjustRightInd w:val="0"/>
        <w:spacing w:line="240" w:lineRule="auto"/>
        <w:jc w:val="both"/>
        <w:rPr>
          <w:rFonts w:cs="Arial"/>
          <w:sz w:val="28"/>
          <w:szCs w:val="28"/>
        </w:rPr>
      </w:pPr>
      <w:r w:rsidRPr="003134F0">
        <w:rPr>
          <w:rFonts w:cs="Arial"/>
          <w:sz w:val="28"/>
          <w:szCs w:val="28"/>
        </w:rPr>
        <w:t>Nyman, S.R.,  Gosney, M.A.  and Victor, C. R. (2010). Psychosocial Impact of Visual Impairment in Working Age Adults.</w:t>
      </w:r>
    </w:p>
    <w:p w:rsidR="00635C9E" w:rsidRPr="003134F0" w:rsidRDefault="00635C9E" w:rsidP="00635C9E">
      <w:pPr>
        <w:autoSpaceDE w:val="0"/>
        <w:autoSpaceDN w:val="0"/>
        <w:adjustRightInd w:val="0"/>
        <w:spacing w:line="240" w:lineRule="auto"/>
        <w:rPr>
          <w:rFonts w:cs="Arial"/>
          <w:sz w:val="28"/>
          <w:szCs w:val="28"/>
        </w:rPr>
      </w:pPr>
    </w:p>
    <w:p w:rsidR="00635C9E" w:rsidRPr="003134F0" w:rsidRDefault="00635C9E" w:rsidP="00926AF3">
      <w:pPr>
        <w:autoSpaceDE w:val="0"/>
        <w:autoSpaceDN w:val="0"/>
        <w:adjustRightInd w:val="0"/>
        <w:spacing w:line="240" w:lineRule="auto"/>
        <w:jc w:val="both"/>
        <w:rPr>
          <w:rFonts w:cs="Arial"/>
          <w:sz w:val="28"/>
          <w:szCs w:val="28"/>
        </w:rPr>
      </w:pPr>
      <w:r w:rsidRPr="003134F0">
        <w:rPr>
          <w:rFonts w:cs="Arial"/>
          <w:sz w:val="28"/>
          <w:szCs w:val="28"/>
        </w:rPr>
        <w:t>Murray Christopher JL, Vos Theo, et al. (2012) Disability-adjusted life years (DALYs) for 291 diseases and injuries in 21 regions, 1990–2010: a systematic analysis for the Global Burden of Disease Study 2010. Lancet.;380:2197–2223</w:t>
      </w:r>
      <w:r w:rsidR="0087468F">
        <w:rPr>
          <w:rFonts w:cs="Arial"/>
          <w:sz w:val="28"/>
          <w:szCs w:val="28"/>
        </w:rPr>
        <w:t>.</w:t>
      </w:r>
    </w:p>
    <w:p w:rsidR="00635C9E" w:rsidRPr="003134F0" w:rsidRDefault="00635C9E" w:rsidP="00635C9E">
      <w:pPr>
        <w:shd w:val="clear" w:color="auto" w:fill="FFFFFF"/>
        <w:rPr>
          <w:rFonts w:cs="Arial"/>
          <w:sz w:val="28"/>
          <w:szCs w:val="28"/>
        </w:rPr>
      </w:pPr>
    </w:p>
    <w:p w:rsidR="00635C9E" w:rsidRPr="003134F0" w:rsidRDefault="00635C9E" w:rsidP="003134F0">
      <w:pPr>
        <w:shd w:val="clear" w:color="auto" w:fill="FFFFFF"/>
        <w:jc w:val="both"/>
        <w:rPr>
          <w:rFonts w:cs="Arial"/>
          <w:vanish/>
          <w:color w:val="333333"/>
          <w:sz w:val="28"/>
          <w:szCs w:val="28"/>
          <w:lang w:val="en"/>
        </w:rPr>
      </w:pPr>
      <w:r w:rsidRPr="003134F0">
        <w:rPr>
          <w:rFonts w:cs="Arial"/>
          <w:sz w:val="28"/>
          <w:szCs w:val="28"/>
        </w:rPr>
        <w:lastRenderedPageBreak/>
        <w:t xml:space="preserve">Nollett </w:t>
      </w:r>
      <w:r w:rsidRPr="003134F0">
        <w:rPr>
          <w:rStyle w:val="closebtn1"/>
          <w:rFonts w:cs="Arial"/>
          <w:vanish/>
          <w:sz w:val="28"/>
          <w:szCs w:val="28"/>
          <w:lang w:val="en"/>
        </w:rPr>
        <w:t>x</w:t>
      </w:r>
    </w:p>
    <w:p w:rsidR="00635C9E" w:rsidRPr="003134F0" w:rsidRDefault="00635C9E" w:rsidP="003134F0">
      <w:pPr>
        <w:shd w:val="clear" w:color="auto" w:fill="FFFFFF"/>
        <w:jc w:val="both"/>
        <w:rPr>
          <w:rFonts w:cs="Arial"/>
          <w:vanish/>
          <w:color w:val="333333"/>
          <w:sz w:val="28"/>
          <w:szCs w:val="28"/>
          <w:lang w:val="en"/>
        </w:rPr>
      </w:pPr>
      <w:r w:rsidRPr="003134F0">
        <w:rPr>
          <w:rFonts w:cs="Arial"/>
          <w:vanish/>
          <w:color w:val="333333"/>
          <w:sz w:val="28"/>
          <w:szCs w:val="28"/>
          <w:lang w:val="en"/>
        </w:rPr>
        <w:t>Claire L. Nollett</w:t>
      </w:r>
    </w:p>
    <w:p w:rsidR="00635C9E" w:rsidRPr="003134F0" w:rsidRDefault="007D3D4C" w:rsidP="003134F0">
      <w:pPr>
        <w:shd w:val="clear" w:color="auto" w:fill="FFFFFF"/>
        <w:jc w:val="both"/>
        <w:rPr>
          <w:rFonts w:cs="Arial"/>
          <w:vanish/>
          <w:color w:val="333333"/>
          <w:sz w:val="28"/>
          <w:szCs w:val="28"/>
          <w:lang w:val="en"/>
        </w:rPr>
      </w:pPr>
      <w:hyperlink r:id="rId47" w:history="1">
        <w:r w:rsidR="00635C9E" w:rsidRPr="003134F0">
          <w:rPr>
            <w:rStyle w:val="Hyperlink"/>
            <w:rFonts w:cs="Arial"/>
            <w:vanish/>
            <w:sz w:val="28"/>
            <w:szCs w:val="28"/>
            <w:lang w:val="en"/>
          </w:rPr>
          <w:t>Search for articles by this author</w:t>
        </w:r>
      </w:hyperlink>
    </w:p>
    <w:p w:rsidR="00635C9E" w:rsidRPr="003134F0" w:rsidRDefault="00635C9E" w:rsidP="003134F0">
      <w:pPr>
        <w:pStyle w:val="Heading4"/>
        <w:shd w:val="clear" w:color="auto" w:fill="FFFFFF"/>
        <w:jc w:val="both"/>
        <w:rPr>
          <w:rFonts w:ascii="Arial" w:hAnsi="Arial" w:cs="Arial"/>
          <w:vanish/>
          <w:color w:val="333333"/>
          <w:sz w:val="28"/>
          <w:szCs w:val="28"/>
          <w:lang w:val="en"/>
        </w:rPr>
      </w:pPr>
      <w:r w:rsidRPr="003134F0">
        <w:rPr>
          <w:rFonts w:ascii="Arial" w:hAnsi="Arial" w:cs="Arial"/>
          <w:vanish/>
          <w:sz w:val="28"/>
          <w:szCs w:val="28"/>
          <w:lang w:val="en"/>
        </w:rPr>
        <w:t>Affiliations</w:t>
      </w:r>
    </w:p>
    <w:p w:rsidR="00635C9E" w:rsidRPr="003134F0" w:rsidRDefault="00635C9E" w:rsidP="003134F0">
      <w:pPr>
        <w:numPr>
          <w:ilvl w:val="0"/>
          <w:numId w:val="32"/>
        </w:numPr>
        <w:shd w:val="clear" w:color="auto" w:fill="FFFFFF"/>
        <w:spacing w:before="100" w:beforeAutospacing="1" w:after="100" w:afterAutospacing="1" w:line="240" w:lineRule="auto"/>
        <w:ind w:left="300"/>
        <w:jc w:val="both"/>
        <w:rPr>
          <w:rFonts w:cs="Arial"/>
          <w:vanish/>
          <w:color w:val="333333"/>
          <w:sz w:val="28"/>
          <w:szCs w:val="28"/>
          <w:lang w:val="en"/>
        </w:rPr>
      </w:pPr>
      <w:r w:rsidRPr="003134F0">
        <w:rPr>
          <w:rFonts w:cs="Arial"/>
          <w:vanish/>
          <w:color w:val="333333"/>
          <w:sz w:val="28"/>
          <w:szCs w:val="28"/>
          <w:lang w:val="en"/>
        </w:rPr>
        <w:t>School of Optometry and Vision Sciences, Cardiff University, Cardiff, UK</w:t>
      </w:r>
    </w:p>
    <w:p w:rsidR="00635C9E" w:rsidRPr="003134F0" w:rsidRDefault="00635C9E" w:rsidP="003134F0">
      <w:pPr>
        <w:shd w:val="clear" w:color="auto" w:fill="FFFFFF"/>
        <w:jc w:val="both"/>
        <w:rPr>
          <w:rFonts w:cs="Arial"/>
          <w:color w:val="333333"/>
          <w:sz w:val="28"/>
          <w:szCs w:val="28"/>
          <w:lang w:val="en"/>
        </w:rPr>
      </w:pPr>
      <w:r w:rsidRPr="003134F0">
        <w:rPr>
          <w:rFonts w:cs="Arial"/>
          <w:color w:val="333333"/>
          <w:sz w:val="28"/>
          <w:szCs w:val="28"/>
          <w:lang w:val="en"/>
        </w:rPr>
        <w:t>,</w:t>
      </w:r>
      <w:r w:rsidRPr="003134F0">
        <w:rPr>
          <w:rFonts w:cs="Arial"/>
          <w:sz w:val="28"/>
          <w:szCs w:val="28"/>
        </w:rPr>
        <w:t>C.L. , Bray, N., Bunce, C.,  et al (2016) High Prevalence of Untreated Depression in Patients Accessing Low-Vision</w:t>
      </w:r>
      <w:r w:rsidRPr="003134F0">
        <w:rPr>
          <w:rFonts w:cs="Arial"/>
          <w:sz w:val="28"/>
          <w:szCs w:val="28"/>
          <w:lang w:val="en"/>
        </w:rPr>
        <w:t xml:space="preserve"> </w:t>
      </w:r>
      <w:r w:rsidRPr="003134F0">
        <w:rPr>
          <w:rFonts w:cs="Arial"/>
          <w:sz w:val="28"/>
          <w:szCs w:val="28"/>
        </w:rPr>
        <w:t>Services. Opthamology, Vol 123, Issue 2, 440–441</w:t>
      </w:r>
      <w:r w:rsidR="0087468F">
        <w:rPr>
          <w:rFonts w:cs="Arial"/>
          <w:sz w:val="28"/>
          <w:szCs w:val="28"/>
        </w:rPr>
        <w:t>.</w:t>
      </w:r>
    </w:p>
    <w:p w:rsidR="00635C9E" w:rsidRPr="003134F0" w:rsidRDefault="007D3D4C" w:rsidP="003134F0">
      <w:pPr>
        <w:spacing w:before="225" w:after="30" w:line="271" w:lineRule="atLeast"/>
        <w:jc w:val="both"/>
        <w:outlineLvl w:val="1"/>
        <w:rPr>
          <w:rFonts w:cs="Arial"/>
          <w:sz w:val="28"/>
          <w:szCs w:val="28"/>
        </w:rPr>
      </w:pPr>
      <w:hyperlink r:id="rId48" w:history="1">
        <w:r w:rsidR="00635C9E" w:rsidRPr="003134F0">
          <w:rPr>
            <w:rFonts w:cs="Arial"/>
            <w:sz w:val="28"/>
            <w:szCs w:val="28"/>
          </w:rPr>
          <w:t>Nyman</w:t>
        </w:r>
      </w:hyperlink>
      <w:r w:rsidR="00635C9E" w:rsidRPr="003134F0">
        <w:rPr>
          <w:rFonts w:cs="Arial"/>
          <w:sz w:val="28"/>
          <w:szCs w:val="28"/>
        </w:rPr>
        <w:t>, S. R., Gosney, M.A.and Victor, C.R. (2010) Psychosocial impact of visual impairment in working-age adults</w:t>
      </w:r>
      <w:r w:rsidR="0087468F">
        <w:rPr>
          <w:rFonts w:cs="Arial"/>
          <w:sz w:val="28"/>
          <w:szCs w:val="28"/>
        </w:rPr>
        <w:t>. Br J Ophthalmol, 94:1427-1431.</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color w:val="000000"/>
          <w:sz w:val="28"/>
          <w:szCs w:val="28"/>
        </w:rPr>
        <w:t>O’Day BL, Killeen M, Iezzoni LI.(2004) Improving health care experiences of persons who are blind or have low vision: suggestions from focus groups. Am J Med Qual ;19:193-200.</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Orr, A. The Psychosocial Aspects of Ag</w:t>
      </w:r>
      <w:r w:rsidR="00B76854">
        <w:rPr>
          <w:rFonts w:cs="Arial"/>
          <w:sz w:val="28"/>
          <w:szCs w:val="28"/>
        </w:rPr>
        <w:t>e</w:t>
      </w:r>
      <w:r w:rsidRPr="003134F0">
        <w:rPr>
          <w:rFonts w:cs="Arial"/>
          <w:sz w:val="28"/>
          <w:szCs w:val="28"/>
        </w:rPr>
        <w:t>ing and Vision Loss. (1991)Journal of Gerontological Social Work.17:1-14.</w:t>
      </w:r>
    </w:p>
    <w:p w:rsidR="00635C9E" w:rsidRPr="003134F0" w:rsidRDefault="00635C9E" w:rsidP="003134F0">
      <w:pPr>
        <w:jc w:val="both"/>
        <w:rPr>
          <w:rFonts w:cs="Arial"/>
          <w:sz w:val="28"/>
          <w:szCs w:val="28"/>
        </w:rPr>
      </w:pPr>
    </w:p>
    <w:p w:rsidR="00635C9E" w:rsidRPr="003134F0" w:rsidRDefault="00635C9E" w:rsidP="0087468F">
      <w:pPr>
        <w:autoSpaceDE w:val="0"/>
        <w:autoSpaceDN w:val="0"/>
        <w:adjustRightInd w:val="0"/>
        <w:spacing w:line="240" w:lineRule="auto"/>
        <w:jc w:val="both"/>
        <w:rPr>
          <w:rFonts w:cs="Arial"/>
          <w:sz w:val="28"/>
          <w:szCs w:val="28"/>
        </w:rPr>
      </w:pPr>
      <w:r w:rsidRPr="003134F0">
        <w:rPr>
          <w:rFonts w:cs="Arial"/>
          <w:sz w:val="28"/>
          <w:szCs w:val="28"/>
        </w:rPr>
        <w:t>Patten, S. B. (2001) Long-term medical conditions and major depression in a Canadian</w:t>
      </w:r>
      <w:r w:rsidR="0087468F">
        <w:rPr>
          <w:rFonts w:cs="Arial"/>
          <w:sz w:val="28"/>
          <w:szCs w:val="28"/>
        </w:rPr>
        <w:t xml:space="preserve"> </w:t>
      </w:r>
      <w:r w:rsidRPr="003134F0">
        <w:rPr>
          <w:rFonts w:cs="Arial"/>
          <w:sz w:val="28"/>
          <w:szCs w:val="28"/>
        </w:rPr>
        <w:t>population study at waves 1 and 2. Journal of Affective Disorders, 63, 35–41.</w:t>
      </w:r>
    </w:p>
    <w:p w:rsidR="00635C9E" w:rsidRPr="003134F0" w:rsidRDefault="00635C9E" w:rsidP="00635C9E">
      <w:pPr>
        <w:rPr>
          <w:rFonts w:cs="Arial"/>
          <w:sz w:val="28"/>
          <w:szCs w:val="28"/>
        </w:rPr>
      </w:pPr>
    </w:p>
    <w:p w:rsidR="00635C9E" w:rsidRPr="003134F0" w:rsidRDefault="00635C9E" w:rsidP="003134F0">
      <w:pPr>
        <w:jc w:val="both"/>
        <w:rPr>
          <w:rFonts w:cs="Arial"/>
          <w:sz w:val="28"/>
          <w:szCs w:val="28"/>
        </w:rPr>
      </w:pPr>
      <w:r w:rsidRPr="003134F0">
        <w:rPr>
          <w:rFonts w:cs="Arial"/>
          <w:sz w:val="28"/>
          <w:szCs w:val="28"/>
        </w:rPr>
        <w:t xml:space="preserve">Pinquart, M. &amp; Pfeiffer, J. P. (2011) Psychological </w:t>
      </w:r>
      <w:r w:rsidR="004F7416">
        <w:rPr>
          <w:rFonts w:cs="Arial"/>
          <w:sz w:val="28"/>
          <w:szCs w:val="28"/>
        </w:rPr>
        <w:t>wellbeing</w:t>
      </w:r>
      <w:r w:rsidRPr="003134F0">
        <w:rPr>
          <w:rFonts w:cs="Arial"/>
          <w:sz w:val="28"/>
          <w:szCs w:val="28"/>
        </w:rPr>
        <w:t xml:space="preserve"> in visually impaired and unimpaired individuals: A meta-analysis. </w:t>
      </w:r>
      <w:r w:rsidRPr="003134F0">
        <w:rPr>
          <w:rFonts w:cs="Arial"/>
          <w:i/>
          <w:iCs/>
          <w:sz w:val="28"/>
          <w:szCs w:val="28"/>
        </w:rPr>
        <w:t xml:space="preserve">British Journal of Visual Impairment, </w:t>
      </w:r>
      <w:r w:rsidRPr="003134F0">
        <w:rPr>
          <w:rFonts w:cs="Arial"/>
          <w:sz w:val="28"/>
          <w:szCs w:val="28"/>
        </w:rPr>
        <w:t>29</w:t>
      </w:r>
      <w:r w:rsidRPr="003134F0">
        <w:rPr>
          <w:rFonts w:cs="Arial"/>
          <w:b/>
          <w:bCs/>
          <w:sz w:val="28"/>
          <w:szCs w:val="28"/>
        </w:rPr>
        <w:t xml:space="preserve">, </w:t>
      </w:r>
      <w:r w:rsidRPr="003134F0">
        <w:rPr>
          <w:rFonts w:cs="Arial"/>
          <w:sz w:val="28"/>
          <w:szCs w:val="28"/>
        </w:rPr>
        <w:t>27-45.</w:t>
      </w:r>
    </w:p>
    <w:p w:rsidR="00CD5F60" w:rsidRPr="003134F0" w:rsidRDefault="00CD5F60" w:rsidP="00CD5F60">
      <w:pPr>
        <w:autoSpaceDE w:val="0"/>
        <w:autoSpaceDN w:val="0"/>
        <w:adjustRightInd w:val="0"/>
        <w:spacing w:line="240" w:lineRule="auto"/>
        <w:rPr>
          <w:rFonts w:cs="Arial"/>
          <w:b/>
          <w:bCs/>
          <w:color w:val="000000"/>
          <w:sz w:val="28"/>
          <w:szCs w:val="28"/>
        </w:rPr>
      </w:pPr>
    </w:p>
    <w:p w:rsidR="00CD5F60" w:rsidRPr="003134F0" w:rsidRDefault="00CD5F60" w:rsidP="003134F0">
      <w:pPr>
        <w:pStyle w:val="Default"/>
        <w:jc w:val="both"/>
        <w:rPr>
          <w:rFonts w:cs="Arial"/>
          <w:color w:val="auto"/>
          <w:sz w:val="28"/>
          <w:szCs w:val="28"/>
        </w:rPr>
      </w:pPr>
      <w:r w:rsidRPr="003134F0">
        <w:rPr>
          <w:rFonts w:cs="Arial"/>
          <w:color w:val="auto"/>
          <w:sz w:val="28"/>
          <w:szCs w:val="28"/>
        </w:rPr>
        <w:t>Rabiee, P., Parker,G., Bernard, S. and Baxter, K (2015) Vision Rehabilitation Services: what is the evidence? University of York, 2015</w:t>
      </w:r>
      <w:r w:rsidR="0087468F">
        <w:rPr>
          <w:rFonts w:cs="Arial"/>
          <w:color w:val="auto"/>
          <w:sz w:val="28"/>
          <w:szCs w:val="28"/>
        </w:rPr>
        <w:t>.</w:t>
      </w:r>
    </w:p>
    <w:p w:rsidR="00CD5F60" w:rsidRPr="007B076C" w:rsidRDefault="00CD5F60" w:rsidP="00635C9E">
      <w:pPr>
        <w:rPr>
          <w:rFonts w:cs="Arial"/>
          <w:sz w:val="22"/>
        </w:rPr>
      </w:pPr>
    </w:p>
    <w:p w:rsidR="00635C9E" w:rsidRPr="003134F0" w:rsidRDefault="00635C9E" w:rsidP="003134F0">
      <w:pPr>
        <w:autoSpaceDE w:val="0"/>
        <w:autoSpaceDN w:val="0"/>
        <w:adjustRightInd w:val="0"/>
        <w:spacing w:line="240" w:lineRule="auto"/>
        <w:jc w:val="both"/>
        <w:rPr>
          <w:rStyle w:val="element-citation"/>
          <w:rFonts w:cs="Arial"/>
          <w:sz w:val="28"/>
          <w:szCs w:val="28"/>
          <w:lang w:val="en"/>
        </w:rPr>
      </w:pPr>
      <w:r w:rsidRPr="003134F0">
        <w:rPr>
          <w:rStyle w:val="element-citation"/>
          <w:rFonts w:cs="Arial"/>
          <w:sz w:val="28"/>
          <w:szCs w:val="28"/>
          <w:lang w:val="en"/>
        </w:rPr>
        <w:t xml:space="preserve">Razali NM, Wah YB. Power comparisons of Shapiro-Wilk, Kolmogorov-Smirnov, Lilliefors and Anserson-Darling tests. </w:t>
      </w:r>
      <w:r w:rsidRPr="003134F0">
        <w:rPr>
          <w:rStyle w:val="ref-journal"/>
          <w:rFonts w:cs="Arial"/>
          <w:i/>
          <w:sz w:val="28"/>
          <w:szCs w:val="28"/>
          <w:lang w:val="en"/>
        </w:rPr>
        <w:t>Journal of  Statistical Modelling &amp; Analytics</w:t>
      </w:r>
      <w:r w:rsidRPr="003134F0">
        <w:rPr>
          <w:rStyle w:val="ref-journal"/>
          <w:rFonts w:cs="Arial"/>
          <w:sz w:val="28"/>
          <w:szCs w:val="28"/>
          <w:lang w:val="en"/>
        </w:rPr>
        <w:t xml:space="preserve"> </w:t>
      </w:r>
      <w:r w:rsidRPr="003134F0">
        <w:rPr>
          <w:rStyle w:val="element-citation"/>
          <w:rFonts w:cs="Arial"/>
          <w:sz w:val="28"/>
          <w:szCs w:val="28"/>
          <w:lang w:val="en"/>
        </w:rPr>
        <w:t>2011;</w:t>
      </w:r>
      <w:r w:rsidRPr="003134F0">
        <w:rPr>
          <w:rStyle w:val="ref-vol"/>
          <w:rFonts w:cs="Arial"/>
          <w:sz w:val="28"/>
          <w:szCs w:val="28"/>
          <w:lang w:val="en"/>
        </w:rPr>
        <w:t>22</w:t>
      </w:r>
      <w:r w:rsidRPr="003134F0">
        <w:rPr>
          <w:rStyle w:val="element-citation"/>
          <w:rFonts w:cs="Arial"/>
          <w:sz w:val="28"/>
          <w:szCs w:val="28"/>
          <w:lang w:val="en"/>
        </w:rPr>
        <w:t>:21–33</w:t>
      </w:r>
      <w:r w:rsidR="0087468F">
        <w:rPr>
          <w:rStyle w:val="element-citation"/>
          <w:rFonts w:cs="Arial"/>
          <w:sz w:val="28"/>
          <w:szCs w:val="28"/>
          <w:lang w:val="en"/>
        </w:rPr>
        <w:t>.</w:t>
      </w:r>
    </w:p>
    <w:p w:rsidR="00635C9E" w:rsidRPr="003134F0" w:rsidRDefault="00635C9E" w:rsidP="003134F0">
      <w:pPr>
        <w:autoSpaceDE w:val="0"/>
        <w:autoSpaceDN w:val="0"/>
        <w:adjustRightInd w:val="0"/>
        <w:spacing w:line="240" w:lineRule="auto"/>
        <w:jc w:val="both"/>
        <w:rPr>
          <w:rStyle w:val="element-citation"/>
          <w:rFonts w:cs="Arial"/>
          <w:sz w:val="28"/>
          <w:szCs w:val="28"/>
          <w:lang w:val="en"/>
        </w:rPr>
      </w:pPr>
    </w:p>
    <w:p w:rsidR="00635C9E" w:rsidRPr="003134F0" w:rsidRDefault="007D3D4C" w:rsidP="003134F0">
      <w:pPr>
        <w:shd w:val="clear" w:color="auto" w:fill="FFFFFF"/>
        <w:jc w:val="both"/>
        <w:rPr>
          <w:rFonts w:cs="Arial"/>
          <w:sz w:val="28"/>
          <w:szCs w:val="28"/>
        </w:rPr>
      </w:pPr>
      <w:hyperlink r:id="rId49" w:history="1">
        <w:r w:rsidR="00635C9E" w:rsidRPr="003134F0">
          <w:rPr>
            <w:rStyle w:val="element-citation"/>
            <w:rFonts w:cs="Arial"/>
            <w:sz w:val="28"/>
            <w:szCs w:val="28"/>
            <w:lang w:val="en"/>
          </w:rPr>
          <w:t>Rees, G</w:t>
        </w:r>
      </w:hyperlink>
      <w:r w:rsidR="00635C9E" w:rsidRPr="003134F0">
        <w:rPr>
          <w:rStyle w:val="element-citation"/>
          <w:rFonts w:cs="Arial"/>
          <w:sz w:val="28"/>
          <w:szCs w:val="28"/>
          <w:lang w:val="en"/>
        </w:rPr>
        <w:t xml:space="preserve">., Tee H.W, </w:t>
      </w:r>
      <w:hyperlink r:id="rId50" w:history="1">
        <w:r w:rsidR="00635C9E" w:rsidRPr="003134F0">
          <w:rPr>
            <w:rStyle w:val="element-citation"/>
            <w:rFonts w:cs="Arial"/>
            <w:sz w:val="28"/>
            <w:szCs w:val="28"/>
            <w:lang w:val="en"/>
          </w:rPr>
          <w:t>Marella M</w:t>
        </w:r>
      </w:hyperlink>
      <w:r w:rsidR="00635C9E" w:rsidRPr="003134F0">
        <w:rPr>
          <w:rStyle w:val="element-citation"/>
          <w:rFonts w:cs="Arial"/>
          <w:sz w:val="28"/>
          <w:szCs w:val="28"/>
          <w:lang w:val="en"/>
        </w:rPr>
        <w:t xml:space="preserve">, et al (2010) </w:t>
      </w:r>
      <w:r w:rsidR="00635C9E" w:rsidRPr="003134F0">
        <w:rPr>
          <w:rStyle w:val="element-citation"/>
          <w:rFonts w:cs="Arial"/>
          <w:bCs/>
          <w:sz w:val="28"/>
          <w:szCs w:val="28"/>
          <w:lang w:val="en"/>
        </w:rPr>
        <w:t xml:space="preserve">Vision-specific distress and depressive symptoms in people with vision impairment. </w:t>
      </w:r>
      <w:hyperlink r:id="rId51" w:tooltip="Investigative ophthalmology &amp; visual science." w:history="1">
        <w:r w:rsidR="00635C9E" w:rsidRPr="003134F0">
          <w:rPr>
            <w:rStyle w:val="element-citation"/>
            <w:rFonts w:cs="Arial"/>
            <w:bCs/>
            <w:sz w:val="28"/>
            <w:szCs w:val="28"/>
            <w:lang w:val="en"/>
          </w:rPr>
          <w:t>Invest Ophthalmol Vis Sci.</w:t>
        </w:r>
      </w:hyperlink>
      <w:r w:rsidR="00635C9E" w:rsidRPr="003134F0">
        <w:rPr>
          <w:rStyle w:val="element-citation"/>
          <w:rFonts w:cs="Arial"/>
          <w:bCs/>
          <w:sz w:val="28"/>
          <w:szCs w:val="28"/>
          <w:lang w:val="en"/>
        </w:rPr>
        <w:t xml:space="preserve"> 51(6):2891-6. </w:t>
      </w:r>
    </w:p>
    <w:p w:rsidR="00635C9E" w:rsidRPr="003134F0" w:rsidRDefault="00635C9E" w:rsidP="003134F0">
      <w:pPr>
        <w:shd w:val="clear" w:color="auto" w:fill="FFFFFF" w:themeFill="background1"/>
        <w:spacing w:after="165"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Style w:val="element-citation"/>
          <w:rFonts w:cs="Arial"/>
          <w:sz w:val="28"/>
          <w:szCs w:val="28"/>
          <w:lang w:val="en"/>
        </w:rPr>
      </w:pPr>
      <w:r w:rsidRPr="003134F0">
        <w:rPr>
          <w:rStyle w:val="element-citation"/>
          <w:rFonts w:cs="Arial"/>
          <w:sz w:val="28"/>
          <w:szCs w:val="28"/>
          <w:lang w:val="en"/>
        </w:rPr>
        <w:t>Rees, G., Mellor, D., Heenan, M. et al (2010) Depression Training Program for Eye Health and Rehabilitation Professionals. Optometry And Vision Science, Vol. 87, NO. 7, 494–500</w:t>
      </w:r>
      <w:r w:rsidR="0087468F">
        <w:rPr>
          <w:rStyle w:val="element-citation"/>
          <w:rFonts w:cs="Arial"/>
          <w:sz w:val="28"/>
          <w:szCs w:val="28"/>
          <w:lang w:val="en"/>
        </w:rPr>
        <w:t>.</w:t>
      </w:r>
    </w:p>
    <w:p w:rsidR="00125291" w:rsidRPr="003134F0" w:rsidRDefault="00125291" w:rsidP="00926AF3">
      <w:pPr>
        <w:shd w:val="clear" w:color="auto" w:fill="FFFFFF" w:themeFill="background1"/>
        <w:spacing w:line="240" w:lineRule="auto"/>
        <w:jc w:val="both"/>
        <w:rPr>
          <w:rFonts w:cs="Arial"/>
          <w:sz w:val="28"/>
          <w:szCs w:val="28"/>
        </w:rPr>
      </w:pPr>
    </w:p>
    <w:p w:rsidR="00DF798D" w:rsidRPr="003134F0" w:rsidRDefault="00125291" w:rsidP="00926AF3">
      <w:pPr>
        <w:pStyle w:val="Heading2"/>
        <w:spacing w:before="0" w:line="240" w:lineRule="auto"/>
        <w:jc w:val="both"/>
        <w:rPr>
          <w:rStyle w:val="element-citation"/>
          <w:rFonts w:ascii="Arial" w:eastAsiaTheme="minorHAnsi" w:hAnsi="Arial" w:cs="Arial"/>
          <w:b w:val="0"/>
          <w:bCs w:val="0"/>
          <w:color w:val="auto"/>
          <w:sz w:val="28"/>
          <w:szCs w:val="28"/>
        </w:rPr>
      </w:pPr>
      <w:r w:rsidRPr="003134F0">
        <w:rPr>
          <w:rStyle w:val="element-citation"/>
          <w:rFonts w:ascii="Arial" w:eastAsiaTheme="minorHAnsi" w:hAnsi="Arial" w:cs="Arial"/>
          <w:b w:val="0"/>
          <w:bCs w:val="0"/>
          <w:color w:val="auto"/>
          <w:sz w:val="28"/>
          <w:szCs w:val="28"/>
        </w:rPr>
        <w:lastRenderedPageBreak/>
        <w:t xml:space="preserve">Rees, G., Holloway, E. E., Craig, G. et al </w:t>
      </w:r>
      <w:r w:rsidR="00DF798D" w:rsidRPr="003134F0">
        <w:rPr>
          <w:rStyle w:val="element-citation"/>
          <w:rFonts w:ascii="Arial" w:eastAsiaTheme="minorHAnsi" w:hAnsi="Arial" w:cs="Arial"/>
          <w:b w:val="0"/>
          <w:bCs w:val="0"/>
          <w:color w:val="auto"/>
          <w:sz w:val="28"/>
          <w:szCs w:val="28"/>
        </w:rPr>
        <w:t xml:space="preserve">(2012) Screening for depression: integrating training into the professional development programme for low vision rehabilitation staff Clinical &amp; Experimental Ophthalmology </w:t>
      </w:r>
      <w:r w:rsidR="0087468F">
        <w:rPr>
          <w:rStyle w:val="element-citation"/>
          <w:rFonts w:ascii="Arial" w:eastAsiaTheme="minorHAnsi" w:hAnsi="Arial" w:cs="Arial"/>
          <w:b w:val="0"/>
          <w:bCs w:val="0"/>
          <w:color w:val="auto"/>
          <w:sz w:val="28"/>
          <w:szCs w:val="28"/>
        </w:rPr>
        <w:t>Volume 40, Issue 9, 840–848.</w:t>
      </w:r>
    </w:p>
    <w:p w:rsidR="00DF798D" w:rsidRPr="003134F0" w:rsidRDefault="00DF798D" w:rsidP="00926AF3">
      <w:pPr>
        <w:shd w:val="clear" w:color="auto" w:fill="FFFFFF" w:themeFill="background1"/>
        <w:spacing w:line="240" w:lineRule="auto"/>
        <w:jc w:val="both"/>
        <w:rPr>
          <w:rStyle w:val="element-citation"/>
          <w:sz w:val="28"/>
          <w:szCs w:val="28"/>
        </w:rPr>
      </w:pPr>
    </w:p>
    <w:p w:rsidR="00635C9E" w:rsidRPr="003134F0" w:rsidRDefault="00635C9E" w:rsidP="003134F0">
      <w:pPr>
        <w:spacing w:line="240" w:lineRule="auto"/>
        <w:jc w:val="both"/>
        <w:rPr>
          <w:rFonts w:cs="Arial"/>
          <w:sz w:val="28"/>
          <w:szCs w:val="28"/>
        </w:rPr>
      </w:pPr>
      <w:r w:rsidRPr="003134F0">
        <w:rPr>
          <w:rFonts w:cs="Arial"/>
          <w:sz w:val="28"/>
          <w:szCs w:val="28"/>
        </w:rPr>
        <w:t>Reeves, B.C., Harper, R.A. and Russell, W.B. (2004) Enhanced low vision rehabilitation for people with age related macular degeneration: a randomised controlled trial, British Journal of Ophthalmology, 88, 1443-1449.</w:t>
      </w:r>
    </w:p>
    <w:p w:rsidR="00635C9E" w:rsidRPr="003134F0" w:rsidRDefault="00635C9E" w:rsidP="003134F0">
      <w:pPr>
        <w:spacing w:line="240" w:lineRule="auto"/>
        <w:jc w:val="both"/>
        <w:rPr>
          <w:rFonts w:cs="Arial"/>
          <w:sz w:val="28"/>
          <w:szCs w:val="28"/>
        </w:rPr>
      </w:pPr>
    </w:p>
    <w:p w:rsidR="00635C9E" w:rsidRPr="003134F0" w:rsidRDefault="00635C9E" w:rsidP="00926AF3">
      <w:pPr>
        <w:shd w:val="clear" w:color="auto" w:fill="FFFFFF" w:themeFill="background1"/>
        <w:spacing w:line="240" w:lineRule="auto"/>
        <w:jc w:val="both"/>
        <w:rPr>
          <w:rFonts w:cs="Arial"/>
          <w:sz w:val="28"/>
          <w:szCs w:val="28"/>
        </w:rPr>
      </w:pPr>
      <w:r w:rsidRPr="003134F0">
        <w:rPr>
          <w:rFonts w:cs="Arial"/>
          <w:sz w:val="28"/>
          <w:szCs w:val="28"/>
        </w:rPr>
        <w:t>Renaud, J. and  Bédard, E. (2013).  Depression in the elderly with visual impairment and its association with quality of life.  Clinical Interventions in  Ag</w:t>
      </w:r>
      <w:r w:rsidR="00B76854">
        <w:rPr>
          <w:rFonts w:cs="Arial"/>
          <w:sz w:val="28"/>
          <w:szCs w:val="28"/>
        </w:rPr>
        <w:t>e</w:t>
      </w:r>
      <w:r w:rsidRPr="003134F0">
        <w:rPr>
          <w:rFonts w:cs="Arial"/>
          <w:sz w:val="28"/>
          <w:szCs w:val="28"/>
        </w:rPr>
        <w:t xml:space="preserve">ing,  8: 931–943. </w:t>
      </w:r>
    </w:p>
    <w:p w:rsidR="00635C9E" w:rsidRPr="003134F0" w:rsidRDefault="00635C9E" w:rsidP="003134F0">
      <w:pPr>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Rovner BW, Casten RJ. 2001 Neuroticism predicts depression and disability in age-related macular degeneration. J Am Geriatr Soc. 49(8):1097-1100.</w:t>
      </w:r>
    </w:p>
    <w:p w:rsidR="00635C9E" w:rsidRPr="003134F0" w:rsidRDefault="00635C9E" w:rsidP="003134F0">
      <w:pPr>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Rovner BW, Casten RJ, Tasman WS. Effect of depression on vision function in age-related macular degeneration. Arch Ophthalmol. 2002;120(8):1041–44.  </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spacing w:line="240" w:lineRule="auto"/>
        <w:jc w:val="both"/>
        <w:rPr>
          <w:rFonts w:cs="Arial"/>
          <w:sz w:val="28"/>
          <w:szCs w:val="28"/>
        </w:rPr>
      </w:pPr>
      <w:r w:rsidRPr="003134F0">
        <w:rPr>
          <w:rFonts w:cs="Arial"/>
          <w:sz w:val="28"/>
          <w:szCs w:val="28"/>
        </w:rPr>
        <w:t>Royal National Institute of Blind People (RNIB) (2008) UK Vision Strategy: Setting the direction for eye health and sight loss services, RNIB, London.</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926AF3">
      <w:pPr>
        <w:spacing w:line="240" w:lineRule="auto"/>
        <w:jc w:val="both"/>
        <w:rPr>
          <w:rFonts w:cs="Arial"/>
          <w:sz w:val="28"/>
          <w:szCs w:val="28"/>
        </w:rPr>
      </w:pPr>
      <w:r w:rsidRPr="003134F0">
        <w:rPr>
          <w:rFonts w:cs="Arial"/>
          <w:sz w:val="28"/>
          <w:szCs w:val="28"/>
        </w:rPr>
        <w:t>Royal National Institute of Blind People (RNIB) (2011)  Group response to the Department of Health consultation Liberating the NHS: Greater C</w:t>
      </w:r>
      <w:r w:rsidR="0087468F">
        <w:rPr>
          <w:rFonts w:cs="Arial"/>
          <w:sz w:val="28"/>
          <w:szCs w:val="28"/>
        </w:rPr>
        <w:t>hoice and Control. RNIB, London.</w:t>
      </w:r>
    </w:p>
    <w:p w:rsidR="00635C9E" w:rsidRPr="003134F0" w:rsidRDefault="00635C9E" w:rsidP="003134F0">
      <w:pPr>
        <w:jc w:val="both"/>
        <w:rPr>
          <w:rFonts w:cs="Arial"/>
          <w:sz w:val="28"/>
          <w:szCs w:val="28"/>
        </w:rPr>
      </w:pPr>
    </w:p>
    <w:p w:rsidR="00635C9E" w:rsidRPr="003134F0" w:rsidRDefault="00635C9E" w:rsidP="00926AF3">
      <w:pPr>
        <w:spacing w:line="240" w:lineRule="auto"/>
        <w:jc w:val="both"/>
        <w:rPr>
          <w:rFonts w:cs="Arial"/>
          <w:sz w:val="28"/>
          <w:szCs w:val="28"/>
        </w:rPr>
      </w:pPr>
      <w:r w:rsidRPr="003134F0">
        <w:rPr>
          <w:rFonts w:cs="Arial"/>
          <w:sz w:val="28"/>
          <w:szCs w:val="28"/>
        </w:rPr>
        <w:t xml:space="preserve">Shapiro, S. S. &amp; Wilk,  M. B. (1965), An Analysis of Variance Test for Normality (Complete Samples) </w:t>
      </w:r>
      <w:r w:rsidRPr="003134F0">
        <w:rPr>
          <w:rFonts w:cs="Arial"/>
          <w:i/>
          <w:sz w:val="28"/>
          <w:szCs w:val="28"/>
        </w:rPr>
        <w:t>Biometrika,</w:t>
      </w:r>
      <w:r w:rsidRPr="003134F0">
        <w:rPr>
          <w:rFonts w:cs="Arial"/>
          <w:sz w:val="28"/>
          <w:szCs w:val="28"/>
        </w:rPr>
        <w:t xml:space="preserve"> 52(3/4),  591-611.</w:t>
      </w:r>
    </w:p>
    <w:p w:rsidR="00635C9E" w:rsidRPr="003134F0" w:rsidRDefault="00635C9E" w:rsidP="003134F0">
      <w:pPr>
        <w:jc w:val="both"/>
        <w:rPr>
          <w:rFonts w:cs="Arial"/>
          <w:sz w:val="28"/>
          <w:szCs w:val="28"/>
        </w:rPr>
      </w:pPr>
    </w:p>
    <w:p w:rsidR="00635C9E" w:rsidRPr="003134F0" w:rsidRDefault="00635C9E" w:rsidP="00926AF3">
      <w:pPr>
        <w:autoSpaceDE w:val="0"/>
        <w:autoSpaceDN w:val="0"/>
        <w:adjustRightInd w:val="0"/>
        <w:spacing w:line="240" w:lineRule="auto"/>
        <w:jc w:val="both"/>
        <w:rPr>
          <w:rFonts w:cs="Arial"/>
          <w:sz w:val="28"/>
          <w:szCs w:val="28"/>
        </w:rPr>
      </w:pPr>
      <w:r w:rsidRPr="003134F0">
        <w:rPr>
          <w:rFonts w:cs="Arial"/>
          <w:sz w:val="28"/>
          <w:szCs w:val="28"/>
        </w:rPr>
        <w:t xml:space="preserve">Singleton, N., Bumpstead, R., O’Brien, M., </w:t>
      </w:r>
      <w:r w:rsidRPr="003134F0">
        <w:rPr>
          <w:rFonts w:cs="Arial"/>
          <w:i/>
          <w:iCs/>
          <w:sz w:val="28"/>
          <w:szCs w:val="28"/>
        </w:rPr>
        <w:t xml:space="preserve">et al. </w:t>
      </w:r>
      <w:r w:rsidRPr="003134F0">
        <w:rPr>
          <w:rFonts w:cs="Arial"/>
          <w:sz w:val="28"/>
          <w:szCs w:val="28"/>
        </w:rPr>
        <w:t xml:space="preserve">(2001) </w:t>
      </w:r>
      <w:r w:rsidRPr="003134F0">
        <w:rPr>
          <w:rFonts w:cs="Arial"/>
          <w:i/>
          <w:iCs/>
          <w:sz w:val="28"/>
          <w:szCs w:val="28"/>
        </w:rPr>
        <w:t>Psychiatric Morbidity</w:t>
      </w:r>
      <w:r w:rsidR="00926AF3">
        <w:rPr>
          <w:rFonts w:cs="Arial"/>
          <w:i/>
          <w:iCs/>
          <w:sz w:val="28"/>
          <w:szCs w:val="28"/>
        </w:rPr>
        <w:t xml:space="preserve"> </w:t>
      </w:r>
      <w:r w:rsidRPr="003134F0">
        <w:rPr>
          <w:rFonts w:cs="Arial"/>
          <w:i/>
          <w:iCs/>
          <w:sz w:val="28"/>
          <w:szCs w:val="28"/>
        </w:rPr>
        <w:t xml:space="preserve">Among Adults Living in Private Households, 2000. </w:t>
      </w:r>
      <w:r w:rsidRPr="003134F0">
        <w:rPr>
          <w:rFonts w:cs="Arial"/>
          <w:sz w:val="28"/>
          <w:szCs w:val="28"/>
        </w:rPr>
        <w:t>London: The Stationery</w:t>
      </w:r>
      <w:r w:rsidR="00926AF3">
        <w:rPr>
          <w:rFonts w:cs="Arial"/>
          <w:sz w:val="28"/>
          <w:szCs w:val="28"/>
        </w:rPr>
        <w:t xml:space="preserve"> </w:t>
      </w:r>
      <w:r w:rsidRPr="003134F0">
        <w:rPr>
          <w:rFonts w:cs="Arial"/>
          <w:sz w:val="28"/>
          <w:szCs w:val="28"/>
        </w:rPr>
        <w:t>Office.</w:t>
      </w:r>
    </w:p>
    <w:p w:rsidR="00635C9E" w:rsidRPr="003134F0" w:rsidRDefault="00635C9E" w:rsidP="003134F0">
      <w:pPr>
        <w:jc w:val="both"/>
        <w:rPr>
          <w:rFonts w:cs="Arial"/>
          <w:sz w:val="28"/>
          <w:szCs w:val="28"/>
        </w:rPr>
      </w:pPr>
    </w:p>
    <w:p w:rsidR="00635C9E" w:rsidRPr="003134F0" w:rsidRDefault="00635C9E" w:rsidP="003134F0">
      <w:pPr>
        <w:pStyle w:val="Default"/>
        <w:jc w:val="both"/>
        <w:rPr>
          <w:rFonts w:ascii="Arial" w:hAnsi="Arial" w:cs="Arial"/>
          <w:sz w:val="28"/>
          <w:szCs w:val="28"/>
        </w:rPr>
      </w:pPr>
      <w:r w:rsidRPr="003134F0">
        <w:rPr>
          <w:rFonts w:ascii="Arial" w:hAnsi="Arial" w:cs="Arial"/>
          <w:sz w:val="28"/>
          <w:szCs w:val="28"/>
        </w:rPr>
        <w:t xml:space="preserve">Slade, J (2014) </w:t>
      </w:r>
      <w:r w:rsidRPr="003134F0">
        <w:rPr>
          <w:rFonts w:ascii="Arial" w:hAnsi="Arial" w:cs="Arial"/>
          <w:color w:val="auto"/>
          <w:sz w:val="28"/>
          <w:szCs w:val="28"/>
        </w:rPr>
        <w:t>Eye health data summary. A review of published data in England February 2014. RNIB, London</w:t>
      </w:r>
      <w:r w:rsidR="0087468F">
        <w:rPr>
          <w:rFonts w:ascii="Arial" w:hAnsi="Arial" w:cs="Arial"/>
          <w:color w:val="auto"/>
          <w:sz w:val="28"/>
          <w:szCs w:val="28"/>
        </w:rPr>
        <w:t>.</w:t>
      </w:r>
    </w:p>
    <w:p w:rsidR="00635C9E" w:rsidRPr="003134F0" w:rsidRDefault="00635C9E" w:rsidP="003134F0">
      <w:pPr>
        <w:jc w:val="both"/>
        <w:rPr>
          <w:rFonts w:cs="Arial"/>
          <w:sz w:val="28"/>
          <w:szCs w:val="28"/>
        </w:rPr>
      </w:pPr>
    </w:p>
    <w:p w:rsidR="00635C9E" w:rsidRPr="003134F0" w:rsidRDefault="00635C9E" w:rsidP="003134F0">
      <w:pPr>
        <w:pStyle w:val="BodyText"/>
        <w:spacing w:line="240" w:lineRule="auto"/>
        <w:rPr>
          <w:rFonts w:eastAsiaTheme="minorHAnsi"/>
          <w:sz w:val="28"/>
          <w:szCs w:val="28"/>
        </w:rPr>
      </w:pPr>
      <w:r w:rsidRPr="003134F0">
        <w:rPr>
          <w:rFonts w:eastAsiaTheme="minorHAnsi"/>
          <w:sz w:val="28"/>
          <w:szCs w:val="28"/>
        </w:rPr>
        <w:t xml:space="preserve">Spendlove, S (2011) National Council for the Blind of Ireland NCBI – working for people with sight loss Insider Narratives. Report 4:  </w:t>
      </w:r>
      <w:r w:rsidRPr="003134F0">
        <w:rPr>
          <w:rFonts w:eastAsiaTheme="minorHAnsi"/>
          <w:sz w:val="28"/>
          <w:szCs w:val="28"/>
        </w:rPr>
        <w:lastRenderedPageBreak/>
        <w:t>Employment and Vision Impairment: An Outline of Issues</w:t>
      </w:r>
      <w:r w:rsidR="0087468F">
        <w:rPr>
          <w:rFonts w:eastAsiaTheme="minorHAnsi"/>
          <w:sz w:val="28"/>
          <w:szCs w:val="28"/>
        </w:rPr>
        <w:t>.</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Stoneman, P. (2014) Trust in GPs: A Review of the Literature and Analyses of the GP/Patient Survey Data. National Centre for Research Methods Working Paper.</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Sturrock, B.A., Xie, J., Holloway, E.E. et al (2014) Prevalence and Determinants of Desire for and Use of Psychological Support in Patients With Low Vision. Asia-Pacific Journal of Ophthalmology: </w:t>
      </w:r>
      <w:hyperlink r:id="rId52" w:history="1">
        <w:r w:rsidRPr="003134F0">
          <w:rPr>
            <w:rFonts w:cs="Arial"/>
            <w:sz w:val="28"/>
            <w:szCs w:val="28"/>
          </w:rPr>
          <w:t xml:space="preserve"> Volume 3 - Issue 5 , 286–293</w:t>
        </w:r>
      </w:hyperlink>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Thurston M. An inquiry into the emotional impact of sight loss and the counselling experiences and needs of blind and partially sighted people. Couns Psychother Res. 2010;10:3Y12.</w:t>
      </w:r>
    </w:p>
    <w:p w:rsidR="00635C9E" w:rsidRPr="003134F0" w:rsidRDefault="00635C9E" w:rsidP="003134F0">
      <w:pPr>
        <w:jc w:val="both"/>
        <w:rPr>
          <w:rFonts w:cs="Arial"/>
          <w:sz w:val="28"/>
          <w:szCs w:val="28"/>
        </w:rPr>
      </w:pPr>
    </w:p>
    <w:p w:rsidR="00635C9E" w:rsidRPr="003134F0" w:rsidRDefault="00635C9E" w:rsidP="003134F0">
      <w:pPr>
        <w:spacing w:line="240" w:lineRule="auto"/>
        <w:jc w:val="both"/>
        <w:rPr>
          <w:rFonts w:cs="Arial"/>
          <w:sz w:val="28"/>
          <w:szCs w:val="28"/>
        </w:rPr>
      </w:pPr>
      <w:r w:rsidRPr="003134F0">
        <w:rPr>
          <w:rFonts w:cs="Arial"/>
          <w:sz w:val="28"/>
          <w:szCs w:val="28"/>
        </w:rPr>
        <w:t>Thurston, M., Thurston, A</w:t>
      </w:r>
      <w:r w:rsidR="00926AF3">
        <w:rPr>
          <w:rFonts w:cs="Arial"/>
          <w:sz w:val="28"/>
          <w:szCs w:val="28"/>
        </w:rPr>
        <w:t>.</w:t>
      </w:r>
      <w:r w:rsidRPr="003134F0">
        <w:rPr>
          <w:rFonts w:cs="Arial"/>
          <w:sz w:val="28"/>
          <w:szCs w:val="28"/>
        </w:rPr>
        <w:t xml:space="preserve"> and McLeod, J. (2010). Socio-emotional effects of the transition from sight to blindness  British Journal of Visual Impairment vol. 28 no. 2,  90-112</w:t>
      </w:r>
      <w:r w:rsidR="0087468F">
        <w:rPr>
          <w:rFonts w:cs="Arial"/>
          <w:sz w:val="28"/>
          <w:szCs w:val="28"/>
        </w:rPr>
        <w:t>.</w:t>
      </w:r>
    </w:p>
    <w:p w:rsidR="00635C9E" w:rsidRPr="003134F0" w:rsidRDefault="00635C9E" w:rsidP="003134F0">
      <w:pPr>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Trillo A.H., and Christine M. Dickinson IOVS, June 2012, Vol. 53, No. 7, 4234-4241 The Impact of Visual and Nonvisual Factors on Quality of Life and Adaptation in Adults with Visual Impairment</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b/>
          <w:bCs/>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 xml:space="preserve">Upton, L., Bush, B., Taylor, R. (1989) </w:t>
      </w:r>
      <w:r w:rsidRPr="003134F0">
        <w:rPr>
          <w:rFonts w:cs="Arial"/>
          <w:bCs/>
          <w:sz w:val="28"/>
          <w:szCs w:val="28"/>
        </w:rPr>
        <w:t xml:space="preserve">Stress, coping, and adjustment of adventitiously blind male veterans with and without diabetes mellitus. </w:t>
      </w:r>
      <w:r w:rsidRPr="003134F0">
        <w:rPr>
          <w:rFonts w:cs="Arial"/>
          <w:i/>
          <w:iCs/>
          <w:sz w:val="28"/>
          <w:szCs w:val="28"/>
        </w:rPr>
        <w:t>J Vis Impair Blind</w:t>
      </w:r>
      <w:r w:rsidRPr="003134F0">
        <w:rPr>
          <w:rFonts w:cs="Arial"/>
          <w:sz w:val="28"/>
          <w:szCs w:val="28"/>
        </w:rPr>
        <w:t>. 92:656–665</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color w:val="000000"/>
          <w:sz w:val="28"/>
          <w:szCs w:val="28"/>
        </w:rPr>
        <w:t>van den Broek EG, Janssen CG, van Ramshorst T, Deen L Visual impairments in people</w:t>
      </w:r>
      <w:r w:rsidR="003134F0">
        <w:rPr>
          <w:rFonts w:cs="Arial"/>
          <w:color w:val="000000"/>
          <w:sz w:val="28"/>
          <w:szCs w:val="28"/>
        </w:rPr>
        <w:t xml:space="preserve"> </w:t>
      </w:r>
      <w:r w:rsidRPr="003134F0">
        <w:rPr>
          <w:rFonts w:cs="Arial"/>
          <w:color w:val="000000"/>
          <w:sz w:val="28"/>
          <w:szCs w:val="28"/>
        </w:rPr>
        <w:t>with severe and profound multiple disabilities: an inventory of visual functioning. J Intellect</w:t>
      </w:r>
      <w:r w:rsidR="003134F0">
        <w:rPr>
          <w:rFonts w:cs="Arial"/>
          <w:color w:val="000000"/>
          <w:sz w:val="28"/>
          <w:szCs w:val="28"/>
        </w:rPr>
        <w:t xml:space="preserve"> </w:t>
      </w:r>
      <w:r w:rsidRPr="003134F0">
        <w:rPr>
          <w:rFonts w:cs="Arial"/>
          <w:color w:val="000000"/>
          <w:sz w:val="28"/>
          <w:szCs w:val="28"/>
        </w:rPr>
        <w:t>Disabil Res 2006;50:470-5</w:t>
      </w:r>
      <w:r w:rsidR="0087468F">
        <w:rPr>
          <w:rFonts w:cs="Arial"/>
          <w:color w:val="000000"/>
          <w:sz w:val="28"/>
          <w:szCs w:val="28"/>
        </w:rPr>
        <w:t>.</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van der Aa, H.P.A.,  Ger, H.M.B., van Rens, Comijs,  et al (2015a) Stepped care for depression and anxiety in visually impaired older adults: multicentre randomised controlled trial BMJ ﻿;35, 1-9.</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7D3D4C" w:rsidP="003134F0">
      <w:pPr>
        <w:spacing w:line="240" w:lineRule="auto"/>
        <w:jc w:val="both"/>
        <w:rPr>
          <w:rFonts w:cs="Arial"/>
          <w:sz w:val="28"/>
          <w:szCs w:val="28"/>
        </w:rPr>
      </w:pPr>
      <w:hyperlink r:id="rId53" w:history="1">
        <w:r w:rsidR="00635C9E" w:rsidRPr="003134F0">
          <w:rPr>
            <w:rFonts w:cs="Arial"/>
            <w:sz w:val="28"/>
            <w:szCs w:val="28"/>
          </w:rPr>
          <w:t>van der Aa</w:t>
        </w:r>
      </w:hyperlink>
      <w:r w:rsidR="00635C9E" w:rsidRPr="003134F0">
        <w:rPr>
          <w:rFonts w:cs="Arial"/>
          <w:sz w:val="28"/>
          <w:szCs w:val="28"/>
        </w:rPr>
        <w:t>, H. P. A., H.C. Comijs,  Penninx,B.W.J.H et al (2015b) Major depressive and anxiety disorders in visually impaired older adults. Invest Ophth Vis Sc. 56:849-54.</w:t>
      </w:r>
    </w:p>
    <w:p w:rsidR="00635C9E" w:rsidRPr="003134F0" w:rsidRDefault="00635C9E" w:rsidP="003134F0">
      <w:pPr>
        <w:spacing w:line="240" w:lineRule="auto"/>
        <w:jc w:val="both"/>
        <w:rPr>
          <w:rFonts w:cs="Arial"/>
          <w:sz w:val="28"/>
          <w:szCs w:val="28"/>
        </w:rPr>
      </w:pPr>
    </w:p>
    <w:p w:rsidR="00635C9E" w:rsidRPr="003134F0" w:rsidRDefault="007D3D4C" w:rsidP="003134F0">
      <w:pPr>
        <w:spacing w:line="240" w:lineRule="auto"/>
        <w:jc w:val="both"/>
        <w:rPr>
          <w:rFonts w:cs="Arial"/>
          <w:sz w:val="28"/>
          <w:szCs w:val="28"/>
        </w:rPr>
      </w:pPr>
      <w:hyperlink r:id="rId54" w:history="1">
        <w:r w:rsidR="00635C9E" w:rsidRPr="003134F0">
          <w:rPr>
            <w:rFonts w:cs="Arial"/>
            <w:sz w:val="28"/>
            <w:szCs w:val="28"/>
          </w:rPr>
          <w:t>van der Aa</w:t>
        </w:r>
      </w:hyperlink>
      <w:r w:rsidR="00635C9E" w:rsidRPr="003134F0">
        <w:rPr>
          <w:rFonts w:cs="Arial"/>
          <w:sz w:val="28"/>
          <w:szCs w:val="28"/>
        </w:rPr>
        <w:t xml:space="preserve">, H. P. A.,  </w:t>
      </w:r>
      <w:hyperlink r:id="rId55" w:history="1">
        <w:r w:rsidR="00635C9E" w:rsidRPr="003134F0">
          <w:rPr>
            <w:rFonts w:cs="Arial"/>
            <w:sz w:val="28"/>
            <w:szCs w:val="28"/>
          </w:rPr>
          <w:t>Jing Xie</w:t>
        </w:r>
      </w:hyperlink>
      <w:r w:rsidR="00635C9E" w:rsidRPr="003134F0">
        <w:rPr>
          <w:rFonts w:cs="Arial"/>
          <w:sz w:val="28"/>
          <w:szCs w:val="28"/>
        </w:rPr>
        <w:t xml:space="preserve">, </w:t>
      </w:r>
      <w:hyperlink r:id="rId56" w:history="1">
        <w:r w:rsidR="00635C9E" w:rsidRPr="003134F0">
          <w:rPr>
            <w:rFonts w:cs="Arial"/>
            <w:sz w:val="28"/>
            <w:szCs w:val="28"/>
          </w:rPr>
          <w:t>Gwyneth Rees</w:t>
        </w:r>
      </w:hyperlink>
      <w:r w:rsidR="00635C9E" w:rsidRPr="003134F0">
        <w:rPr>
          <w:rFonts w:cs="Arial"/>
          <w:sz w:val="28"/>
          <w:szCs w:val="28"/>
        </w:rPr>
        <w:t xml:space="preserve">, </w:t>
      </w:r>
      <w:hyperlink r:id="rId57" w:history="1">
        <w:r w:rsidR="00635C9E" w:rsidRPr="003134F0">
          <w:rPr>
            <w:rFonts w:cs="Arial"/>
            <w:sz w:val="28"/>
            <w:szCs w:val="28"/>
          </w:rPr>
          <w:t>Eva Fenwick</w:t>
        </w:r>
      </w:hyperlink>
      <w:r w:rsidR="00635C9E" w:rsidRPr="003134F0">
        <w:rPr>
          <w:rFonts w:cs="Arial"/>
          <w:sz w:val="28"/>
          <w:szCs w:val="28"/>
        </w:rPr>
        <w:t xml:space="preserve">, </w:t>
      </w:r>
      <w:hyperlink r:id="rId58" w:history="1">
        <w:r w:rsidR="00635C9E" w:rsidRPr="003134F0">
          <w:rPr>
            <w:rFonts w:cs="Arial"/>
            <w:sz w:val="28"/>
            <w:szCs w:val="28"/>
          </w:rPr>
          <w:t>Edith E. Holloway</w:t>
        </w:r>
      </w:hyperlink>
      <w:r w:rsidR="00635C9E" w:rsidRPr="003134F0">
        <w:rPr>
          <w:rFonts w:cs="Arial"/>
          <w:sz w:val="28"/>
          <w:szCs w:val="28"/>
        </w:rPr>
        <w:t xml:space="preserve">, </w:t>
      </w:r>
      <w:hyperlink r:id="rId59" w:history="1">
        <w:r w:rsidR="00635C9E" w:rsidRPr="003134F0">
          <w:rPr>
            <w:rFonts w:cs="Arial"/>
            <w:sz w:val="28"/>
            <w:szCs w:val="28"/>
          </w:rPr>
          <w:t>Ger H.M.B. van Rens</w:t>
        </w:r>
      </w:hyperlink>
      <w:r w:rsidR="00635C9E" w:rsidRPr="003134F0">
        <w:rPr>
          <w:rFonts w:cs="Arial"/>
          <w:sz w:val="28"/>
          <w:szCs w:val="28"/>
        </w:rPr>
        <w:t xml:space="preserve">, </w:t>
      </w:r>
      <w:hyperlink r:id="rId60" w:history="1">
        <w:r w:rsidR="00635C9E" w:rsidRPr="003134F0">
          <w:rPr>
            <w:rFonts w:cs="Arial"/>
            <w:sz w:val="28"/>
            <w:szCs w:val="28"/>
          </w:rPr>
          <w:t>Ruth M.A. van Nispen</w:t>
        </w:r>
      </w:hyperlink>
      <w:r w:rsidR="00635C9E" w:rsidRPr="003134F0">
        <w:rPr>
          <w:rFonts w:cs="Arial"/>
          <w:sz w:val="28"/>
          <w:szCs w:val="28"/>
        </w:rPr>
        <w:t xml:space="preserve"> Validated Prediction Model of Depression in Visually Impaired Older Adults</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3134F0">
      <w:pPr>
        <w:autoSpaceDE w:val="0"/>
        <w:autoSpaceDN w:val="0"/>
        <w:adjustRightInd w:val="0"/>
        <w:spacing w:line="240" w:lineRule="auto"/>
        <w:jc w:val="both"/>
        <w:rPr>
          <w:rFonts w:cs="Arial"/>
          <w:sz w:val="28"/>
          <w:szCs w:val="28"/>
        </w:rPr>
      </w:pPr>
      <w:r w:rsidRPr="003134F0">
        <w:rPr>
          <w:rFonts w:cs="Arial"/>
          <w:sz w:val="28"/>
          <w:szCs w:val="28"/>
        </w:rPr>
        <w:t>Uk Vision Strategy (2013) UK Vision Strategy Case for Change 2013-2018. Evidence and achievements. UK Vision Strategy</w:t>
      </w:r>
      <w:r w:rsidR="0087468F">
        <w:rPr>
          <w:rFonts w:cs="Arial"/>
          <w:sz w:val="28"/>
          <w:szCs w:val="28"/>
        </w:rPr>
        <w:t>.</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sz w:val="28"/>
          <w:szCs w:val="28"/>
        </w:rPr>
        <w:t>Wahl, H.-W., &amp; Tesch-Römer, C. (2001). Ag</w:t>
      </w:r>
      <w:r w:rsidR="00B76854">
        <w:rPr>
          <w:rFonts w:cs="Arial"/>
          <w:sz w:val="28"/>
          <w:szCs w:val="28"/>
        </w:rPr>
        <w:t>e</w:t>
      </w:r>
      <w:r w:rsidRPr="003134F0">
        <w:rPr>
          <w:rFonts w:cs="Arial"/>
          <w:sz w:val="28"/>
          <w:szCs w:val="28"/>
        </w:rPr>
        <w:t xml:space="preserve">ing, sensory loss, and social functioning. In N. Charness, D. Park, &amp; B. Sabel (Eds.), </w:t>
      </w:r>
      <w:r w:rsidRPr="003134F0">
        <w:rPr>
          <w:rFonts w:cs="Arial"/>
          <w:i/>
          <w:iCs/>
          <w:sz w:val="28"/>
          <w:szCs w:val="28"/>
        </w:rPr>
        <w:t>Ag</w:t>
      </w:r>
      <w:r w:rsidR="00B76854">
        <w:rPr>
          <w:rFonts w:cs="Arial"/>
          <w:i/>
          <w:iCs/>
          <w:sz w:val="28"/>
          <w:szCs w:val="28"/>
        </w:rPr>
        <w:t>e</w:t>
      </w:r>
      <w:r w:rsidRPr="003134F0">
        <w:rPr>
          <w:rFonts w:cs="Arial"/>
          <w:i/>
          <w:iCs/>
          <w:sz w:val="28"/>
          <w:szCs w:val="28"/>
        </w:rPr>
        <w:t xml:space="preserve">ing and communication: Opportunities and challenges of technology </w:t>
      </w:r>
      <w:r w:rsidRPr="003134F0">
        <w:rPr>
          <w:rFonts w:cs="Arial"/>
          <w:sz w:val="28"/>
          <w:szCs w:val="28"/>
        </w:rPr>
        <w:t>(pp. 108–126). New York: Springer.</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sz w:val="28"/>
          <w:szCs w:val="28"/>
        </w:rPr>
        <w:t xml:space="preserve">Wahl, H.-W., Becker, S., Schilling, O., Burmedi, D., &amp; Himmelsbach,I. (2005). Primary and secondary control versus tenacious goal pursuit and flexible goal adjustment: The example of vision impairment in old age. </w:t>
      </w:r>
      <w:r w:rsidRPr="003134F0">
        <w:rPr>
          <w:rFonts w:cs="Arial"/>
          <w:i/>
          <w:iCs/>
          <w:sz w:val="28"/>
          <w:szCs w:val="28"/>
        </w:rPr>
        <w:t>Zeitschrift für Entwicklungspsychologie und Pädagogische Psychologie, 27</w:t>
      </w:r>
      <w:r w:rsidRPr="003134F0">
        <w:rPr>
          <w:rFonts w:cs="Arial"/>
          <w:sz w:val="28"/>
          <w:szCs w:val="28"/>
        </w:rPr>
        <w:t>, 57–68.</w:t>
      </w:r>
    </w:p>
    <w:p w:rsidR="00635C9E" w:rsidRPr="003134F0" w:rsidRDefault="00635C9E" w:rsidP="003134F0">
      <w:pPr>
        <w:autoSpaceDE w:val="0"/>
        <w:autoSpaceDN w:val="0"/>
        <w:adjustRightInd w:val="0"/>
        <w:spacing w:line="240" w:lineRule="auto"/>
        <w:jc w:val="both"/>
        <w:rPr>
          <w:rFonts w:cs="Arial"/>
          <w:color w:val="000000"/>
          <w:sz w:val="28"/>
          <w:szCs w:val="28"/>
        </w:rPr>
      </w:pPr>
    </w:p>
    <w:p w:rsidR="00635C9E" w:rsidRPr="003134F0" w:rsidRDefault="00635C9E" w:rsidP="003134F0">
      <w:pPr>
        <w:autoSpaceDE w:val="0"/>
        <w:autoSpaceDN w:val="0"/>
        <w:adjustRightInd w:val="0"/>
        <w:spacing w:line="240" w:lineRule="auto"/>
        <w:jc w:val="both"/>
        <w:rPr>
          <w:rFonts w:cs="Arial"/>
          <w:color w:val="000000"/>
          <w:sz w:val="28"/>
          <w:szCs w:val="28"/>
        </w:rPr>
      </w:pPr>
      <w:r w:rsidRPr="003134F0">
        <w:rPr>
          <w:rFonts w:cs="Arial"/>
          <w:color w:val="000000"/>
          <w:sz w:val="28"/>
          <w:szCs w:val="28"/>
        </w:rPr>
        <w:t>Wahl, H-W,  Heyl,V.,  Drapaniotis,P.M., Hörmann, K.,  Jonas, J.B., Plinkert, P.A. and Rohrschneider, K. (2013)  Severe Vision and Hearing Impairment and Successful Ag</w:t>
      </w:r>
      <w:r w:rsidR="00B76854">
        <w:rPr>
          <w:rFonts w:cs="Arial"/>
          <w:color w:val="000000"/>
          <w:sz w:val="28"/>
          <w:szCs w:val="28"/>
        </w:rPr>
        <w:t>e</w:t>
      </w:r>
      <w:r w:rsidRPr="003134F0">
        <w:rPr>
          <w:rFonts w:cs="Arial"/>
          <w:color w:val="000000"/>
          <w:sz w:val="28"/>
          <w:szCs w:val="28"/>
        </w:rPr>
        <w:t>ing: A Multidimensional View. The Gerontologist Vol. 53, No. 6, 950–962</w:t>
      </w:r>
      <w:r w:rsidR="0087468F">
        <w:rPr>
          <w:rFonts w:cs="Arial"/>
          <w:color w:val="000000"/>
          <w:sz w:val="28"/>
          <w:szCs w:val="28"/>
        </w:rPr>
        <w:t>.</w:t>
      </w:r>
    </w:p>
    <w:p w:rsidR="00635C9E" w:rsidRPr="003134F0" w:rsidRDefault="00635C9E" w:rsidP="003134F0">
      <w:pPr>
        <w:autoSpaceDE w:val="0"/>
        <w:autoSpaceDN w:val="0"/>
        <w:adjustRightInd w:val="0"/>
        <w:spacing w:line="240" w:lineRule="auto"/>
        <w:jc w:val="both"/>
        <w:rPr>
          <w:rFonts w:cs="Arial"/>
          <w:sz w:val="28"/>
          <w:szCs w:val="28"/>
        </w:rPr>
      </w:pPr>
    </w:p>
    <w:p w:rsidR="00635C9E" w:rsidRPr="003134F0" w:rsidRDefault="00635C9E" w:rsidP="00926AF3">
      <w:pPr>
        <w:spacing w:line="240" w:lineRule="auto"/>
        <w:jc w:val="both"/>
        <w:rPr>
          <w:rFonts w:cs="Arial"/>
          <w:color w:val="000000"/>
          <w:sz w:val="28"/>
          <w:szCs w:val="28"/>
        </w:rPr>
      </w:pPr>
      <w:r w:rsidRPr="003134F0">
        <w:rPr>
          <w:rFonts w:cs="Arial"/>
          <w:color w:val="000000"/>
          <w:sz w:val="28"/>
          <w:szCs w:val="28"/>
        </w:rPr>
        <w:t xml:space="preserve">Wiles, R. (2014)  NCRM Hub, University of Southampton Trust in GPs: Findings from Focus Groups. National Centre for Research Methods </w:t>
      </w:r>
      <w:r w:rsidR="0087468F">
        <w:rPr>
          <w:rFonts w:cs="Arial"/>
          <w:color w:val="000000"/>
          <w:sz w:val="28"/>
          <w:szCs w:val="28"/>
        </w:rPr>
        <w:t>.</w:t>
      </w:r>
    </w:p>
    <w:p w:rsidR="00635C9E" w:rsidRPr="003134F0" w:rsidRDefault="00635C9E" w:rsidP="003134F0">
      <w:pPr>
        <w:spacing w:line="240" w:lineRule="auto"/>
        <w:jc w:val="both"/>
        <w:rPr>
          <w:rFonts w:cs="Arial"/>
          <w:sz w:val="28"/>
          <w:szCs w:val="28"/>
        </w:rPr>
      </w:pPr>
    </w:p>
    <w:p w:rsidR="00635C9E" w:rsidRPr="003134F0" w:rsidRDefault="00635C9E" w:rsidP="003134F0">
      <w:pPr>
        <w:spacing w:line="240" w:lineRule="auto"/>
        <w:jc w:val="both"/>
        <w:rPr>
          <w:rFonts w:cs="Arial"/>
          <w:sz w:val="28"/>
          <w:szCs w:val="28"/>
        </w:rPr>
      </w:pPr>
      <w:r w:rsidRPr="003134F0">
        <w:rPr>
          <w:rStyle w:val="reference2"/>
          <w:rFonts w:cs="Arial"/>
          <w:color w:val="333333"/>
          <w:sz w:val="28"/>
          <w:szCs w:val="28"/>
          <w:lang w:val="en"/>
        </w:rPr>
        <w:t xml:space="preserve">Williams, R.A., Brody, B.L., Thomas, R.G. et al, </w:t>
      </w:r>
      <w:r w:rsidRPr="003134F0">
        <w:rPr>
          <w:rStyle w:val="reftitle3"/>
          <w:rFonts w:cs="Arial"/>
          <w:color w:val="333333"/>
          <w:sz w:val="28"/>
          <w:szCs w:val="28"/>
          <w:lang w:val="en"/>
        </w:rPr>
        <w:t xml:space="preserve">The psychosocial impact of macular degeneration. </w:t>
      </w:r>
      <w:r w:rsidRPr="003134F0">
        <w:rPr>
          <w:rStyle w:val="refseriestitle3"/>
          <w:rFonts w:cs="Arial"/>
          <w:color w:val="333333"/>
          <w:sz w:val="28"/>
          <w:szCs w:val="28"/>
          <w:lang w:val="en"/>
        </w:rPr>
        <w:t>Arch Ophthalmol</w:t>
      </w:r>
      <w:r w:rsidRPr="003134F0">
        <w:rPr>
          <w:rStyle w:val="reference2"/>
          <w:rFonts w:cs="Arial"/>
          <w:color w:val="333333"/>
          <w:sz w:val="28"/>
          <w:szCs w:val="28"/>
          <w:lang w:val="en"/>
        </w:rPr>
        <w:t>. 1998;116:514–520</w:t>
      </w:r>
      <w:r w:rsidRPr="003134F0">
        <w:rPr>
          <w:rFonts w:cs="Arial"/>
          <w:color w:val="333333"/>
          <w:sz w:val="28"/>
          <w:szCs w:val="28"/>
          <w:lang w:val="en"/>
        </w:rPr>
        <w:t>.</w:t>
      </w:r>
    </w:p>
    <w:p w:rsidR="00635C9E" w:rsidRPr="003134F0" w:rsidRDefault="00635C9E" w:rsidP="003134F0">
      <w:pPr>
        <w:spacing w:line="240" w:lineRule="auto"/>
        <w:jc w:val="both"/>
        <w:rPr>
          <w:rFonts w:cs="Arial"/>
          <w:sz w:val="28"/>
          <w:szCs w:val="28"/>
        </w:rPr>
      </w:pPr>
    </w:p>
    <w:p w:rsidR="00635C9E" w:rsidRPr="003134F0" w:rsidRDefault="00635C9E" w:rsidP="003134F0">
      <w:pPr>
        <w:spacing w:line="240" w:lineRule="auto"/>
        <w:jc w:val="both"/>
        <w:rPr>
          <w:sz w:val="28"/>
          <w:szCs w:val="28"/>
        </w:rPr>
      </w:pPr>
      <w:r w:rsidRPr="003134F0">
        <w:rPr>
          <w:rFonts w:cs="Arial"/>
          <w:sz w:val="28"/>
          <w:szCs w:val="28"/>
        </w:rPr>
        <w:t xml:space="preserve">Zimdars, A., Nazroo, J. &amp; Gjonça, E. (2012) The circumstances of older people in England with self-reported visual impairment: A secondary analysis of the English Longitudinal Study of Ageing (ELSA). </w:t>
      </w:r>
      <w:r w:rsidRPr="003134F0">
        <w:rPr>
          <w:rFonts w:cs="Arial"/>
          <w:i/>
          <w:iCs/>
          <w:sz w:val="28"/>
          <w:szCs w:val="28"/>
        </w:rPr>
        <w:t xml:space="preserve">British Journal of Visual Impairment, </w:t>
      </w:r>
      <w:r w:rsidRPr="003134F0">
        <w:rPr>
          <w:rFonts w:cs="Arial"/>
          <w:sz w:val="28"/>
          <w:szCs w:val="28"/>
        </w:rPr>
        <w:t>30</w:t>
      </w:r>
      <w:r w:rsidRPr="003134F0">
        <w:rPr>
          <w:rFonts w:cs="Arial"/>
          <w:b/>
          <w:bCs/>
          <w:sz w:val="28"/>
          <w:szCs w:val="28"/>
        </w:rPr>
        <w:t xml:space="preserve">, </w:t>
      </w:r>
      <w:r w:rsidRPr="003134F0">
        <w:rPr>
          <w:rFonts w:cs="Arial"/>
          <w:sz w:val="28"/>
          <w:szCs w:val="28"/>
        </w:rPr>
        <w:t>22-30.</w:t>
      </w:r>
    </w:p>
    <w:p w:rsidR="008347C7" w:rsidRDefault="008347C7">
      <w:pPr>
        <w:rPr>
          <w:rFonts w:ascii="Gill Sans MT" w:hAnsi="Gill Sans MT" w:cs="Gill Sans MT"/>
          <w:color w:val="000000"/>
          <w:szCs w:val="24"/>
        </w:rPr>
      </w:pPr>
      <w:r>
        <w:rPr>
          <w:rFonts w:ascii="Gill Sans MT" w:hAnsi="Gill Sans MT" w:cs="Gill Sans MT"/>
          <w:color w:val="000000"/>
          <w:szCs w:val="24"/>
        </w:rPr>
        <w:br w:type="page"/>
      </w:r>
    </w:p>
    <w:p w:rsidR="00510238" w:rsidRPr="00926AF3" w:rsidRDefault="00C25776" w:rsidP="00510238">
      <w:pPr>
        <w:autoSpaceDE w:val="0"/>
        <w:autoSpaceDN w:val="0"/>
        <w:adjustRightInd w:val="0"/>
        <w:spacing w:line="240" w:lineRule="auto"/>
        <w:rPr>
          <w:rFonts w:cs="Arial"/>
          <w:b/>
          <w:color w:val="000000"/>
          <w:sz w:val="28"/>
          <w:szCs w:val="28"/>
        </w:rPr>
      </w:pPr>
      <w:r w:rsidRPr="00926AF3">
        <w:rPr>
          <w:rFonts w:cs="Arial"/>
          <w:b/>
          <w:color w:val="000000"/>
          <w:sz w:val="28"/>
          <w:szCs w:val="28"/>
        </w:rPr>
        <w:lastRenderedPageBreak/>
        <w:t>Appendix 1</w:t>
      </w:r>
    </w:p>
    <w:p w:rsidR="00C25776" w:rsidRPr="00926AF3" w:rsidRDefault="00C25776" w:rsidP="00510238">
      <w:pPr>
        <w:autoSpaceDE w:val="0"/>
        <w:autoSpaceDN w:val="0"/>
        <w:adjustRightInd w:val="0"/>
        <w:spacing w:line="240" w:lineRule="auto"/>
        <w:rPr>
          <w:rFonts w:cs="Arial"/>
          <w:color w:val="000000"/>
          <w:sz w:val="28"/>
          <w:szCs w:val="28"/>
        </w:rPr>
      </w:pPr>
    </w:p>
    <w:p w:rsidR="00C25776" w:rsidRPr="00926AF3" w:rsidRDefault="00C25776" w:rsidP="00510238">
      <w:pPr>
        <w:autoSpaceDE w:val="0"/>
        <w:autoSpaceDN w:val="0"/>
        <w:adjustRightInd w:val="0"/>
        <w:spacing w:line="240" w:lineRule="auto"/>
        <w:rPr>
          <w:rFonts w:cs="Arial"/>
          <w:color w:val="000000"/>
          <w:sz w:val="28"/>
          <w:szCs w:val="28"/>
        </w:rPr>
      </w:pPr>
      <w:r w:rsidRPr="00926AF3">
        <w:rPr>
          <w:rFonts w:cs="Arial"/>
          <w:color w:val="000000"/>
          <w:sz w:val="28"/>
          <w:szCs w:val="28"/>
        </w:rPr>
        <w:t>Is you</w:t>
      </w:r>
      <w:r w:rsidR="003134F0" w:rsidRPr="00926AF3">
        <w:rPr>
          <w:rFonts w:cs="Arial"/>
          <w:color w:val="000000"/>
          <w:sz w:val="28"/>
          <w:szCs w:val="28"/>
        </w:rPr>
        <w:t>r</w:t>
      </w:r>
      <w:r w:rsidRPr="00926AF3">
        <w:rPr>
          <w:rFonts w:cs="Arial"/>
          <w:color w:val="000000"/>
          <w:sz w:val="28"/>
          <w:szCs w:val="28"/>
        </w:rPr>
        <w:t xml:space="preserve"> service accessible to people with a visual impairment?</w:t>
      </w:r>
    </w:p>
    <w:p w:rsidR="001967F5" w:rsidRPr="00926AF3" w:rsidRDefault="001967F5">
      <w:pPr>
        <w:rPr>
          <w:rFonts w:cs="Arial"/>
          <w:color w:val="000000"/>
          <w:sz w:val="28"/>
          <w:szCs w:val="28"/>
        </w:rPr>
      </w:pPr>
    </w:p>
    <w:p w:rsidR="001967F5" w:rsidRPr="00926AF3" w:rsidRDefault="008347C7">
      <w:pPr>
        <w:rPr>
          <w:rFonts w:cs="Arial"/>
          <w:color w:val="000000"/>
          <w:sz w:val="28"/>
          <w:szCs w:val="28"/>
        </w:rPr>
      </w:pPr>
      <w:r w:rsidRPr="00926AF3">
        <w:rPr>
          <w:rFonts w:cs="Arial"/>
          <w:color w:val="000000"/>
          <w:sz w:val="28"/>
          <w:szCs w:val="28"/>
        </w:rPr>
        <w:t>(Adapted from the original document designed by Steve Boddington)</w:t>
      </w:r>
      <w:r w:rsidR="001967F5" w:rsidRPr="00926AF3">
        <w:rPr>
          <w:rFonts w:cs="Arial"/>
          <w:color w:val="000000"/>
          <w:sz w:val="28"/>
          <w:szCs w:val="28"/>
        </w:rPr>
        <w:t xml:space="preserve"> </w:t>
      </w:r>
    </w:p>
    <w:p w:rsidR="001967F5" w:rsidRDefault="001967F5">
      <w:pPr>
        <w:rPr>
          <w:rFonts w:cs="Arial"/>
          <w:color w:val="000000"/>
          <w:sz w:val="22"/>
        </w:rPr>
      </w:pPr>
    </w:p>
    <w:tbl>
      <w:tblPr>
        <w:tblStyle w:val="TableGrid"/>
        <w:tblW w:w="10173" w:type="dxa"/>
        <w:tblLook w:val="04A0" w:firstRow="1" w:lastRow="0" w:firstColumn="1" w:lastColumn="0" w:noHBand="0" w:noVBand="1"/>
      </w:tblPr>
      <w:tblGrid>
        <w:gridCol w:w="4219"/>
        <w:gridCol w:w="3260"/>
        <w:gridCol w:w="2694"/>
      </w:tblGrid>
      <w:tr w:rsidR="00E61198" w:rsidRPr="00926AF3" w:rsidTr="0066159E">
        <w:tc>
          <w:tcPr>
            <w:tcW w:w="4219" w:type="dxa"/>
          </w:tcPr>
          <w:p w:rsidR="00E61198" w:rsidRPr="00926AF3" w:rsidRDefault="00E61198">
            <w:pPr>
              <w:pStyle w:val="Pa11"/>
              <w:spacing w:after="220"/>
              <w:rPr>
                <w:rFonts w:ascii="Arial" w:hAnsi="Arial" w:cs="Arial"/>
                <w:color w:val="000000"/>
                <w:sz w:val="22"/>
                <w:szCs w:val="22"/>
              </w:rPr>
            </w:pPr>
            <w:r w:rsidRPr="00926AF3">
              <w:rPr>
                <w:rFonts w:ascii="Arial" w:hAnsi="Arial" w:cs="Arial"/>
                <w:b/>
                <w:bCs/>
                <w:color w:val="000000"/>
                <w:sz w:val="22"/>
                <w:szCs w:val="22"/>
              </w:rPr>
              <w:t xml:space="preserve">Aspect of service design: </w:t>
            </w:r>
          </w:p>
        </w:tc>
        <w:tc>
          <w:tcPr>
            <w:tcW w:w="3260" w:type="dxa"/>
          </w:tcPr>
          <w:p w:rsidR="00E61198" w:rsidRPr="00926AF3" w:rsidRDefault="00E61198" w:rsidP="00E61198">
            <w:pPr>
              <w:pStyle w:val="Pa11"/>
              <w:spacing w:after="220"/>
              <w:rPr>
                <w:rFonts w:ascii="Arial" w:hAnsi="Arial" w:cs="Arial"/>
                <w:color w:val="000000"/>
                <w:sz w:val="22"/>
                <w:szCs w:val="22"/>
              </w:rPr>
            </w:pPr>
            <w:r w:rsidRPr="00926AF3">
              <w:rPr>
                <w:rFonts w:ascii="Arial" w:hAnsi="Arial" w:cs="Arial"/>
                <w:b/>
                <w:bCs/>
                <w:color w:val="000000"/>
                <w:sz w:val="22"/>
                <w:szCs w:val="22"/>
              </w:rPr>
              <w:t xml:space="preserve">Existing actions that already facilitate  access for people with </w:t>
            </w:r>
            <w:r w:rsidR="00C27E35" w:rsidRPr="00926AF3">
              <w:rPr>
                <w:rFonts w:ascii="Arial" w:hAnsi="Arial" w:cs="Arial"/>
                <w:b/>
                <w:bCs/>
                <w:color w:val="000000"/>
                <w:sz w:val="22"/>
                <w:szCs w:val="22"/>
              </w:rPr>
              <w:t>visual impairment</w:t>
            </w:r>
            <w:r w:rsidRPr="00926AF3">
              <w:rPr>
                <w:rFonts w:ascii="Arial" w:hAnsi="Arial" w:cs="Arial"/>
                <w:b/>
                <w:bCs/>
                <w:color w:val="000000"/>
                <w:sz w:val="22"/>
                <w:szCs w:val="22"/>
              </w:rPr>
              <w:t xml:space="preserve">: </w:t>
            </w:r>
          </w:p>
        </w:tc>
        <w:tc>
          <w:tcPr>
            <w:tcW w:w="2694" w:type="dxa"/>
          </w:tcPr>
          <w:p w:rsidR="00E61198" w:rsidRPr="00926AF3" w:rsidRDefault="00E61198">
            <w:pPr>
              <w:pStyle w:val="Pa11"/>
              <w:spacing w:after="220"/>
              <w:rPr>
                <w:rFonts w:ascii="Arial" w:hAnsi="Arial" w:cs="Arial"/>
                <w:color w:val="000000"/>
                <w:sz w:val="22"/>
                <w:szCs w:val="22"/>
              </w:rPr>
            </w:pPr>
            <w:r w:rsidRPr="00926AF3">
              <w:rPr>
                <w:rFonts w:ascii="Arial" w:hAnsi="Arial" w:cs="Arial"/>
                <w:b/>
                <w:bCs/>
                <w:color w:val="000000"/>
                <w:sz w:val="22"/>
                <w:szCs w:val="22"/>
              </w:rPr>
              <w:t xml:space="preserve">Further actions that could be adopted to improve your service: </w:t>
            </w:r>
          </w:p>
        </w:tc>
      </w:tr>
      <w:tr w:rsidR="00E61198" w:rsidRPr="00926AF3" w:rsidTr="0066159E">
        <w:tc>
          <w:tcPr>
            <w:tcW w:w="4219" w:type="dxa"/>
          </w:tcPr>
          <w:p w:rsidR="00E61198" w:rsidRPr="00926AF3" w:rsidRDefault="00E61198" w:rsidP="00E61198">
            <w:pPr>
              <w:pStyle w:val="Pa13"/>
              <w:spacing w:after="100"/>
              <w:rPr>
                <w:rFonts w:ascii="Arial" w:hAnsi="Arial" w:cs="Arial"/>
                <w:b/>
                <w:color w:val="000000"/>
                <w:sz w:val="22"/>
                <w:szCs w:val="22"/>
              </w:rPr>
            </w:pPr>
            <w:r w:rsidRPr="00926AF3">
              <w:rPr>
                <w:rStyle w:val="A11"/>
                <w:rFonts w:ascii="Arial" w:hAnsi="Arial" w:cs="Arial"/>
                <w:b/>
                <w:sz w:val="22"/>
                <w:szCs w:val="22"/>
              </w:rPr>
              <w:t>Equity of Access Targets:</w:t>
            </w:r>
          </w:p>
          <w:p w:rsidR="00E61198" w:rsidRPr="00926AF3" w:rsidRDefault="00E61198" w:rsidP="00E61198">
            <w:pPr>
              <w:pStyle w:val="Default"/>
              <w:rPr>
                <w:rStyle w:val="A6"/>
                <w:rFonts w:ascii="Arial" w:hAnsi="Arial" w:cs="Arial"/>
                <w:b w:val="0"/>
                <w:sz w:val="22"/>
                <w:szCs w:val="22"/>
              </w:rPr>
            </w:pPr>
            <w:r w:rsidRPr="00926AF3">
              <w:rPr>
                <w:rStyle w:val="A6"/>
                <w:rFonts w:ascii="Arial" w:hAnsi="Arial" w:cs="Arial"/>
                <w:b w:val="0"/>
                <w:sz w:val="22"/>
                <w:szCs w:val="22"/>
              </w:rPr>
              <w:t xml:space="preserve">What proportion of your services referrals is currently of people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w:t>
            </w:r>
          </w:p>
          <w:p w:rsidR="00E61198" w:rsidRPr="00926AF3" w:rsidRDefault="00E61198" w:rsidP="00E61198">
            <w:pPr>
              <w:pStyle w:val="Default"/>
              <w:rPr>
                <w:rFonts w:ascii="Arial" w:hAnsi="Arial" w:cs="Arial"/>
                <w:b/>
                <w:sz w:val="22"/>
                <w:szCs w:val="22"/>
              </w:rPr>
            </w:pPr>
          </w:p>
          <w:p w:rsidR="00E61198" w:rsidRPr="00926AF3" w:rsidRDefault="00E61198" w:rsidP="00E61198">
            <w:pPr>
              <w:pStyle w:val="Default"/>
              <w:rPr>
                <w:rStyle w:val="A6"/>
                <w:rFonts w:ascii="Arial" w:hAnsi="Arial" w:cs="Arial"/>
                <w:b w:val="0"/>
                <w:sz w:val="22"/>
                <w:szCs w:val="22"/>
              </w:rPr>
            </w:pPr>
            <w:r w:rsidRPr="00926AF3">
              <w:rPr>
                <w:rStyle w:val="A6"/>
                <w:rFonts w:ascii="Arial" w:hAnsi="Arial" w:cs="Arial"/>
                <w:b w:val="0"/>
                <w:sz w:val="22"/>
                <w:szCs w:val="22"/>
              </w:rPr>
              <w:t>Does this reflect your local demographic?</w:t>
            </w:r>
          </w:p>
          <w:p w:rsidR="00F11092" w:rsidRPr="00926AF3" w:rsidRDefault="00F11092" w:rsidP="00E61198">
            <w:pPr>
              <w:pStyle w:val="Default"/>
              <w:rPr>
                <w:rFonts w:ascii="Arial" w:hAnsi="Arial" w:cs="Arial"/>
                <w:b/>
                <w:sz w:val="22"/>
                <w:szCs w:val="22"/>
              </w:rPr>
            </w:pPr>
          </w:p>
          <w:p w:rsidR="00E61198" w:rsidRPr="00926AF3" w:rsidRDefault="00E61198" w:rsidP="00E61198">
            <w:pPr>
              <w:pStyle w:val="Default"/>
              <w:rPr>
                <w:rStyle w:val="A6"/>
                <w:rFonts w:ascii="Arial" w:hAnsi="Arial" w:cs="Arial"/>
                <w:b w:val="0"/>
                <w:sz w:val="22"/>
                <w:szCs w:val="22"/>
              </w:rPr>
            </w:pPr>
            <w:r w:rsidRPr="00926AF3">
              <w:rPr>
                <w:rStyle w:val="A6"/>
                <w:rFonts w:ascii="Arial" w:hAnsi="Arial" w:cs="Arial"/>
                <w:b w:val="0"/>
                <w:sz w:val="22"/>
                <w:szCs w:val="22"/>
              </w:rPr>
              <w:t xml:space="preserve">(on average there should be 3% referrals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but will vary locally) </w:t>
            </w:r>
          </w:p>
          <w:p w:rsidR="00E61198" w:rsidRPr="00926AF3" w:rsidRDefault="00E61198" w:rsidP="00E61198">
            <w:pPr>
              <w:rPr>
                <w:rFonts w:cs="Arial"/>
                <w:color w:val="000000"/>
                <w:sz w:val="22"/>
              </w:rPr>
            </w:pPr>
          </w:p>
        </w:tc>
        <w:tc>
          <w:tcPr>
            <w:tcW w:w="3260" w:type="dxa"/>
          </w:tcPr>
          <w:p w:rsidR="00E61198" w:rsidRPr="00926AF3" w:rsidRDefault="00E61198">
            <w:pPr>
              <w:rPr>
                <w:rFonts w:cs="Arial"/>
                <w:color w:val="000000"/>
                <w:sz w:val="22"/>
              </w:rPr>
            </w:pPr>
          </w:p>
        </w:tc>
        <w:tc>
          <w:tcPr>
            <w:tcW w:w="2694" w:type="dxa"/>
          </w:tcPr>
          <w:p w:rsidR="00E61198" w:rsidRPr="00926AF3" w:rsidRDefault="00E61198">
            <w:pPr>
              <w:rPr>
                <w:rFonts w:cs="Arial"/>
                <w:color w:val="000000"/>
                <w:sz w:val="22"/>
              </w:rPr>
            </w:pPr>
          </w:p>
        </w:tc>
      </w:tr>
      <w:tr w:rsidR="00E61198" w:rsidRPr="00926AF3" w:rsidTr="0066159E">
        <w:tc>
          <w:tcPr>
            <w:tcW w:w="4219" w:type="dxa"/>
          </w:tcPr>
          <w:p w:rsidR="00E61198" w:rsidRPr="00926AF3" w:rsidRDefault="00E61198">
            <w:pPr>
              <w:rPr>
                <w:rFonts w:cs="Arial"/>
                <w:color w:val="000000"/>
                <w:sz w:val="22"/>
              </w:rPr>
            </w:pPr>
          </w:p>
          <w:p w:rsidR="00E61198" w:rsidRPr="00926AF3" w:rsidRDefault="00E61198" w:rsidP="00E61198">
            <w:pPr>
              <w:pStyle w:val="Pa13"/>
              <w:spacing w:after="100" w:line="240" w:lineRule="auto"/>
              <w:rPr>
                <w:rStyle w:val="A11"/>
                <w:rFonts w:ascii="Arial" w:hAnsi="Arial" w:cs="Arial"/>
                <w:b/>
                <w:sz w:val="22"/>
                <w:szCs w:val="22"/>
              </w:rPr>
            </w:pPr>
            <w:r w:rsidRPr="00926AF3">
              <w:rPr>
                <w:rStyle w:val="A11"/>
                <w:rFonts w:ascii="Arial" w:hAnsi="Arial" w:cs="Arial"/>
                <w:b/>
                <w:sz w:val="22"/>
                <w:szCs w:val="22"/>
              </w:rPr>
              <w:t xml:space="preserve">Does your service undertake ongoing publicity to attract referrals of people with </w:t>
            </w:r>
            <w:r w:rsidR="00C27E35" w:rsidRPr="00926AF3">
              <w:rPr>
                <w:rStyle w:val="A11"/>
                <w:rFonts w:ascii="Arial" w:hAnsi="Arial" w:cs="Arial"/>
                <w:b/>
                <w:sz w:val="22"/>
                <w:szCs w:val="22"/>
              </w:rPr>
              <w:t>visual impairment</w:t>
            </w:r>
            <w:r w:rsidRPr="00926AF3">
              <w:rPr>
                <w:rStyle w:val="A11"/>
                <w:rFonts w:ascii="Arial" w:hAnsi="Arial" w:cs="Arial"/>
                <w:b/>
                <w:sz w:val="22"/>
                <w:szCs w:val="22"/>
              </w:rPr>
              <w:t xml:space="preserve">? </w:t>
            </w:r>
          </w:p>
          <w:p w:rsidR="00E61198" w:rsidRPr="00926AF3" w:rsidRDefault="00E61198" w:rsidP="00E61198">
            <w:pPr>
              <w:pStyle w:val="Pa13"/>
              <w:spacing w:after="100"/>
              <w:rPr>
                <w:rStyle w:val="A11"/>
                <w:rFonts w:ascii="Arial" w:hAnsi="Arial" w:cs="Arial"/>
                <w:sz w:val="22"/>
                <w:szCs w:val="22"/>
              </w:rPr>
            </w:pPr>
            <w:r w:rsidRPr="00926AF3">
              <w:rPr>
                <w:rStyle w:val="A11"/>
                <w:rFonts w:ascii="Arial" w:hAnsi="Arial" w:cs="Arial"/>
                <w:sz w:val="22"/>
                <w:szCs w:val="22"/>
              </w:rPr>
              <w:t xml:space="preserve">In general healthcare and social care professionals may find difficulties recognising common mental disorders in people with </w:t>
            </w:r>
            <w:r w:rsidR="00C27E35" w:rsidRPr="00926AF3">
              <w:rPr>
                <w:rStyle w:val="A11"/>
                <w:rFonts w:ascii="Arial" w:hAnsi="Arial" w:cs="Arial"/>
                <w:sz w:val="22"/>
                <w:szCs w:val="22"/>
              </w:rPr>
              <w:t>visual impairment</w:t>
            </w:r>
            <w:r w:rsidRPr="00926AF3">
              <w:rPr>
                <w:rStyle w:val="A11"/>
                <w:rFonts w:ascii="Arial" w:hAnsi="Arial" w:cs="Arial"/>
                <w:sz w:val="22"/>
                <w:szCs w:val="22"/>
              </w:rPr>
              <w:t xml:space="preserve">. The 3rd sector, acute services and people with </w:t>
            </w:r>
            <w:r w:rsidR="00C27E35" w:rsidRPr="00926AF3">
              <w:rPr>
                <w:rStyle w:val="A11"/>
                <w:rFonts w:ascii="Arial" w:hAnsi="Arial" w:cs="Arial"/>
                <w:sz w:val="22"/>
                <w:szCs w:val="22"/>
              </w:rPr>
              <w:t>visual impairment</w:t>
            </w:r>
            <w:r w:rsidRPr="00926AF3">
              <w:rPr>
                <w:rStyle w:val="A11"/>
                <w:rFonts w:ascii="Arial" w:hAnsi="Arial" w:cs="Arial"/>
                <w:sz w:val="22"/>
                <w:szCs w:val="22"/>
              </w:rPr>
              <w:t xml:space="preserve"> themselves also need to be targeted. Consistent</w:t>
            </w:r>
            <w:r w:rsidR="00A64014">
              <w:rPr>
                <w:rStyle w:val="A11"/>
                <w:rFonts w:ascii="Arial" w:hAnsi="Arial" w:cs="Arial"/>
                <w:sz w:val="22"/>
                <w:szCs w:val="22"/>
              </w:rPr>
              <w:t xml:space="preserve"> </w:t>
            </w:r>
            <w:r w:rsidRPr="00926AF3">
              <w:rPr>
                <w:rStyle w:val="A11"/>
                <w:rFonts w:ascii="Arial" w:hAnsi="Arial" w:cs="Arial"/>
                <w:sz w:val="22"/>
                <w:szCs w:val="22"/>
              </w:rPr>
              <w:t>publicity can help to resolve this pattern.</w:t>
            </w:r>
          </w:p>
          <w:p w:rsidR="00E61198" w:rsidRPr="00926AF3" w:rsidRDefault="00E61198">
            <w:pPr>
              <w:rPr>
                <w:rFonts w:cs="Arial"/>
                <w:color w:val="000000"/>
                <w:sz w:val="22"/>
              </w:rPr>
            </w:pPr>
          </w:p>
        </w:tc>
        <w:tc>
          <w:tcPr>
            <w:tcW w:w="3260" w:type="dxa"/>
          </w:tcPr>
          <w:p w:rsidR="00E61198" w:rsidRPr="00926AF3" w:rsidRDefault="00E61198">
            <w:pPr>
              <w:rPr>
                <w:rFonts w:cs="Arial"/>
                <w:color w:val="000000"/>
                <w:sz w:val="22"/>
              </w:rPr>
            </w:pPr>
          </w:p>
        </w:tc>
        <w:tc>
          <w:tcPr>
            <w:tcW w:w="2694" w:type="dxa"/>
          </w:tcPr>
          <w:p w:rsidR="00E61198" w:rsidRPr="00926AF3" w:rsidRDefault="00E61198">
            <w:pPr>
              <w:rPr>
                <w:rFonts w:cs="Arial"/>
                <w:color w:val="000000"/>
                <w:sz w:val="22"/>
              </w:rPr>
            </w:pPr>
          </w:p>
        </w:tc>
      </w:tr>
      <w:tr w:rsidR="00E61198" w:rsidRPr="00926AF3" w:rsidTr="0066159E">
        <w:tc>
          <w:tcPr>
            <w:tcW w:w="4219" w:type="dxa"/>
          </w:tcPr>
          <w:p w:rsidR="00E61198" w:rsidRPr="00926AF3" w:rsidRDefault="00F11092" w:rsidP="00E61198">
            <w:pPr>
              <w:rPr>
                <w:rFonts w:cs="Arial"/>
                <w:b/>
                <w:color w:val="000000"/>
                <w:sz w:val="22"/>
              </w:rPr>
            </w:pPr>
            <w:r w:rsidRPr="00926AF3">
              <w:rPr>
                <w:rFonts w:cs="Arial"/>
                <w:b/>
                <w:color w:val="000000"/>
                <w:sz w:val="22"/>
              </w:rPr>
              <w:t xml:space="preserve">Modified </w:t>
            </w:r>
            <w:r w:rsidR="00E61198" w:rsidRPr="00926AF3">
              <w:rPr>
                <w:rFonts w:cs="Arial"/>
                <w:b/>
                <w:color w:val="000000"/>
                <w:sz w:val="22"/>
              </w:rPr>
              <w:t xml:space="preserve">engagement procedures for getting into your service. </w:t>
            </w:r>
          </w:p>
          <w:p w:rsidR="00E61198" w:rsidRPr="00926AF3" w:rsidRDefault="00E61198" w:rsidP="00E61198">
            <w:pPr>
              <w:rPr>
                <w:rFonts w:cs="Arial"/>
                <w:color w:val="000000"/>
                <w:sz w:val="22"/>
              </w:rPr>
            </w:pPr>
          </w:p>
          <w:p w:rsidR="00E61198" w:rsidRPr="00926AF3" w:rsidRDefault="00E61198" w:rsidP="00E61198">
            <w:pPr>
              <w:rPr>
                <w:rFonts w:cs="Arial"/>
                <w:color w:val="000000"/>
                <w:sz w:val="22"/>
              </w:rPr>
            </w:pPr>
            <w:r w:rsidRPr="00926AF3">
              <w:rPr>
                <w:rFonts w:cs="Arial"/>
                <w:color w:val="000000"/>
                <w:sz w:val="22"/>
              </w:rPr>
              <w:t xml:space="preserve">People with </w:t>
            </w:r>
            <w:r w:rsidR="00C27E35" w:rsidRPr="00926AF3">
              <w:rPr>
                <w:rFonts w:cs="Arial"/>
                <w:color w:val="000000"/>
                <w:sz w:val="22"/>
              </w:rPr>
              <w:t>visual impairment</w:t>
            </w:r>
            <w:r w:rsidRPr="00926AF3">
              <w:rPr>
                <w:rFonts w:cs="Arial"/>
                <w:color w:val="000000"/>
                <w:sz w:val="22"/>
              </w:rPr>
              <w:t xml:space="preserve"> may be reluctant to opt into psychological services due to: </w:t>
            </w:r>
          </w:p>
          <w:p w:rsidR="00E61198" w:rsidRPr="00926AF3" w:rsidRDefault="00E61198" w:rsidP="00676832">
            <w:pPr>
              <w:pStyle w:val="ListParagraph"/>
              <w:numPr>
                <w:ilvl w:val="0"/>
                <w:numId w:val="27"/>
              </w:numPr>
              <w:rPr>
                <w:rFonts w:cs="Arial"/>
                <w:color w:val="000000"/>
                <w:sz w:val="22"/>
              </w:rPr>
            </w:pPr>
            <w:r w:rsidRPr="00926AF3">
              <w:rPr>
                <w:rFonts w:cs="Arial"/>
                <w:color w:val="000000"/>
                <w:sz w:val="22"/>
              </w:rPr>
              <w:t xml:space="preserve">Being unfamiliar with ‘psychological treatments’ </w:t>
            </w:r>
          </w:p>
          <w:p w:rsidR="00E61198" w:rsidRPr="00926AF3" w:rsidRDefault="00E61198" w:rsidP="00F11092">
            <w:pPr>
              <w:rPr>
                <w:rFonts w:cs="Arial"/>
                <w:color w:val="000000"/>
                <w:sz w:val="22"/>
              </w:rPr>
            </w:pPr>
          </w:p>
          <w:p w:rsidR="00E61198" w:rsidRPr="00926AF3" w:rsidRDefault="00E61198" w:rsidP="00676832">
            <w:pPr>
              <w:pStyle w:val="ListParagraph"/>
              <w:numPr>
                <w:ilvl w:val="0"/>
                <w:numId w:val="27"/>
              </w:numPr>
              <w:rPr>
                <w:rFonts w:cs="Arial"/>
                <w:color w:val="000000"/>
                <w:sz w:val="22"/>
              </w:rPr>
            </w:pPr>
            <w:r w:rsidRPr="00926AF3">
              <w:rPr>
                <w:rFonts w:cs="Arial"/>
                <w:color w:val="000000"/>
                <w:sz w:val="22"/>
              </w:rPr>
              <w:t xml:space="preserve">Mobility/health problems </w:t>
            </w:r>
          </w:p>
          <w:p w:rsidR="00E61198" w:rsidRPr="00926AF3" w:rsidRDefault="00E61198" w:rsidP="00F11092">
            <w:pPr>
              <w:rPr>
                <w:rFonts w:cs="Arial"/>
                <w:color w:val="000000"/>
                <w:sz w:val="22"/>
              </w:rPr>
            </w:pPr>
          </w:p>
          <w:p w:rsidR="00E61198" w:rsidRPr="00926AF3" w:rsidRDefault="00F11092" w:rsidP="00676832">
            <w:pPr>
              <w:pStyle w:val="ListParagraph"/>
              <w:numPr>
                <w:ilvl w:val="0"/>
                <w:numId w:val="27"/>
              </w:numPr>
              <w:rPr>
                <w:rFonts w:cs="Arial"/>
                <w:color w:val="000000"/>
                <w:sz w:val="22"/>
              </w:rPr>
            </w:pPr>
            <w:r w:rsidRPr="00926AF3">
              <w:rPr>
                <w:rFonts w:cs="Arial"/>
                <w:color w:val="000000"/>
                <w:sz w:val="22"/>
              </w:rPr>
              <w:t xml:space="preserve">Fear of being a burden to support staff and others </w:t>
            </w:r>
            <w:r w:rsidR="00E61198" w:rsidRPr="00926AF3">
              <w:rPr>
                <w:rFonts w:cs="Arial"/>
                <w:color w:val="000000"/>
                <w:sz w:val="22"/>
              </w:rPr>
              <w:t xml:space="preserve"> </w:t>
            </w:r>
          </w:p>
          <w:p w:rsidR="00E61198" w:rsidRPr="00926AF3" w:rsidRDefault="00E61198">
            <w:pPr>
              <w:rPr>
                <w:rFonts w:cs="Arial"/>
                <w:color w:val="000000"/>
                <w:sz w:val="22"/>
              </w:rPr>
            </w:pPr>
          </w:p>
        </w:tc>
        <w:tc>
          <w:tcPr>
            <w:tcW w:w="3260" w:type="dxa"/>
          </w:tcPr>
          <w:p w:rsidR="00E61198" w:rsidRPr="00926AF3" w:rsidRDefault="00E61198">
            <w:pPr>
              <w:rPr>
                <w:rFonts w:cs="Arial"/>
                <w:color w:val="000000"/>
                <w:sz w:val="22"/>
              </w:rPr>
            </w:pPr>
          </w:p>
        </w:tc>
        <w:tc>
          <w:tcPr>
            <w:tcW w:w="2694" w:type="dxa"/>
          </w:tcPr>
          <w:p w:rsidR="00E61198" w:rsidRPr="00926AF3" w:rsidRDefault="00E61198">
            <w:pPr>
              <w:rPr>
                <w:rFonts w:cs="Arial"/>
                <w:color w:val="000000"/>
                <w:sz w:val="22"/>
              </w:rPr>
            </w:pPr>
          </w:p>
        </w:tc>
      </w:tr>
    </w:tbl>
    <w:p w:rsidR="00926AF3" w:rsidRDefault="00926AF3">
      <w:r>
        <w:br w:type="page"/>
      </w:r>
    </w:p>
    <w:tbl>
      <w:tblPr>
        <w:tblStyle w:val="TableGrid"/>
        <w:tblW w:w="10173" w:type="dxa"/>
        <w:tblLook w:val="04A0" w:firstRow="1" w:lastRow="0" w:firstColumn="1" w:lastColumn="0" w:noHBand="0" w:noVBand="1"/>
      </w:tblPr>
      <w:tblGrid>
        <w:gridCol w:w="4219"/>
        <w:gridCol w:w="3260"/>
        <w:gridCol w:w="2694"/>
      </w:tblGrid>
      <w:tr w:rsidR="00E61198" w:rsidRPr="00926AF3" w:rsidTr="0066159E">
        <w:tc>
          <w:tcPr>
            <w:tcW w:w="4219" w:type="dxa"/>
          </w:tcPr>
          <w:p w:rsidR="00F11092" w:rsidRPr="00926AF3" w:rsidRDefault="00F11092" w:rsidP="00F11092">
            <w:pPr>
              <w:pStyle w:val="Pa13"/>
              <w:spacing w:after="100" w:line="240" w:lineRule="auto"/>
              <w:rPr>
                <w:rFonts w:ascii="Arial" w:hAnsi="Arial" w:cs="Arial"/>
                <w:b/>
                <w:color w:val="000000"/>
                <w:sz w:val="22"/>
                <w:szCs w:val="22"/>
              </w:rPr>
            </w:pPr>
            <w:r w:rsidRPr="00926AF3">
              <w:rPr>
                <w:rStyle w:val="A11"/>
                <w:rFonts w:ascii="Arial" w:hAnsi="Arial" w:cs="Arial"/>
                <w:b/>
                <w:sz w:val="22"/>
                <w:szCs w:val="22"/>
              </w:rPr>
              <w:lastRenderedPageBreak/>
              <w:t>Offer home visits if necessary</w:t>
            </w:r>
          </w:p>
          <w:p w:rsidR="00F11092" w:rsidRPr="00926AF3" w:rsidRDefault="00F11092" w:rsidP="00F11092">
            <w:pPr>
              <w:pStyle w:val="Default"/>
              <w:rPr>
                <w:rFonts w:ascii="Arial" w:hAnsi="Arial" w:cs="Arial"/>
                <w:b/>
                <w:sz w:val="22"/>
                <w:szCs w:val="22"/>
              </w:rPr>
            </w:pPr>
            <w:r w:rsidRPr="00926AF3">
              <w:rPr>
                <w:rStyle w:val="A6"/>
                <w:rFonts w:ascii="Arial" w:hAnsi="Arial" w:cs="Arial"/>
                <w:b w:val="0"/>
                <w:sz w:val="22"/>
                <w:szCs w:val="22"/>
              </w:rPr>
              <w:t xml:space="preserve">A proportion of people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will not be able to attend clinics. </w:t>
            </w:r>
          </w:p>
          <w:p w:rsidR="00F11092" w:rsidRPr="00926AF3" w:rsidRDefault="00F11092" w:rsidP="00F11092">
            <w:pPr>
              <w:pStyle w:val="Default"/>
              <w:rPr>
                <w:rStyle w:val="A6"/>
                <w:rFonts w:ascii="Arial" w:hAnsi="Arial" w:cs="Arial"/>
                <w:sz w:val="22"/>
                <w:szCs w:val="22"/>
              </w:rPr>
            </w:pPr>
            <w:r w:rsidRPr="00926AF3">
              <w:rPr>
                <w:rStyle w:val="A6"/>
                <w:rFonts w:ascii="Arial" w:hAnsi="Arial" w:cs="Arial"/>
                <w:b w:val="0"/>
                <w:sz w:val="22"/>
                <w:szCs w:val="22"/>
              </w:rPr>
              <w:t>Sometimes an initial home visit may be all that is needed to break down reticence and encourage attendance at clinic/telephone appointments after that</w:t>
            </w:r>
            <w:r w:rsidRPr="00926AF3">
              <w:rPr>
                <w:rStyle w:val="A6"/>
                <w:rFonts w:ascii="Arial" w:hAnsi="Arial" w:cs="Arial"/>
                <w:sz w:val="22"/>
                <w:szCs w:val="22"/>
              </w:rPr>
              <w:t xml:space="preserve"> </w:t>
            </w:r>
          </w:p>
          <w:p w:rsidR="00F11092" w:rsidRPr="00926AF3" w:rsidRDefault="00F11092" w:rsidP="00F11092">
            <w:pPr>
              <w:pStyle w:val="Default"/>
              <w:rPr>
                <w:rFonts w:ascii="Arial" w:hAnsi="Arial" w:cs="Arial"/>
                <w:sz w:val="22"/>
                <w:szCs w:val="22"/>
              </w:rPr>
            </w:pPr>
          </w:p>
          <w:p w:rsidR="00F11092" w:rsidRPr="00926AF3" w:rsidRDefault="00F11092" w:rsidP="00F11092">
            <w:pPr>
              <w:pStyle w:val="Pa13"/>
              <w:spacing w:after="100" w:line="240" w:lineRule="auto"/>
              <w:rPr>
                <w:rFonts w:ascii="Arial" w:hAnsi="Arial" w:cs="Arial"/>
                <w:b/>
                <w:color w:val="000000"/>
                <w:sz w:val="22"/>
                <w:szCs w:val="22"/>
              </w:rPr>
            </w:pPr>
            <w:r w:rsidRPr="00926AF3">
              <w:rPr>
                <w:rStyle w:val="A11"/>
                <w:rFonts w:ascii="Arial" w:hAnsi="Arial" w:cs="Arial"/>
                <w:b/>
                <w:sz w:val="22"/>
                <w:szCs w:val="22"/>
              </w:rPr>
              <w:t xml:space="preserve">Offer help to complete IAPT forms where necessary: </w:t>
            </w:r>
          </w:p>
          <w:p w:rsidR="00F11092" w:rsidRPr="00926AF3" w:rsidRDefault="00F11092" w:rsidP="00621B6C">
            <w:pPr>
              <w:pStyle w:val="Pa15"/>
              <w:numPr>
                <w:ilvl w:val="0"/>
                <w:numId w:val="30"/>
              </w:numPr>
              <w:spacing w:after="40" w:line="240" w:lineRule="auto"/>
              <w:rPr>
                <w:rFonts w:ascii="Arial" w:hAnsi="Arial" w:cs="Arial"/>
                <w:color w:val="000000"/>
                <w:sz w:val="22"/>
                <w:szCs w:val="22"/>
              </w:rPr>
            </w:pPr>
            <w:r w:rsidRPr="00926AF3">
              <w:rPr>
                <w:rStyle w:val="A6"/>
                <w:rFonts w:ascii="Arial" w:hAnsi="Arial" w:cs="Arial"/>
                <w:b w:val="0"/>
                <w:sz w:val="22"/>
                <w:szCs w:val="22"/>
              </w:rPr>
              <w:t>People may be requires support to complete paper</w:t>
            </w:r>
            <w:r w:rsidR="00621B6C" w:rsidRPr="00926AF3">
              <w:rPr>
                <w:rStyle w:val="A6"/>
                <w:rFonts w:ascii="Arial" w:hAnsi="Arial" w:cs="Arial"/>
                <w:b w:val="0"/>
                <w:sz w:val="22"/>
                <w:szCs w:val="22"/>
              </w:rPr>
              <w:t xml:space="preserve"> </w:t>
            </w:r>
            <w:r w:rsidRPr="00926AF3">
              <w:rPr>
                <w:rStyle w:val="A6"/>
                <w:rFonts w:ascii="Arial" w:hAnsi="Arial" w:cs="Arial"/>
                <w:b w:val="0"/>
                <w:sz w:val="22"/>
                <w:szCs w:val="22"/>
              </w:rPr>
              <w:t xml:space="preserve">work electronic materials that have not been adjusted to support a person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w:t>
            </w:r>
          </w:p>
          <w:p w:rsidR="00E61198" w:rsidRPr="00926AF3" w:rsidRDefault="00E61198" w:rsidP="00F11092">
            <w:pPr>
              <w:rPr>
                <w:rFonts w:cs="Arial"/>
                <w:color w:val="000000"/>
                <w:sz w:val="22"/>
              </w:rPr>
            </w:pPr>
          </w:p>
          <w:p w:rsidR="00F11092" w:rsidRPr="00926AF3" w:rsidRDefault="00F11092" w:rsidP="00F11092">
            <w:pPr>
              <w:rPr>
                <w:rFonts w:cs="Arial"/>
                <w:color w:val="000000"/>
                <w:sz w:val="22"/>
              </w:rPr>
            </w:pPr>
            <w:r w:rsidRPr="00926AF3">
              <w:rPr>
                <w:rFonts w:cs="Arial"/>
                <w:color w:val="000000"/>
                <w:sz w:val="22"/>
              </w:rPr>
              <w:t xml:space="preserve">When working with older people with </w:t>
            </w:r>
            <w:r w:rsidR="00C27E35" w:rsidRPr="00926AF3">
              <w:rPr>
                <w:rFonts w:cs="Arial"/>
                <w:color w:val="000000"/>
                <w:sz w:val="22"/>
              </w:rPr>
              <w:t>visual impairment</w:t>
            </w:r>
            <w:r w:rsidRPr="00926AF3">
              <w:rPr>
                <w:rFonts w:cs="Arial"/>
                <w:color w:val="000000"/>
                <w:sz w:val="22"/>
              </w:rPr>
              <w:t xml:space="preserve"> consider</w:t>
            </w:r>
          </w:p>
          <w:p w:rsidR="00F11092" w:rsidRPr="00926AF3" w:rsidRDefault="00F11092" w:rsidP="00676832">
            <w:pPr>
              <w:pStyle w:val="Pa15"/>
              <w:numPr>
                <w:ilvl w:val="0"/>
                <w:numId w:val="28"/>
              </w:numPr>
              <w:spacing w:after="40" w:line="240" w:lineRule="auto"/>
              <w:rPr>
                <w:rFonts w:ascii="Arial" w:hAnsi="Arial" w:cs="Arial"/>
                <w:color w:val="000000"/>
                <w:sz w:val="22"/>
                <w:szCs w:val="22"/>
              </w:rPr>
            </w:pPr>
            <w:r w:rsidRPr="00926AF3">
              <w:rPr>
                <w:rFonts w:ascii="Arial" w:hAnsi="Arial" w:cs="Arial"/>
                <w:color w:val="000000"/>
                <w:sz w:val="22"/>
                <w:szCs w:val="22"/>
              </w:rPr>
              <w:t xml:space="preserve">Psychological language may be unfamiliar </w:t>
            </w:r>
          </w:p>
          <w:p w:rsidR="00F11092" w:rsidRPr="00926AF3" w:rsidRDefault="00F11092" w:rsidP="00676832">
            <w:pPr>
              <w:pStyle w:val="Pa15"/>
              <w:numPr>
                <w:ilvl w:val="0"/>
                <w:numId w:val="28"/>
              </w:numPr>
              <w:spacing w:after="40" w:line="240" w:lineRule="auto"/>
              <w:rPr>
                <w:rFonts w:ascii="Arial" w:hAnsi="Arial" w:cs="Arial"/>
                <w:color w:val="000000"/>
                <w:sz w:val="22"/>
                <w:szCs w:val="22"/>
              </w:rPr>
            </w:pPr>
            <w:r w:rsidRPr="00926AF3">
              <w:rPr>
                <w:rFonts w:ascii="Arial" w:hAnsi="Arial" w:cs="Arial"/>
                <w:color w:val="000000"/>
                <w:sz w:val="22"/>
                <w:szCs w:val="22"/>
              </w:rPr>
              <w:t xml:space="preserve">There is a higher level of literacy problems amongst older people as educational opportunities were less equally available 60+ years ago </w:t>
            </w:r>
          </w:p>
          <w:p w:rsidR="00F11092" w:rsidRPr="00926AF3" w:rsidRDefault="00F11092" w:rsidP="00676832">
            <w:pPr>
              <w:pStyle w:val="ListParagraph"/>
              <w:numPr>
                <w:ilvl w:val="0"/>
                <w:numId w:val="28"/>
              </w:numPr>
              <w:rPr>
                <w:rFonts w:cs="Arial"/>
                <w:color w:val="000000"/>
                <w:sz w:val="22"/>
              </w:rPr>
            </w:pPr>
            <w:r w:rsidRPr="00926AF3">
              <w:rPr>
                <w:rFonts w:cs="Arial"/>
                <w:color w:val="000000"/>
                <w:sz w:val="22"/>
              </w:rPr>
              <w:t>Mild Cognitive Impairment may affect ability to concentrate/focus.</w:t>
            </w:r>
          </w:p>
          <w:p w:rsidR="00F11092" w:rsidRPr="00926AF3" w:rsidRDefault="00F11092" w:rsidP="00F11092">
            <w:pPr>
              <w:rPr>
                <w:rFonts w:cs="Arial"/>
                <w:color w:val="000000"/>
                <w:sz w:val="22"/>
              </w:rPr>
            </w:pPr>
          </w:p>
          <w:p w:rsidR="00F11092" w:rsidRPr="00926AF3" w:rsidRDefault="00F11092" w:rsidP="00F11092">
            <w:pPr>
              <w:rPr>
                <w:rFonts w:cs="Arial"/>
                <w:color w:val="000000"/>
                <w:sz w:val="22"/>
              </w:rPr>
            </w:pPr>
          </w:p>
        </w:tc>
        <w:tc>
          <w:tcPr>
            <w:tcW w:w="3260" w:type="dxa"/>
          </w:tcPr>
          <w:p w:rsidR="00E61198" w:rsidRPr="00926AF3" w:rsidRDefault="00E61198">
            <w:pPr>
              <w:rPr>
                <w:rFonts w:cs="Arial"/>
                <w:color w:val="000000"/>
                <w:sz w:val="22"/>
              </w:rPr>
            </w:pPr>
          </w:p>
        </w:tc>
        <w:tc>
          <w:tcPr>
            <w:tcW w:w="2694" w:type="dxa"/>
          </w:tcPr>
          <w:p w:rsidR="00E61198" w:rsidRPr="00926AF3" w:rsidRDefault="00E61198">
            <w:pPr>
              <w:rPr>
                <w:rFonts w:cs="Arial"/>
                <w:color w:val="000000"/>
                <w:sz w:val="22"/>
              </w:rPr>
            </w:pPr>
          </w:p>
        </w:tc>
      </w:tr>
      <w:tr w:rsidR="00E61198" w:rsidRPr="00926AF3" w:rsidTr="0066159E">
        <w:tc>
          <w:tcPr>
            <w:tcW w:w="4219" w:type="dxa"/>
          </w:tcPr>
          <w:p w:rsidR="00F11092" w:rsidRPr="00926AF3" w:rsidRDefault="00F11092" w:rsidP="00F11092">
            <w:pPr>
              <w:pStyle w:val="Pa13"/>
              <w:spacing w:after="100" w:line="240" w:lineRule="auto"/>
              <w:rPr>
                <w:rFonts w:ascii="Arial" w:hAnsi="Arial" w:cs="Arial"/>
                <w:b/>
                <w:color w:val="000000"/>
                <w:sz w:val="22"/>
                <w:szCs w:val="22"/>
              </w:rPr>
            </w:pPr>
            <w:r w:rsidRPr="00926AF3">
              <w:rPr>
                <w:rStyle w:val="A11"/>
                <w:rFonts w:ascii="Arial" w:hAnsi="Arial" w:cs="Arial"/>
                <w:b/>
                <w:sz w:val="22"/>
                <w:szCs w:val="22"/>
              </w:rPr>
              <w:t xml:space="preserve">Capacity to adjust the pace, length, frequency of sessions where necessary </w:t>
            </w:r>
          </w:p>
          <w:p w:rsidR="00F11092" w:rsidRPr="00926AF3" w:rsidRDefault="00F11092" w:rsidP="00676832">
            <w:pPr>
              <w:pStyle w:val="Default"/>
              <w:numPr>
                <w:ilvl w:val="0"/>
                <w:numId w:val="29"/>
              </w:numPr>
              <w:rPr>
                <w:rStyle w:val="A6"/>
                <w:rFonts w:ascii="Arial" w:hAnsi="Arial" w:cs="Arial"/>
                <w:bCs w:val="0"/>
                <w:sz w:val="22"/>
                <w:szCs w:val="22"/>
              </w:rPr>
            </w:pPr>
            <w:r w:rsidRPr="00926AF3">
              <w:rPr>
                <w:rStyle w:val="A6"/>
                <w:rFonts w:ascii="Arial" w:hAnsi="Arial" w:cs="Arial"/>
                <w:b w:val="0"/>
                <w:sz w:val="22"/>
                <w:szCs w:val="22"/>
              </w:rPr>
              <w:t xml:space="preserve">Can your therapists offer longer or shorter appointments to accommodate the needs of the patient? </w:t>
            </w:r>
          </w:p>
          <w:p w:rsidR="00F11092" w:rsidRPr="00926AF3" w:rsidRDefault="00F11092" w:rsidP="00F11092">
            <w:pPr>
              <w:pStyle w:val="Default"/>
              <w:ind w:left="360"/>
              <w:rPr>
                <w:rFonts w:ascii="Arial" w:hAnsi="Arial" w:cs="Arial"/>
                <w:b/>
                <w:sz w:val="22"/>
                <w:szCs w:val="22"/>
              </w:rPr>
            </w:pPr>
          </w:p>
          <w:p w:rsidR="00F11092" w:rsidRPr="00926AF3" w:rsidRDefault="00F11092" w:rsidP="00676832">
            <w:pPr>
              <w:pStyle w:val="Default"/>
              <w:numPr>
                <w:ilvl w:val="0"/>
                <w:numId w:val="29"/>
              </w:numPr>
              <w:rPr>
                <w:rStyle w:val="A6"/>
                <w:rFonts w:ascii="Arial" w:hAnsi="Arial" w:cs="Arial"/>
                <w:bCs w:val="0"/>
                <w:sz w:val="22"/>
                <w:szCs w:val="22"/>
              </w:rPr>
            </w:pPr>
            <w:r w:rsidRPr="00926AF3">
              <w:rPr>
                <w:rStyle w:val="A6"/>
                <w:rFonts w:ascii="Arial" w:hAnsi="Arial" w:cs="Arial"/>
                <w:b w:val="0"/>
                <w:sz w:val="22"/>
                <w:szCs w:val="22"/>
              </w:rPr>
              <w:t xml:space="preserve">Can appointments be scheduled more/less frequently? </w:t>
            </w:r>
          </w:p>
          <w:p w:rsidR="00F11092" w:rsidRPr="00926AF3" w:rsidRDefault="00F11092" w:rsidP="00F11092">
            <w:pPr>
              <w:pStyle w:val="Default"/>
              <w:ind w:left="360"/>
              <w:rPr>
                <w:rFonts w:ascii="Arial" w:hAnsi="Arial" w:cs="Arial"/>
                <w:b/>
                <w:sz w:val="22"/>
                <w:szCs w:val="22"/>
              </w:rPr>
            </w:pPr>
          </w:p>
          <w:p w:rsidR="00F11092" w:rsidRPr="00926AF3" w:rsidRDefault="00F11092" w:rsidP="00676832">
            <w:pPr>
              <w:pStyle w:val="Default"/>
              <w:numPr>
                <w:ilvl w:val="0"/>
                <w:numId w:val="29"/>
              </w:numPr>
              <w:rPr>
                <w:rFonts w:ascii="Arial" w:hAnsi="Arial" w:cs="Arial"/>
                <w:b/>
                <w:sz w:val="22"/>
                <w:szCs w:val="22"/>
              </w:rPr>
            </w:pPr>
            <w:r w:rsidRPr="00926AF3">
              <w:rPr>
                <w:rStyle w:val="A6"/>
                <w:rFonts w:ascii="Arial" w:hAnsi="Arial" w:cs="Arial"/>
                <w:b w:val="0"/>
                <w:sz w:val="22"/>
                <w:szCs w:val="22"/>
              </w:rPr>
              <w:t>Can additional sessions be offered for patients wh</w:t>
            </w:r>
            <w:r w:rsidR="00723120" w:rsidRPr="00926AF3">
              <w:rPr>
                <w:rStyle w:val="A6"/>
                <w:rFonts w:ascii="Arial" w:hAnsi="Arial" w:cs="Arial"/>
                <w:b w:val="0"/>
                <w:sz w:val="22"/>
                <w:szCs w:val="22"/>
              </w:rPr>
              <w:t>en</w:t>
            </w:r>
            <w:r w:rsidRPr="00926AF3">
              <w:rPr>
                <w:rStyle w:val="A6"/>
                <w:rFonts w:ascii="Arial" w:hAnsi="Arial" w:cs="Arial"/>
                <w:b w:val="0"/>
                <w:sz w:val="22"/>
                <w:szCs w:val="22"/>
              </w:rPr>
              <w:t xml:space="preserve"> progress is slow? </w:t>
            </w:r>
          </w:p>
          <w:p w:rsidR="00E61198" w:rsidRPr="00926AF3" w:rsidRDefault="00E61198" w:rsidP="00F11092">
            <w:pPr>
              <w:rPr>
                <w:rFonts w:cs="Arial"/>
                <w:color w:val="000000"/>
                <w:sz w:val="22"/>
              </w:rPr>
            </w:pPr>
          </w:p>
          <w:p w:rsidR="00F11092" w:rsidRPr="00926AF3" w:rsidRDefault="00F11092" w:rsidP="00F11092">
            <w:pPr>
              <w:rPr>
                <w:rFonts w:cs="Arial"/>
                <w:color w:val="000000"/>
                <w:sz w:val="22"/>
              </w:rPr>
            </w:pPr>
          </w:p>
        </w:tc>
        <w:tc>
          <w:tcPr>
            <w:tcW w:w="3260" w:type="dxa"/>
          </w:tcPr>
          <w:p w:rsidR="00E61198" w:rsidRPr="00926AF3" w:rsidRDefault="00E61198">
            <w:pPr>
              <w:rPr>
                <w:rFonts w:cs="Arial"/>
                <w:color w:val="000000"/>
                <w:sz w:val="22"/>
              </w:rPr>
            </w:pPr>
          </w:p>
        </w:tc>
        <w:tc>
          <w:tcPr>
            <w:tcW w:w="2694" w:type="dxa"/>
          </w:tcPr>
          <w:p w:rsidR="00E61198" w:rsidRPr="00926AF3" w:rsidRDefault="00E61198">
            <w:pPr>
              <w:rPr>
                <w:rFonts w:cs="Arial"/>
                <w:color w:val="000000"/>
                <w:sz w:val="22"/>
              </w:rPr>
            </w:pPr>
          </w:p>
        </w:tc>
      </w:tr>
      <w:tr w:rsidR="00F11092" w:rsidRPr="00926AF3" w:rsidTr="0066159E">
        <w:tc>
          <w:tcPr>
            <w:tcW w:w="4219" w:type="dxa"/>
          </w:tcPr>
          <w:p w:rsidR="00723120" w:rsidRPr="00926AF3" w:rsidRDefault="00723120" w:rsidP="00723120">
            <w:pPr>
              <w:pStyle w:val="Pa16"/>
              <w:spacing w:after="40" w:line="240" w:lineRule="auto"/>
              <w:rPr>
                <w:rFonts w:ascii="Arial" w:hAnsi="Arial" w:cs="Arial"/>
                <w:b/>
                <w:color w:val="000000"/>
                <w:sz w:val="22"/>
                <w:szCs w:val="22"/>
              </w:rPr>
            </w:pPr>
            <w:r w:rsidRPr="00926AF3">
              <w:rPr>
                <w:rStyle w:val="A11"/>
                <w:rFonts w:ascii="Arial" w:hAnsi="Arial" w:cs="Arial"/>
                <w:b/>
                <w:sz w:val="22"/>
                <w:szCs w:val="22"/>
              </w:rPr>
              <w:t xml:space="preserve">Do you have a resource for signposting to services which support people with </w:t>
            </w:r>
            <w:r w:rsidR="00C27E35" w:rsidRPr="00926AF3">
              <w:rPr>
                <w:rStyle w:val="A11"/>
                <w:rFonts w:ascii="Arial" w:hAnsi="Arial" w:cs="Arial"/>
                <w:b/>
                <w:sz w:val="22"/>
                <w:szCs w:val="22"/>
              </w:rPr>
              <w:t>visual impairment</w:t>
            </w:r>
            <w:r w:rsidRPr="00926AF3">
              <w:rPr>
                <w:rStyle w:val="A11"/>
                <w:rFonts w:ascii="Arial" w:hAnsi="Arial" w:cs="Arial"/>
                <w:b/>
                <w:sz w:val="22"/>
                <w:szCs w:val="22"/>
              </w:rPr>
              <w:t xml:space="preserve">? </w:t>
            </w:r>
          </w:p>
          <w:p w:rsidR="00F11092" w:rsidRPr="00926AF3" w:rsidRDefault="00723120" w:rsidP="00723120">
            <w:pPr>
              <w:rPr>
                <w:rStyle w:val="A6"/>
                <w:rFonts w:cs="Arial"/>
                <w:b w:val="0"/>
                <w:sz w:val="22"/>
                <w:szCs w:val="22"/>
              </w:rPr>
            </w:pPr>
            <w:r w:rsidRPr="00926AF3">
              <w:rPr>
                <w:rStyle w:val="A6"/>
                <w:rFonts w:cs="Arial"/>
                <w:b w:val="0"/>
                <w:sz w:val="22"/>
                <w:szCs w:val="22"/>
              </w:rPr>
              <w:t xml:space="preserve">Is this up to date? </w:t>
            </w:r>
          </w:p>
          <w:p w:rsidR="00723120" w:rsidRPr="00926AF3" w:rsidRDefault="00723120" w:rsidP="00723120">
            <w:pPr>
              <w:rPr>
                <w:rFonts w:cs="Arial"/>
                <w:b/>
                <w:color w:val="000000"/>
                <w:sz w:val="22"/>
              </w:rPr>
            </w:pPr>
          </w:p>
        </w:tc>
        <w:tc>
          <w:tcPr>
            <w:tcW w:w="3260" w:type="dxa"/>
          </w:tcPr>
          <w:p w:rsidR="00F11092" w:rsidRPr="00926AF3" w:rsidRDefault="00F11092">
            <w:pPr>
              <w:rPr>
                <w:rFonts w:cs="Arial"/>
                <w:color w:val="000000"/>
                <w:sz w:val="22"/>
              </w:rPr>
            </w:pPr>
          </w:p>
        </w:tc>
        <w:tc>
          <w:tcPr>
            <w:tcW w:w="2694" w:type="dxa"/>
          </w:tcPr>
          <w:p w:rsidR="00F11092" w:rsidRPr="00926AF3" w:rsidRDefault="00F11092">
            <w:pPr>
              <w:rPr>
                <w:rFonts w:cs="Arial"/>
                <w:color w:val="000000"/>
                <w:sz w:val="22"/>
              </w:rPr>
            </w:pPr>
          </w:p>
        </w:tc>
      </w:tr>
    </w:tbl>
    <w:p w:rsidR="00926AF3" w:rsidRDefault="00926AF3">
      <w:r>
        <w:br w:type="page"/>
      </w:r>
    </w:p>
    <w:tbl>
      <w:tblPr>
        <w:tblStyle w:val="TableGrid"/>
        <w:tblW w:w="10173" w:type="dxa"/>
        <w:tblLook w:val="04A0" w:firstRow="1" w:lastRow="0" w:firstColumn="1" w:lastColumn="0" w:noHBand="0" w:noVBand="1"/>
      </w:tblPr>
      <w:tblGrid>
        <w:gridCol w:w="4219"/>
        <w:gridCol w:w="3260"/>
        <w:gridCol w:w="2694"/>
      </w:tblGrid>
      <w:tr w:rsidR="00F11092" w:rsidRPr="00926AF3" w:rsidTr="0066159E">
        <w:tc>
          <w:tcPr>
            <w:tcW w:w="4219" w:type="dxa"/>
          </w:tcPr>
          <w:p w:rsidR="00723120" w:rsidRPr="00926AF3" w:rsidRDefault="00723120" w:rsidP="00723120">
            <w:pPr>
              <w:pStyle w:val="Pa14"/>
              <w:spacing w:after="40"/>
              <w:rPr>
                <w:rStyle w:val="A11"/>
                <w:rFonts w:ascii="Arial" w:hAnsi="Arial" w:cs="Arial"/>
                <w:b/>
                <w:sz w:val="22"/>
                <w:szCs w:val="22"/>
              </w:rPr>
            </w:pPr>
            <w:r w:rsidRPr="00926AF3">
              <w:rPr>
                <w:rStyle w:val="A11"/>
                <w:rFonts w:ascii="Arial" w:hAnsi="Arial" w:cs="Arial"/>
                <w:b/>
                <w:sz w:val="22"/>
                <w:szCs w:val="22"/>
              </w:rPr>
              <w:lastRenderedPageBreak/>
              <w:t xml:space="preserve">Have your staff had any training to work with people with </w:t>
            </w:r>
            <w:r w:rsidR="00C27E35" w:rsidRPr="00926AF3">
              <w:rPr>
                <w:rStyle w:val="A11"/>
                <w:rFonts w:ascii="Arial" w:hAnsi="Arial" w:cs="Arial"/>
                <w:b/>
                <w:sz w:val="22"/>
                <w:szCs w:val="22"/>
              </w:rPr>
              <w:t>visual impairment</w:t>
            </w:r>
            <w:r w:rsidRPr="00926AF3">
              <w:rPr>
                <w:rStyle w:val="A11"/>
                <w:rFonts w:ascii="Arial" w:hAnsi="Arial" w:cs="Arial"/>
                <w:b/>
                <w:sz w:val="22"/>
                <w:szCs w:val="22"/>
              </w:rPr>
              <w:t xml:space="preserve">? </w:t>
            </w:r>
          </w:p>
          <w:p w:rsidR="00723120" w:rsidRPr="00926AF3" w:rsidRDefault="00723120" w:rsidP="00723120">
            <w:pPr>
              <w:pStyle w:val="Default"/>
              <w:rPr>
                <w:sz w:val="22"/>
                <w:szCs w:val="22"/>
              </w:rPr>
            </w:pPr>
          </w:p>
          <w:p w:rsidR="00723120" w:rsidRPr="00926AF3" w:rsidRDefault="00723120" w:rsidP="00723120">
            <w:pPr>
              <w:pStyle w:val="Default"/>
              <w:rPr>
                <w:rStyle w:val="A6"/>
                <w:rFonts w:ascii="Arial" w:hAnsi="Arial" w:cs="Arial"/>
                <w:b w:val="0"/>
                <w:sz w:val="22"/>
                <w:szCs w:val="22"/>
              </w:rPr>
            </w:pPr>
            <w:r w:rsidRPr="00926AF3">
              <w:rPr>
                <w:rStyle w:val="A6"/>
                <w:rFonts w:ascii="Arial" w:hAnsi="Arial" w:cs="Arial"/>
                <w:b w:val="0"/>
                <w:sz w:val="22"/>
                <w:szCs w:val="22"/>
              </w:rPr>
              <w:t xml:space="preserve">Consider local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support services as sources of support in developing training resources </w:t>
            </w:r>
          </w:p>
          <w:p w:rsidR="00F11092" w:rsidRPr="00926AF3" w:rsidRDefault="00F11092" w:rsidP="00723120">
            <w:pPr>
              <w:pStyle w:val="Default"/>
              <w:rPr>
                <w:rFonts w:ascii="Arial" w:hAnsi="Arial" w:cs="Arial"/>
                <w:sz w:val="22"/>
                <w:szCs w:val="22"/>
              </w:rPr>
            </w:pPr>
          </w:p>
        </w:tc>
        <w:tc>
          <w:tcPr>
            <w:tcW w:w="3260" w:type="dxa"/>
          </w:tcPr>
          <w:p w:rsidR="00F11092" w:rsidRPr="00926AF3" w:rsidRDefault="00F11092">
            <w:pPr>
              <w:rPr>
                <w:rFonts w:cs="Arial"/>
                <w:color w:val="000000"/>
                <w:sz w:val="22"/>
              </w:rPr>
            </w:pPr>
          </w:p>
        </w:tc>
        <w:tc>
          <w:tcPr>
            <w:tcW w:w="2694" w:type="dxa"/>
          </w:tcPr>
          <w:p w:rsidR="00F11092" w:rsidRPr="00926AF3" w:rsidRDefault="00F11092">
            <w:pPr>
              <w:rPr>
                <w:rFonts w:cs="Arial"/>
                <w:color w:val="000000"/>
                <w:sz w:val="22"/>
              </w:rPr>
            </w:pPr>
          </w:p>
        </w:tc>
      </w:tr>
      <w:tr w:rsidR="00F11092" w:rsidRPr="00926AF3" w:rsidTr="0066159E">
        <w:tc>
          <w:tcPr>
            <w:tcW w:w="4219" w:type="dxa"/>
          </w:tcPr>
          <w:p w:rsidR="00723120" w:rsidRPr="00926AF3" w:rsidRDefault="00723120" w:rsidP="00723120">
            <w:pPr>
              <w:pStyle w:val="Pa14"/>
              <w:spacing w:after="40" w:line="240" w:lineRule="auto"/>
              <w:rPr>
                <w:rStyle w:val="A11"/>
                <w:rFonts w:ascii="Arial" w:hAnsi="Arial" w:cs="Arial"/>
                <w:b/>
                <w:sz w:val="22"/>
                <w:szCs w:val="22"/>
              </w:rPr>
            </w:pPr>
            <w:r w:rsidRPr="00926AF3">
              <w:rPr>
                <w:rStyle w:val="A11"/>
                <w:rFonts w:ascii="Arial" w:hAnsi="Arial" w:cs="Arial"/>
                <w:b/>
                <w:sz w:val="22"/>
                <w:szCs w:val="22"/>
              </w:rPr>
              <w:t xml:space="preserve">Do some IAPT staff with a special interest undertake supervision of colleagues who are working with people with </w:t>
            </w:r>
            <w:r w:rsidR="00C27E35" w:rsidRPr="00926AF3">
              <w:rPr>
                <w:rStyle w:val="A11"/>
                <w:rFonts w:ascii="Arial" w:hAnsi="Arial" w:cs="Arial"/>
                <w:b/>
                <w:sz w:val="22"/>
                <w:szCs w:val="22"/>
              </w:rPr>
              <w:t>visual impairment</w:t>
            </w:r>
            <w:r w:rsidRPr="00926AF3">
              <w:rPr>
                <w:rStyle w:val="A11"/>
                <w:rFonts w:ascii="Arial" w:hAnsi="Arial" w:cs="Arial"/>
                <w:b/>
                <w:sz w:val="22"/>
                <w:szCs w:val="22"/>
              </w:rPr>
              <w:t>?</w:t>
            </w:r>
          </w:p>
          <w:p w:rsidR="00723120" w:rsidRPr="00926AF3" w:rsidRDefault="00723120" w:rsidP="00723120">
            <w:pPr>
              <w:pStyle w:val="Default"/>
              <w:rPr>
                <w:sz w:val="22"/>
                <w:szCs w:val="22"/>
              </w:rPr>
            </w:pPr>
          </w:p>
          <w:p w:rsidR="00723120" w:rsidRPr="00926AF3" w:rsidRDefault="00723120" w:rsidP="00723120">
            <w:pPr>
              <w:pStyle w:val="Default"/>
              <w:rPr>
                <w:rFonts w:ascii="Arial" w:hAnsi="Arial" w:cs="Arial"/>
                <w:b/>
                <w:sz w:val="22"/>
                <w:szCs w:val="22"/>
              </w:rPr>
            </w:pPr>
            <w:r w:rsidRPr="00926AF3">
              <w:rPr>
                <w:rStyle w:val="A6"/>
                <w:rFonts w:ascii="Arial" w:hAnsi="Arial" w:cs="Arial"/>
                <w:b w:val="0"/>
                <w:sz w:val="22"/>
                <w:szCs w:val="22"/>
              </w:rPr>
              <w:t xml:space="preserve">This ensures that people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do not get overlooked and may be seen by therapists with an interest/ knowledge/ skill </w:t>
            </w:r>
          </w:p>
          <w:p w:rsidR="00F11092" w:rsidRPr="00926AF3" w:rsidRDefault="00F11092">
            <w:pPr>
              <w:rPr>
                <w:rFonts w:cs="Arial"/>
                <w:color w:val="000000"/>
                <w:sz w:val="22"/>
              </w:rPr>
            </w:pPr>
          </w:p>
        </w:tc>
        <w:tc>
          <w:tcPr>
            <w:tcW w:w="3260" w:type="dxa"/>
          </w:tcPr>
          <w:p w:rsidR="00F11092" w:rsidRPr="00926AF3" w:rsidRDefault="00F11092">
            <w:pPr>
              <w:rPr>
                <w:rFonts w:cs="Arial"/>
                <w:color w:val="000000"/>
                <w:sz w:val="22"/>
              </w:rPr>
            </w:pPr>
          </w:p>
        </w:tc>
        <w:tc>
          <w:tcPr>
            <w:tcW w:w="2694" w:type="dxa"/>
          </w:tcPr>
          <w:p w:rsidR="00F11092" w:rsidRPr="00926AF3" w:rsidRDefault="00F11092">
            <w:pPr>
              <w:rPr>
                <w:rFonts w:cs="Arial"/>
                <w:color w:val="000000"/>
                <w:sz w:val="22"/>
              </w:rPr>
            </w:pPr>
          </w:p>
        </w:tc>
      </w:tr>
      <w:tr w:rsidR="00723120" w:rsidRPr="00926AF3" w:rsidTr="0066159E">
        <w:tc>
          <w:tcPr>
            <w:tcW w:w="4219" w:type="dxa"/>
          </w:tcPr>
          <w:p w:rsidR="00723120" w:rsidRPr="00926AF3" w:rsidRDefault="00723120" w:rsidP="00723120">
            <w:pPr>
              <w:pStyle w:val="Pa14"/>
              <w:spacing w:line="240" w:lineRule="auto"/>
              <w:rPr>
                <w:rStyle w:val="A11"/>
                <w:rFonts w:ascii="Arial" w:hAnsi="Arial" w:cs="Arial"/>
                <w:b/>
                <w:sz w:val="22"/>
                <w:szCs w:val="22"/>
              </w:rPr>
            </w:pPr>
            <w:r w:rsidRPr="00926AF3">
              <w:rPr>
                <w:rStyle w:val="A11"/>
                <w:rFonts w:ascii="Arial" w:hAnsi="Arial" w:cs="Arial"/>
                <w:b/>
                <w:sz w:val="22"/>
                <w:szCs w:val="22"/>
              </w:rPr>
              <w:t xml:space="preserve">Referral to vocational/ educational/occupational services: </w:t>
            </w:r>
          </w:p>
          <w:p w:rsidR="00723120" w:rsidRPr="00926AF3" w:rsidRDefault="00723120" w:rsidP="00723120">
            <w:pPr>
              <w:pStyle w:val="Default"/>
              <w:rPr>
                <w:sz w:val="22"/>
                <w:szCs w:val="22"/>
              </w:rPr>
            </w:pPr>
          </w:p>
          <w:p w:rsidR="00723120" w:rsidRPr="00926AF3" w:rsidRDefault="00723120" w:rsidP="00723120">
            <w:pPr>
              <w:pStyle w:val="Default"/>
              <w:rPr>
                <w:rStyle w:val="A6"/>
                <w:rFonts w:ascii="Arial" w:hAnsi="Arial" w:cs="Arial"/>
                <w:b w:val="0"/>
                <w:sz w:val="22"/>
                <w:szCs w:val="22"/>
              </w:rPr>
            </w:pPr>
            <w:r w:rsidRPr="00926AF3">
              <w:rPr>
                <w:rStyle w:val="A6"/>
                <w:rFonts w:ascii="Arial" w:hAnsi="Arial" w:cs="Arial"/>
                <w:b w:val="0"/>
                <w:sz w:val="22"/>
                <w:szCs w:val="22"/>
              </w:rPr>
              <w:t xml:space="preserve">These should be set up to meet the needs of people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making links with local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support organisations.</w:t>
            </w:r>
          </w:p>
          <w:p w:rsidR="00723120" w:rsidRPr="00926AF3" w:rsidRDefault="00723120" w:rsidP="00723120">
            <w:pPr>
              <w:pStyle w:val="Default"/>
              <w:rPr>
                <w:rStyle w:val="A6"/>
                <w:rFonts w:ascii="Arial" w:hAnsi="Arial" w:cs="Arial"/>
                <w:b w:val="0"/>
                <w:sz w:val="22"/>
                <w:szCs w:val="22"/>
              </w:rPr>
            </w:pPr>
          </w:p>
          <w:p w:rsidR="00723120" w:rsidRPr="00926AF3" w:rsidRDefault="00723120" w:rsidP="00723120">
            <w:pPr>
              <w:pStyle w:val="Pa14"/>
              <w:spacing w:line="240" w:lineRule="auto"/>
              <w:rPr>
                <w:rStyle w:val="A11"/>
                <w:rFonts w:ascii="Arial" w:hAnsi="Arial" w:cs="Arial"/>
                <w:b/>
                <w:sz w:val="22"/>
                <w:szCs w:val="22"/>
              </w:rPr>
            </w:pPr>
          </w:p>
        </w:tc>
        <w:tc>
          <w:tcPr>
            <w:tcW w:w="3260" w:type="dxa"/>
          </w:tcPr>
          <w:p w:rsidR="00723120" w:rsidRPr="00926AF3" w:rsidRDefault="00723120" w:rsidP="00723120">
            <w:pPr>
              <w:rPr>
                <w:rFonts w:cs="Arial"/>
                <w:color w:val="000000"/>
                <w:sz w:val="22"/>
              </w:rPr>
            </w:pPr>
          </w:p>
        </w:tc>
        <w:tc>
          <w:tcPr>
            <w:tcW w:w="2694" w:type="dxa"/>
          </w:tcPr>
          <w:p w:rsidR="00723120" w:rsidRPr="00926AF3" w:rsidRDefault="00723120" w:rsidP="00723120">
            <w:pPr>
              <w:rPr>
                <w:rFonts w:cs="Arial"/>
                <w:color w:val="000000"/>
                <w:sz w:val="22"/>
              </w:rPr>
            </w:pPr>
          </w:p>
        </w:tc>
      </w:tr>
      <w:tr w:rsidR="00723120" w:rsidRPr="00926AF3" w:rsidTr="0066159E">
        <w:tc>
          <w:tcPr>
            <w:tcW w:w="4219" w:type="dxa"/>
          </w:tcPr>
          <w:p w:rsidR="00723120" w:rsidRPr="00926AF3" w:rsidRDefault="00723120" w:rsidP="00723120">
            <w:pPr>
              <w:pStyle w:val="Pa14"/>
              <w:spacing w:line="240" w:lineRule="auto"/>
              <w:rPr>
                <w:rStyle w:val="A11"/>
                <w:rFonts w:ascii="Arial" w:hAnsi="Arial" w:cs="Arial"/>
                <w:b/>
                <w:sz w:val="22"/>
                <w:szCs w:val="22"/>
              </w:rPr>
            </w:pPr>
            <w:r w:rsidRPr="00926AF3">
              <w:rPr>
                <w:rStyle w:val="A11"/>
                <w:rFonts w:ascii="Arial" w:hAnsi="Arial" w:cs="Arial"/>
                <w:b/>
                <w:sz w:val="22"/>
                <w:szCs w:val="22"/>
              </w:rPr>
              <w:t>Is there a</w:t>
            </w:r>
            <w:r w:rsidR="0066159E" w:rsidRPr="00926AF3">
              <w:rPr>
                <w:rStyle w:val="A11"/>
                <w:rFonts w:ascii="Arial" w:hAnsi="Arial" w:cs="Arial"/>
                <w:b/>
                <w:sz w:val="22"/>
                <w:szCs w:val="22"/>
              </w:rPr>
              <w:t xml:space="preserve"> person with </w:t>
            </w:r>
            <w:r w:rsidR="00C27E35" w:rsidRPr="00926AF3">
              <w:rPr>
                <w:rStyle w:val="A11"/>
                <w:rFonts w:ascii="Arial" w:hAnsi="Arial" w:cs="Arial"/>
                <w:b/>
                <w:sz w:val="22"/>
                <w:szCs w:val="22"/>
              </w:rPr>
              <w:t>visual impairment</w:t>
            </w:r>
            <w:r w:rsidR="0066159E" w:rsidRPr="00926AF3">
              <w:rPr>
                <w:rStyle w:val="A11"/>
                <w:rFonts w:ascii="Arial" w:hAnsi="Arial" w:cs="Arial"/>
                <w:b/>
                <w:sz w:val="22"/>
                <w:szCs w:val="22"/>
              </w:rPr>
              <w:t xml:space="preserve"> </w:t>
            </w:r>
            <w:r w:rsidRPr="00926AF3">
              <w:rPr>
                <w:rStyle w:val="A11"/>
                <w:rFonts w:ascii="Arial" w:hAnsi="Arial" w:cs="Arial"/>
                <w:b/>
                <w:sz w:val="22"/>
                <w:szCs w:val="22"/>
              </w:rPr>
              <w:t xml:space="preserve">on your service user group? </w:t>
            </w:r>
          </w:p>
          <w:p w:rsidR="00723120" w:rsidRPr="00926AF3" w:rsidRDefault="00723120" w:rsidP="00723120">
            <w:pPr>
              <w:pStyle w:val="Default"/>
              <w:rPr>
                <w:sz w:val="22"/>
                <w:szCs w:val="22"/>
              </w:rPr>
            </w:pPr>
          </w:p>
          <w:p w:rsidR="00723120" w:rsidRPr="00926AF3" w:rsidRDefault="00723120" w:rsidP="00723120">
            <w:pPr>
              <w:pStyle w:val="Default"/>
              <w:rPr>
                <w:rStyle w:val="A6"/>
                <w:rFonts w:ascii="Arial" w:hAnsi="Arial" w:cs="Arial"/>
                <w:b w:val="0"/>
                <w:sz w:val="22"/>
                <w:szCs w:val="22"/>
              </w:rPr>
            </w:pPr>
            <w:r w:rsidRPr="00926AF3">
              <w:rPr>
                <w:rStyle w:val="A6"/>
                <w:rFonts w:ascii="Arial" w:hAnsi="Arial" w:cs="Arial"/>
                <w:b w:val="0"/>
                <w:sz w:val="22"/>
                <w:szCs w:val="22"/>
              </w:rPr>
              <w:t xml:space="preserve">Active involvement of service users </w:t>
            </w:r>
            <w:r w:rsidR="0066159E" w:rsidRPr="00926AF3">
              <w:rPr>
                <w:rStyle w:val="A6"/>
                <w:rFonts w:ascii="Arial" w:hAnsi="Arial" w:cs="Arial"/>
                <w:b w:val="0"/>
                <w:sz w:val="22"/>
                <w:szCs w:val="22"/>
              </w:rPr>
              <w:t xml:space="preserve">with </w:t>
            </w:r>
            <w:r w:rsidR="00C27E35" w:rsidRPr="00926AF3">
              <w:rPr>
                <w:rStyle w:val="A6"/>
                <w:rFonts w:ascii="Arial" w:hAnsi="Arial" w:cs="Arial"/>
                <w:b w:val="0"/>
                <w:sz w:val="22"/>
                <w:szCs w:val="22"/>
              </w:rPr>
              <w:t>visual impairment</w:t>
            </w:r>
            <w:r w:rsidR="0066159E" w:rsidRPr="00926AF3">
              <w:rPr>
                <w:rStyle w:val="A6"/>
                <w:rFonts w:ascii="Arial" w:hAnsi="Arial" w:cs="Arial"/>
                <w:b w:val="0"/>
                <w:sz w:val="22"/>
                <w:szCs w:val="22"/>
              </w:rPr>
              <w:t xml:space="preserve"> </w:t>
            </w:r>
            <w:r w:rsidRPr="00926AF3">
              <w:rPr>
                <w:rStyle w:val="A6"/>
                <w:rFonts w:ascii="Arial" w:hAnsi="Arial" w:cs="Arial"/>
                <w:b w:val="0"/>
                <w:sz w:val="22"/>
                <w:szCs w:val="22"/>
              </w:rPr>
              <w:t xml:space="preserve">will help to ensure that the service attends to the needs of </w:t>
            </w:r>
            <w:r w:rsidR="0066159E" w:rsidRPr="00926AF3">
              <w:rPr>
                <w:rStyle w:val="A6"/>
                <w:rFonts w:ascii="Arial" w:hAnsi="Arial" w:cs="Arial"/>
                <w:b w:val="0"/>
                <w:sz w:val="22"/>
                <w:szCs w:val="22"/>
              </w:rPr>
              <w:t xml:space="preserve">people with </w:t>
            </w:r>
            <w:r w:rsidR="00C27E35" w:rsidRPr="00926AF3">
              <w:rPr>
                <w:rStyle w:val="A6"/>
                <w:rFonts w:ascii="Arial" w:hAnsi="Arial" w:cs="Arial"/>
                <w:b w:val="0"/>
                <w:sz w:val="22"/>
                <w:szCs w:val="22"/>
              </w:rPr>
              <w:t>visual impairment</w:t>
            </w:r>
            <w:r w:rsidR="0066159E" w:rsidRPr="00926AF3">
              <w:rPr>
                <w:rStyle w:val="A6"/>
                <w:rFonts w:ascii="Arial" w:hAnsi="Arial" w:cs="Arial"/>
                <w:b w:val="0"/>
                <w:sz w:val="22"/>
                <w:szCs w:val="22"/>
              </w:rPr>
              <w:t>.</w:t>
            </w:r>
            <w:r w:rsidRPr="00926AF3">
              <w:rPr>
                <w:rStyle w:val="A6"/>
                <w:rFonts w:ascii="Arial" w:hAnsi="Arial" w:cs="Arial"/>
                <w:b w:val="0"/>
                <w:sz w:val="22"/>
                <w:szCs w:val="22"/>
              </w:rPr>
              <w:t xml:space="preserve"> </w:t>
            </w:r>
          </w:p>
          <w:p w:rsidR="00723120" w:rsidRPr="00926AF3" w:rsidRDefault="00723120" w:rsidP="00723120">
            <w:pPr>
              <w:pStyle w:val="Default"/>
              <w:rPr>
                <w:rFonts w:ascii="Arial" w:hAnsi="Arial" w:cs="Arial"/>
                <w:sz w:val="22"/>
                <w:szCs w:val="22"/>
              </w:rPr>
            </w:pPr>
          </w:p>
          <w:p w:rsidR="00723120" w:rsidRPr="00926AF3" w:rsidRDefault="0066159E" w:rsidP="008347C7">
            <w:pPr>
              <w:pStyle w:val="Default"/>
              <w:rPr>
                <w:rStyle w:val="A11"/>
                <w:rFonts w:ascii="Arial" w:hAnsi="Arial" w:cs="Arial"/>
                <w:sz w:val="22"/>
                <w:szCs w:val="22"/>
              </w:rPr>
            </w:pPr>
            <w:r w:rsidRPr="00926AF3">
              <w:rPr>
                <w:rStyle w:val="A6"/>
                <w:rFonts w:ascii="Arial" w:hAnsi="Arial" w:cs="Arial"/>
                <w:b w:val="0"/>
                <w:sz w:val="22"/>
                <w:szCs w:val="22"/>
              </w:rPr>
              <w:t xml:space="preserve">People with </w:t>
            </w:r>
            <w:r w:rsidR="00C27E35" w:rsidRPr="00926AF3">
              <w:rPr>
                <w:rStyle w:val="A6"/>
                <w:rFonts w:ascii="Arial" w:hAnsi="Arial" w:cs="Arial"/>
                <w:b w:val="0"/>
                <w:sz w:val="22"/>
                <w:szCs w:val="22"/>
              </w:rPr>
              <w:t>visual impairment</w:t>
            </w:r>
            <w:r w:rsidRPr="00926AF3">
              <w:rPr>
                <w:rStyle w:val="A6"/>
                <w:rFonts w:ascii="Arial" w:hAnsi="Arial" w:cs="Arial"/>
                <w:b w:val="0"/>
                <w:sz w:val="22"/>
                <w:szCs w:val="22"/>
              </w:rPr>
              <w:t xml:space="preserve"> </w:t>
            </w:r>
            <w:r w:rsidR="00723120" w:rsidRPr="00926AF3">
              <w:rPr>
                <w:rStyle w:val="A6"/>
                <w:rFonts w:ascii="Arial" w:hAnsi="Arial" w:cs="Arial"/>
                <w:b w:val="0"/>
                <w:sz w:val="22"/>
                <w:szCs w:val="22"/>
              </w:rPr>
              <w:t xml:space="preserve"> may have knowledge and experience of local resources that can help IAPT to integrate with wider network of health and social care </w:t>
            </w:r>
          </w:p>
        </w:tc>
        <w:tc>
          <w:tcPr>
            <w:tcW w:w="3260" w:type="dxa"/>
          </w:tcPr>
          <w:p w:rsidR="00723120" w:rsidRPr="00926AF3" w:rsidRDefault="00723120" w:rsidP="00723120">
            <w:pPr>
              <w:rPr>
                <w:rFonts w:cs="Arial"/>
                <w:color w:val="000000"/>
                <w:sz w:val="22"/>
              </w:rPr>
            </w:pPr>
          </w:p>
        </w:tc>
        <w:tc>
          <w:tcPr>
            <w:tcW w:w="2694" w:type="dxa"/>
          </w:tcPr>
          <w:p w:rsidR="00723120" w:rsidRPr="00926AF3" w:rsidRDefault="00723120" w:rsidP="00723120">
            <w:pPr>
              <w:rPr>
                <w:rFonts w:cs="Arial"/>
                <w:color w:val="000000"/>
                <w:sz w:val="22"/>
              </w:rPr>
            </w:pPr>
          </w:p>
        </w:tc>
      </w:tr>
    </w:tbl>
    <w:p w:rsidR="000E66E6" w:rsidRPr="000E66E6" w:rsidRDefault="000E66E6" w:rsidP="008347C7">
      <w:pPr>
        <w:autoSpaceDE w:val="0"/>
        <w:autoSpaceDN w:val="0"/>
        <w:adjustRightInd w:val="0"/>
        <w:spacing w:line="240" w:lineRule="auto"/>
        <w:jc w:val="both"/>
        <w:rPr>
          <w:rFonts w:cs="Arial"/>
          <w:color w:val="000000"/>
          <w:sz w:val="22"/>
        </w:rPr>
      </w:pPr>
    </w:p>
    <w:sectPr w:rsidR="000E66E6" w:rsidRPr="000E66E6" w:rsidSect="00937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4C" w:rsidRDefault="007D3D4C" w:rsidP="00C125FC">
      <w:pPr>
        <w:spacing w:line="240" w:lineRule="auto"/>
      </w:pPr>
      <w:r>
        <w:separator/>
      </w:r>
    </w:p>
  </w:endnote>
  <w:endnote w:type="continuationSeparator" w:id="0">
    <w:p w:rsidR="007D3D4C" w:rsidRDefault="007D3D4C" w:rsidP="00C12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PF DinDisplay Pro">
    <w:altName w:val="Calibri"/>
    <w:panose1 w:val="00000000000000000000"/>
    <w:charset w:val="00"/>
    <w:family w:val="swiss"/>
    <w:notTrueType/>
    <w:pitch w:val="default"/>
    <w:sig w:usb0="00000003" w:usb1="00000000" w:usb2="00000000" w:usb3="00000000" w:csb0="00000001" w:csb1="00000000"/>
  </w:font>
  <w:font w:name="PF DinDisplay Pro Medium">
    <w:altName w:val="PF DinDisplay Pro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dvTTb5929f4c">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eeSans">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FreeSans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2687"/>
      <w:docPartObj>
        <w:docPartGallery w:val="Page Numbers (Bottom of Page)"/>
        <w:docPartUnique/>
      </w:docPartObj>
    </w:sdtPr>
    <w:sdtEndPr>
      <w:rPr>
        <w:noProof/>
      </w:rPr>
    </w:sdtEndPr>
    <w:sdtContent>
      <w:p w:rsidR="009553D1" w:rsidRDefault="009553D1">
        <w:pPr>
          <w:pStyle w:val="Footer"/>
          <w:jc w:val="right"/>
        </w:pPr>
        <w:r>
          <w:fldChar w:fldCharType="begin"/>
        </w:r>
        <w:r>
          <w:instrText xml:space="preserve"> PAGE   \* MERGEFORMAT </w:instrText>
        </w:r>
        <w:r>
          <w:fldChar w:fldCharType="separate"/>
        </w:r>
        <w:r w:rsidR="00BB6DF0">
          <w:rPr>
            <w:noProof/>
          </w:rPr>
          <w:t>1</w:t>
        </w:r>
        <w:r>
          <w:rPr>
            <w:noProof/>
          </w:rPr>
          <w:fldChar w:fldCharType="end"/>
        </w:r>
      </w:p>
    </w:sdtContent>
  </w:sdt>
  <w:p w:rsidR="009553D1" w:rsidRDefault="0095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D1" w:rsidRDefault="009553D1">
    <w:pPr>
      <w:pStyle w:val="Footer"/>
      <w:jc w:val="right"/>
    </w:pPr>
  </w:p>
  <w:p w:rsidR="009553D1" w:rsidRDefault="00955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00632"/>
      <w:docPartObj>
        <w:docPartGallery w:val="Page Numbers (Bottom of Page)"/>
        <w:docPartUnique/>
      </w:docPartObj>
    </w:sdtPr>
    <w:sdtEndPr>
      <w:rPr>
        <w:noProof/>
      </w:rPr>
    </w:sdtEndPr>
    <w:sdtContent>
      <w:p w:rsidR="009553D1" w:rsidRDefault="009553D1">
        <w:pPr>
          <w:pStyle w:val="Footer"/>
          <w:jc w:val="right"/>
        </w:pPr>
        <w:r>
          <w:fldChar w:fldCharType="begin"/>
        </w:r>
        <w:r>
          <w:instrText xml:space="preserve"> PAGE   \* MERGEFORMAT </w:instrText>
        </w:r>
        <w:r>
          <w:fldChar w:fldCharType="separate"/>
        </w:r>
        <w:r w:rsidR="00BB6DF0">
          <w:rPr>
            <w:noProof/>
          </w:rPr>
          <w:t>17</w:t>
        </w:r>
        <w:r>
          <w:rPr>
            <w:noProof/>
          </w:rPr>
          <w:fldChar w:fldCharType="end"/>
        </w:r>
      </w:p>
    </w:sdtContent>
  </w:sdt>
  <w:p w:rsidR="009553D1" w:rsidRDefault="009553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58255"/>
      <w:docPartObj>
        <w:docPartGallery w:val="Page Numbers (Bottom of Page)"/>
        <w:docPartUnique/>
      </w:docPartObj>
    </w:sdtPr>
    <w:sdtEndPr>
      <w:rPr>
        <w:noProof/>
      </w:rPr>
    </w:sdtEndPr>
    <w:sdtContent>
      <w:p w:rsidR="009553D1" w:rsidRDefault="009553D1">
        <w:pPr>
          <w:pStyle w:val="Footer"/>
          <w:jc w:val="right"/>
        </w:pPr>
        <w:r>
          <w:fldChar w:fldCharType="begin"/>
        </w:r>
        <w:r>
          <w:instrText xml:space="preserve"> PAGE   \* MERGEFORMAT </w:instrText>
        </w:r>
        <w:r>
          <w:fldChar w:fldCharType="separate"/>
        </w:r>
        <w:r w:rsidR="00BB6DF0">
          <w:rPr>
            <w:noProof/>
          </w:rPr>
          <w:t>29</w:t>
        </w:r>
        <w:r>
          <w:rPr>
            <w:noProof/>
          </w:rPr>
          <w:fldChar w:fldCharType="end"/>
        </w:r>
      </w:p>
    </w:sdtContent>
  </w:sdt>
  <w:p w:rsidR="009553D1" w:rsidRDefault="009553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19495"/>
      <w:docPartObj>
        <w:docPartGallery w:val="Page Numbers (Bottom of Page)"/>
        <w:docPartUnique/>
      </w:docPartObj>
    </w:sdtPr>
    <w:sdtEndPr>
      <w:rPr>
        <w:noProof/>
      </w:rPr>
    </w:sdtEndPr>
    <w:sdtContent>
      <w:p w:rsidR="009553D1" w:rsidRDefault="009553D1">
        <w:pPr>
          <w:pStyle w:val="Footer"/>
          <w:jc w:val="right"/>
        </w:pPr>
        <w:r>
          <w:fldChar w:fldCharType="begin"/>
        </w:r>
        <w:r>
          <w:instrText xml:space="preserve"> PAGE   \* MERGEFORMAT </w:instrText>
        </w:r>
        <w:r>
          <w:fldChar w:fldCharType="separate"/>
        </w:r>
        <w:r w:rsidR="00BB6DF0">
          <w:rPr>
            <w:noProof/>
          </w:rPr>
          <w:t>75</w:t>
        </w:r>
        <w:r>
          <w:rPr>
            <w:noProof/>
          </w:rPr>
          <w:fldChar w:fldCharType="end"/>
        </w:r>
      </w:p>
    </w:sdtContent>
  </w:sdt>
  <w:p w:rsidR="009553D1" w:rsidRDefault="0095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4C" w:rsidRDefault="007D3D4C" w:rsidP="00C125FC">
      <w:pPr>
        <w:spacing w:line="240" w:lineRule="auto"/>
      </w:pPr>
      <w:r>
        <w:separator/>
      </w:r>
    </w:p>
  </w:footnote>
  <w:footnote w:type="continuationSeparator" w:id="0">
    <w:p w:rsidR="007D3D4C" w:rsidRDefault="007D3D4C" w:rsidP="00C125FC">
      <w:pPr>
        <w:spacing w:line="240" w:lineRule="auto"/>
      </w:pPr>
      <w:r>
        <w:continuationSeparator/>
      </w:r>
    </w:p>
  </w:footnote>
  <w:footnote w:id="1">
    <w:p w:rsidR="009553D1" w:rsidRPr="00B316D6" w:rsidRDefault="009553D1" w:rsidP="004A4012">
      <w:pPr>
        <w:pStyle w:val="FootnoteText"/>
        <w:jc w:val="both"/>
        <w:rPr>
          <w:sz w:val="28"/>
          <w:szCs w:val="28"/>
        </w:rPr>
      </w:pPr>
      <w:r w:rsidRPr="00B316D6">
        <w:rPr>
          <w:rStyle w:val="FootnoteReference"/>
          <w:sz w:val="28"/>
          <w:szCs w:val="28"/>
        </w:rPr>
        <w:footnoteRef/>
      </w:r>
      <w:r w:rsidR="00447450">
        <w:rPr>
          <w:sz w:val="28"/>
          <w:szCs w:val="28"/>
        </w:rPr>
        <w:t>)</w:t>
      </w:r>
      <w:r w:rsidRPr="00B316D6">
        <w:rPr>
          <w:sz w:val="28"/>
          <w:szCs w:val="28"/>
        </w:rPr>
        <w:t xml:space="preserve"> Charles Bonnet Syndrome: a condition in which people with sight loss experience visual hallucinations</w:t>
      </w:r>
    </w:p>
  </w:footnote>
  <w:footnote w:id="2">
    <w:p w:rsidR="009553D1" w:rsidRDefault="009553D1">
      <w:pPr>
        <w:pStyle w:val="FootnoteText"/>
      </w:pPr>
      <w:r w:rsidRPr="00B316D6">
        <w:rPr>
          <w:rStyle w:val="FootnoteReference"/>
          <w:sz w:val="28"/>
          <w:szCs w:val="28"/>
        </w:rPr>
        <w:footnoteRef/>
      </w:r>
      <w:r w:rsidR="00447450">
        <w:rPr>
          <w:sz w:val="28"/>
          <w:szCs w:val="28"/>
        </w:rPr>
        <w:t>)</w:t>
      </w:r>
      <w:r w:rsidRPr="00B316D6">
        <w:rPr>
          <w:sz w:val="28"/>
          <w:szCs w:val="28"/>
        </w:rPr>
        <w:t xml:space="preserve"> PHQ-9: Patient Health Questionnaire (9 item version); GAD-7: Generalised Anxiety Disorder (7-item version). Standard screening measures for depression and anxiety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D1" w:rsidRDefault="009553D1">
    <w:pPr>
      <w:pStyle w:val="Header"/>
      <w:jc w:val="right"/>
    </w:pPr>
  </w:p>
  <w:p w:rsidR="009553D1" w:rsidRDefault="0095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D1" w:rsidRDefault="009553D1">
    <w:pPr>
      <w:pStyle w:val="Header"/>
      <w:jc w:val="right"/>
    </w:pPr>
  </w:p>
  <w:p w:rsidR="009553D1" w:rsidRDefault="00955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D1" w:rsidRDefault="009553D1">
    <w:pPr>
      <w:pStyle w:val="Header"/>
      <w:jc w:val="right"/>
    </w:pPr>
  </w:p>
  <w:p w:rsidR="009553D1" w:rsidRDefault="0095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3A3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18C7"/>
    <w:multiLevelType w:val="hybridMultilevel"/>
    <w:tmpl w:val="664A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451BE"/>
    <w:multiLevelType w:val="hybridMultilevel"/>
    <w:tmpl w:val="F140C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F3544"/>
    <w:multiLevelType w:val="multilevel"/>
    <w:tmpl w:val="72EAFBD2"/>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AF4CFF"/>
    <w:multiLevelType w:val="multilevel"/>
    <w:tmpl w:val="0F4E8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A22F2"/>
    <w:multiLevelType w:val="hybridMultilevel"/>
    <w:tmpl w:val="BBEC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F669C"/>
    <w:multiLevelType w:val="hybridMultilevel"/>
    <w:tmpl w:val="AEAA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193F"/>
    <w:multiLevelType w:val="hybridMultilevel"/>
    <w:tmpl w:val="223EFA96"/>
    <w:lvl w:ilvl="0" w:tplc="8EA25A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D3106E"/>
    <w:multiLevelType w:val="hybridMultilevel"/>
    <w:tmpl w:val="07BC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E3FB9"/>
    <w:multiLevelType w:val="hybridMultilevel"/>
    <w:tmpl w:val="B0924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B2EEA"/>
    <w:multiLevelType w:val="hybridMultilevel"/>
    <w:tmpl w:val="1B5C0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324D4"/>
    <w:multiLevelType w:val="multilevel"/>
    <w:tmpl w:val="41B8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2975A8"/>
    <w:multiLevelType w:val="hybridMultilevel"/>
    <w:tmpl w:val="5974322A"/>
    <w:lvl w:ilvl="0" w:tplc="983468A8">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F206D"/>
    <w:multiLevelType w:val="hybridMultilevel"/>
    <w:tmpl w:val="6E7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00C4B"/>
    <w:multiLevelType w:val="hybridMultilevel"/>
    <w:tmpl w:val="055AA6BA"/>
    <w:lvl w:ilvl="0" w:tplc="D5743A04">
      <w:start w:val="1"/>
      <w:numFmt w:val="decimal"/>
      <w:lvlText w:val="%1."/>
      <w:lvlJc w:val="left"/>
      <w:pPr>
        <w:ind w:left="80" w:hanging="360"/>
      </w:pPr>
      <w:rPr>
        <w:rFonts w:hint="default"/>
      </w:rPr>
    </w:lvl>
    <w:lvl w:ilvl="1" w:tplc="08090019" w:tentative="1">
      <w:start w:val="1"/>
      <w:numFmt w:val="lowerLetter"/>
      <w:lvlText w:val="%2."/>
      <w:lvlJc w:val="left"/>
      <w:pPr>
        <w:ind w:left="800" w:hanging="360"/>
      </w:pPr>
    </w:lvl>
    <w:lvl w:ilvl="2" w:tplc="0809001B" w:tentative="1">
      <w:start w:val="1"/>
      <w:numFmt w:val="lowerRoman"/>
      <w:lvlText w:val="%3."/>
      <w:lvlJc w:val="right"/>
      <w:pPr>
        <w:ind w:left="1520" w:hanging="180"/>
      </w:pPr>
    </w:lvl>
    <w:lvl w:ilvl="3" w:tplc="0809000F" w:tentative="1">
      <w:start w:val="1"/>
      <w:numFmt w:val="decimal"/>
      <w:lvlText w:val="%4."/>
      <w:lvlJc w:val="left"/>
      <w:pPr>
        <w:ind w:left="2240" w:hanging="360"/>
      </w:pPr>
    </w:lvl>
    <w:lvl w:ilvl="4" w:tplc="08090019" w:tentative="1">
      <w:start w:val="1"/>
      <w:numFmt w:val="lowerLetter"/>
      <w:lvlText w:val="%5."/>
      <w:lvlJc w:val="left"/>
      <w:pPr>
        <w:ind w:left="2960" w:hanging="360"/>
      </w:pPr>
    </w:lvl>
    <w:lvl w:ilvl="5" w:tplc="0809001B" w:tentative="1">
      <w:start w:val="1"/>
      <w:numFmt w:val="lowerRoman"/>
      <w:lvlText w:val="%6."/>
      <w:lvlJc w:val="right"/>
      <w:pPr>
        <w:ind w:left="3680" w:hanging="180"/>
      </w:pPr>
    </w:lvl>
    <w:lvl w:ilvl="6" w:tplc="0809000F" w:tentative="1">
      <w:start w:val="1"/>
      <w:numFmt w:val="decimal"/>
      <w:lvlText w:val="%7."/>
      <w:lvlJc w:val="left"/>
      <w:pPr>
        <w:ind w:left="4400" w:hanging="360"/>
      </w:pPr>
    </w:lvl>
    <w:lvl w:ilvl="7" w:tplc="08090019" w:tentative="1">
      <w:start w:val="1"/>
      <w:numFmt w:val="lowerLetter"/>
      <w:lvlText w:val="%8."/>
      <w:lvlJc w:val="left"/>
      <w:pPr>
        <w:ind w:left="5120" w:hanging="360"/>
      </w:pPr>
    </w:lvl>
    <w:lvl w:ilvl="8" w:tplc="0809001B" w:tentative="1">
      <w:start w:val="1"/>
      <w:numFmt w:val="lowerRoman"/>
      <w:lvlText w:val="%9."/>
      <w:lvlJc w:val="right"/>
      <w:pPr>
        <w:ind w:left="5840" w:hanging="180"/>
      </w:pPr>
    </w:lvl>
  </w:abstractNum>
  <w:abstractNum w:abstractNumId="15" w15:restartNumberingAfterBreak="0">
    <w:nsid w:val="2F870FA0"/>
    <w:multiLevelType w:val="hybridMultilevel"/>
    <w:tmpl w:val="41A26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EC4FE2"/>
    <w:multiLevelType w:val="multilevel"/>
    <w:tmpl w:val="9F40D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706F7D"/>
    <w:multiLevelType w:val="hybridMultilevel"/>
    <w:tmpl w:val="B35092FC"/>
    <w:lvl w:ilvl="0" w:tplc="8940D59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672EB"/>
    <w:multiLevelType w:val="hybridMultilevel"/>
    <w:tmpl w:val="64F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13388"/>
    <w:multiLevelType w:val="hybridMultilevel"/>
    <w:tmpl w:val="0CB00C18"/>
    <w:lvl w:ilvl="0" w:tplc="27CE66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9B5D78"/>
    <w:multiLevelType w:val="hybridMultilevel"/>
    <w:tmpl w:val="177C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C921AD"/>
    <w:multiLevelType w:val="hybridMultilevel"/>
    <w:tmpl w:val="92E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00231"/>
    <w:multiLevelType w:val="hybridMultilevel"/>
    <w:tmpl w:val="97A4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7013C"/>
    <w:multiLevelType w:val="hybridMultilevel"/>
    <w:tmpl w:val="0A0A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D5C85"/>
    <w:multiLevelType w:val="hybridMultilevel"/>
    <w:tmpl w:val="67105DC8"/>
    <w:lvl w:ilvl="0" w:tplc="FDFEB4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411ADF"/>
    <w:multiLevelType w:val="hybridMultilevel"/>
    <w:tmpl w:val="477AA35C"/>
    <w:lvl w:ilvl="0" w:tplc="973C7F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C44A9"/>
    <w:multiLevelType w:val="multilevel"/>
    <w:tmpl w:val="B29ED8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F0059D"/>
    <w:multiLevelType w:val="hybridMultilevel"/>
    <w:tmpl w:val="97CA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73993"/>
    <w:multiLevelType w:val="hybridMultilevel"/>
    <w:tmpl w:val="FF9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35357"/>
    <w:multiLevelType w:val="hybridMultilevel"/>
    <w:tmpl w:val="167850AC"/>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0" w15:restartNumberingAfterBreak="0">
    <w:nsid w:val="71E10ECF"/>
    <w:multiLevelType w:val="hybridMultilevel"/>
    <w:tmpl w:val="89CE2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4D501E"/>
    <w:multiLevelType w:val="hybridMultilevel"/>
    <w:tmpl w:val="C7BE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711B45"/>
    <w:multiLevelType w:val="hybridMultilevel"/>
    <w:tmpl w:val="1DB06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F97DBC"/>
    <w:multiLevelType w:val="hybridMultilevel"/>
    <w:tmpl w:val="7CC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360B59"/>
    <w:multiLevelType w:val="multilevel"/>
    <w:tmpl w:val="12E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33"/>
  </w:num>
  <w:num w:numId="4">
    <w:abstractNumId w:val="5"/>
  </w:num>
  <w:num w:numId="5">
    <w:abstractNumId w:val="13"/>
  </w:num>
  <w:num w:numId="6">
    <w:abstractNumId w:val="7"/>
  </w:num>
  <w:num w:numId="7">
    <w:abstractNumId w:val="32"/>
  </w:num>
  <w:num w:numId="8">
    <w:abstractNumId w:val="24"/>
  </w:num>
  <w:num w:numId="9">
    <w:abstractNumId w:val="2"/>
  </w:num>
  <w:num w:numId="10">
    <w:abstractNumId w:val="23"/>
  </w:num>
  <w:num w:numId="11">
    <w:abstractNumId w:val="17"/>
  </w:num>
  <w:num w:numId="12">
    <w:abstractNumId w:val="19"/>
  </w:num>
  <w:num w:numId="13">
    <w:abstractNumId w:val="30"/>
  </w:num>
  <w:num w:numId="14">
    <w:abstractNumId w:val="9"/>
  </w:num>
  <w:num w:numId="15">
    <w:abstractNumId w:val="20"/>
  </w:num>
  <w:num w:numId="16">
    <w:abstractNumId w:val="21"/>
  </w:num>
  <w:num w:numId="17">
    <w:abstractNumId w:val="28"/>
  </w:num>
  <w:num w:numId="18">
    <w:abstractNumId w:val="3"/>
  </w:num>
  <w:num w:numId="19">
    <w:abstractNumId w:val="0"/>
  </w:num>
  <w:num w:numId="20">
    <w:abstractNumId w:val="8"/>
  </w:num>
  <w:num w:numId="21">
    <w:abstractNumId w:val="1"/>
  </w:num>
  <w:num w:numId="22">
    <w:abstractNumId w:val="15"/>
  </w:num>
  <w:num w:numId="23">
    <w:abstractNumId w:val="26"/>
  </w:num>
  <w:num w:numId="24">
    <w:abstractNumId w:val="18"/>
  </w:num>
  <w:num w:numId="25">
    <w:abstractNumId w:val="10"/>
  </w:num>
  <w:num w:numId="26">
    <w:abstractNumId w:val="27"/>
  </w:num>
  <w:num w:numId="27">
    <w:abstractNumId w:val="6"/>
  </w:num>
  <w:num w:numId="28">
    <w:abstractNumId w:val="29"/>
  </w:num>
  <w:num w:numId="29">
    <w:abstractNumId w:val="31"/>
  </w:num>
  <w:num w:numId="30">
    <w:abstractNumId w:val="14"/>
  </w:num>
  <w:num w:numId="31">
    <w:abstractNumId w:val="4"/>
  </w:num>
  <w:num w:numId="32">
    <w:abstractNumId w:val="34"/>
  </w:num>
  <w:num w:numId="33">
    <w:abstractNumId w:val="16"/>
  </w:num>
  <w:num w:numId="34">
    <w:abstractNumId w:val="11"/>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9E"/>
    <w:rsid w:val="00004A53"/>
    <w:rsid w:val="000072A3"/>
    <w:rsid w:val="00010A67"/>
    <w:rsid w:val="00011307"/>
    <w:rsid w:val="000120C6"/>
    <w:rsid w:val="00015A0B"/>
    <w:rsid w:val="00015CAA"/>
    <w:rsid w:val="00034A0F"/>
    <w:rsid w:val="000355A3"/>
    <w:rsid w:val="0003579A"/>
    <w:rsid w:val="0003658C"/>
    <w:rsid w:val="000402F7"/>
    <w:rsid w:val="0004057C"/>
    <w:rsid w:val="00041ADF"/>
    <w:rsid w:val="000458DB"/>
    <w:rsid w:val="000561BA"/>
    <w:rsid w:val="00061222"/>
    <w:rsid w:val="00065138"/>
    <w:rsid w:val="00065809"/>
    <w:rsid w:val="00066989"/>
    <w:rsid w:val="00083C9E"/>
    <w:rsid w:val="00084707"/>
    <w:rsid w:val="00085724"/>
    <w:rsid w:val="000870AB"/>
    <w:rsid w:val="00097D5F"/>
    <w:rsid w:val="000A71A0"/>
    <w:rsid w:val="000A762F"/>
    <w:rsid w:val="000B4FD7"/>
    <w:rsid w:val="000B5837"/>
    <w:rsid w:val="000B684B"/>
    <w:rsid w:val="000C14D2"/>
    <w:rsid w:val="000C5F97"/>
    <w:rsid w:val="000C766C"/>
    <w:rsid w:val="000E66E6"/>
    <w:rsid w:val="000F0BA4"/>
    <w:rsid w:val="000F4131"/>
    <w:rsid w:val="000F664B"/>
    <w:rsid w:val="000F7320"/>
    <w:rsid w:val="00100502"/>
    <w:rsid w:val="00103117"/>
    <w:rsid w:val="00103B78"/>
    <w:rsid w:val="001200C5"/>
    <w:rsid w:val="00120A83"/>
    <w:rsid w:val="001213E7"/>
    <w:rsid w:val="00122E6E"/>
    <w:rsid w:val="00125291"/>
    <w:rsid w:val="001336E6"/>
    <w:rsid w:val="0013674A"/>
    <w:rsid w:val="001440BF"/>
    <w:rsid w:val="00152A50"/>
    <w:rsid w:val="00153FCA"/>
    <w:rsid w:val="00164E31"/>
    <w:rsid w:val="00165486"/>
    <w:rsid w:val="0016567E"/>
    <w:rsid w:val="0016602E"/>
    <w:rsid w:val="00176BE0"/>
    <w:rsid w:val="00181C43"/>
    <w:rsid w:val="0018351F"/>
    <w:rsid w:val="0018469B"/>
    <w:rsid w:val="0018586F"/>
    <w:rsid w:val="0019093A"/>
    <w:rsid w:val="0019303C"/>
    <w:rsid w:val="001967F5"/>
    <w:rsid w:val="00197477"/>
    <w:rsid w:val="001979A4"/>
    <w:rsid w:val="001A26A8"/>
    <w:rsid w:val="001A2E84"/>
    <w:rsid w:val="001C003F"/>
    <w:rsid w:val="001C6E61"/>
    <w:rsid w:val="001D0512"/>
    <w:rsid w:val="001D18EA"/>
    <w:rsid w:val="001D1935"/>
    <w:rsid w:val="001D53CF"/>
    <w:rsid w:val="001E0988"/>
    <w:rsid w:val="001E2005"/>
    <w:rsid w:val="001E719E"/>
    <w:rsid w:val="001F1340"/>
    <w:rsid w:val="001F1382"/>
    <w:rsid w:val="001F1458"/>
    <w:rsid w:val="001F170E"/>
    <w:rsid w:val="001F3CBB"/>
    <w:rsid w:val="001F4A3D"/>
    <w:rsid w:val="001F710D"/>
    <w:rsid w:val="002004C0"/>
    <w:rsid w:val="002056DD"/>
    <w:rsid w:val="00206496"/>
    <w:rsid w:val="002077A0"/>
    <w:rsid w:val="00207926"/>
    <w:rsid w:val="00212CB0"/>
    <w:rsid w:val="00213153"/>
    <w:rsid w:val="00213894"/>
    <w:rsid w:val="00216D5E"/>
    <w:rsid w:val="00216F02"/>
    <w:rsid w:val="00221857"/>
    <w:rsid w:val="0022653E"/>
    <w:rsid w:val="00227078"/>
    <w:rsid w:val="00232D00"/>
    <w:rsid w:val="00234E5C"/>
    <w:rsid w:val="00235319"/>
    <w:rsid w:val="00245208"/>
    <w:rsid w:val="00245F79"/>
    <w:rsid w:val="00260460"/>
    <w:rsid w:val="002619D9"/>
    <w:rsid w:val="00262570"/>
    <w:rsid w:val="002808B0"/>
    <w:rsid w:val="00280FA6"/>
    <w:rsid w:val="00281D44"/>
    <w:rsid w:val="00282807"/>
    <w:rsid w:val="00282942"/>
    <w:rsid w:val="0028310F"/>
    <w:rsid w:val="002916B1"/>
    <w:rsid w:val="002A359D"/>
    <w:rsid w:val="002A5D1C"/>
    <w:rsid w:val="002A625F"/>
    <w:rsid w:val="002A75AD"/>
    <w:rsid w:val="002B4B65"/>
    <w:rsid w:val="002C5DE5"/>
    <w:rsid w:val="002D6D03"/>
    <w:rsid w:val="002D756D"/>
    <w:rsid w:val="002E115F"/>
    <w:rsid w:val="002E56C2"/>
    <w:rsid w:val="002F3B27"/>
    <w:rsid w:val="002F7030"/>
    <w:rsid w:val="00302753"/>
    <w:rsid w:val="00303CDB"/>
    <w:rsid w:val="003056BB"/>
    <w:rsid w:val="003105DE"/>
    <w:rsid w:val="003134F0"/>
    <w:rsid w:val="003169D1"/>
    <w:rsid w:val="00317E4D"/>
    <w:rsid w:val="003201D0"/>
    <w:rsid w:val="00322BDF"/>
    <w:rsid w:val="00323353"/>
    <w:rsid w:val="0033474A"/>
    <w:rsid w:val="00335E4B"/>
    <w:rsid w:val="00336823"/>
    <w:rsid w:val="00337228"/>
    <w:rsid w:val="003416AF"/>
    <w:rsid w:val="00341F35"/>
    <w:rsid w:val="00345630"/>
    <w:rsid w:val="003538F6"/>
    <w:rsid w:val="003546CA"/>
    <w:rsid w:val="003622BB"/>
    <w:rsid w:val="00364C13"/>
    <w:rsid w:val="003730F7"/>
    <w:rsid w:val="0037369C"/>
    <w:rsid w:val="00395207"/>
    <w:rsid w:val="003A338D"/>
    <w:rsid w:val="003A418C"/>
    <w:rsid w:val="003A4947"/>
    <w:rsid w:val="003B4478"/>
    <w:rsid w:val="003B5696"/>
    <w:rsid w:val="003C27F3"/>
    <w:rsid w:val="003C2A26"/>
    <w:rsid w:val="003C3014"/>
    <w:rsid w:val="003C3464"/>
    <w:rsid w:val="003D25A4"/>
    <w:rsid w:val="003D2D7D"/>
    <w:rsid w:val="003D5FB5"/>
    <w:rsid w:val="003E0AD4"/>
    <w:rsid w:val="003E4A54"/>
    <w:rsid w:val="003E77D9"/>
    <w:rsid w:val="00400BE7"/>
    <w:rsid w:val="004121BB"/>
    <w:rsid w:val="004219CF"/>
    <w:rsid w:val="00424A0C"/>
    <w:rsid w:val="00426937"/>
    <w:rsid w:val="00433DBA"/>
    <w:rsid w:val="00435CAF"/>
    <w:rsid w:val="00447450"/>
    <w:rsid w:val="0045104F"/>
    <w:rsid w:val="00451486"/>
    <w:rsid w:val="0045566D"/>
    <w:rsid w:val="004622F9"/>
    <w:rsid w:val="0046238C"/>
    <w:rsid w:val="00463336"/>
    <w:rsid w:val="004651B1"/>
    <w:rsid w:val="00465FA4"/>
    <w:rsid w:val="00475D78"/>
    <w:rsid w:val="00477E61"/>
    <w:rsid w:val="00481541"/>
    <w:rsid w:val="0048445A"/>
    <w:rsid w:val="00486D7A"/>
    <w:rsid w:val="004872B7"/>
    <w:rsid w:val="0049243C"/>
    <w:rsid w:val="00493391"/>
    <w:rsid w:val="00494481"/>
    <w:rsid w:val="004A189A"/>
    <w:rsid w:val="004A1D04"/>
    <w:rsid w:val="004A4012"/>
    <w:rsid w:val="004A5D6D"/>
    <w:rsid w:val="004A71AE"/>
    <w:rsid w:val="004A798B"/>
    <w:rsid w:val="004B67F1"/>
    <w:rsid w:val="004B76BC"/>
    <w:rsid w:val="004C1675"/>
    <w:rsid w:val="004C3822"/>
    <w:rsid w:val="004E5513"/>
    <w:rsid w:val="004E78B4"/>
    <w:rsid w:val="004F7416"/>
    <w:rsid w:val="00501085"/>
    <w:rsid w:val="005042C8"/>
    <w:rsid w:val="005075F6"/>
    <w:rsid w:val="00510238"/>
    <w:rsid w:val="00515E0A"/>
    <w:rsid w:val="00515FD0"/>
    <w:rsid w:val="00516E65"/>
    <w:rsid w:val="00517E31"/>
    <w:rsid w:val="0052211A"/>
    <w:rsid w:val="00526A73"/>
    <w:rsid w:val="00535E1F"/>
    <w:rsid w:val="00536328"/>
    <w:rsid w:val="00540356"/>
    <w:rsid w:val="00543479"/>
    <w:rsid w:val="00547C1E"/>
    <w:rsid w:val="00547D72"/>
    <w:rsid w:val="0055189F"/>
    <w:rsid w:val="00553E57"/>
    <w:rsid w:val="0055586A"/>
    <w:rsid w:val="00555D65"/>
    <w:rsid w:val="00556E02"/>
    <w:rsid w:val="005572A0"/>
    <w:rsid w:val="00557310"/>
    <w:rsid w:val="00560C6E"/>
    <w:rsid w:val="005611A4"/>
    <w:rsid w:val="00564524"/>
    <w:rsid w:val="005646BB"/>
    <w:rsid w:val="0056607B"/>
    <w:rsid w:val="00583A48"/>
    <w:rsid w:val="00583A76"/>
    <w:rsid w:val="00587F9C"/>
    <w:rsid w:val="005921E4"/>
    <w:rsid w:val="0059307A"/>
    <w:rsid w:val="005935E5"/>
    <w:rsid w:val="00596DE7"/>
    <w:rsid w:val="005A275C"/>
    <w:rsid w:val="005A332A"/>
    <w:rsid w:val="005B1608"/>
    <w:rsid w:val="005B5934"/>
    <w:rsid w:val="005C0BC4"/>
    <w:rsid w:val="005C151A"/>
    <w:rsid w:val="005C190F"/>
    <w:rsid w:val="005C47A2"/>
    <w:rsid w:val="005C7703"/>
    <w:rsid w:val="005C7835"/>
    <w:rsid w:val="005D290E"/>
    <w:rsid w:val="005D3CE5"/>
    <w:rsid w:val="005D652F"/>
    <w:rsid w:val="005E0FEC"/>
    <w:rsid w:val="005E2D97"/>
    <w:rsid w:val="005E7589"/>
    <w:rsid w:val="005F1BA5"/>
    <w:rsid w:val="005F27B8"/>
    <w:rsid w:val="00602B26"/>
    <w:rsid w:val="00603FF5"/>
    <w:rsid w:val="00613DFD"/>
    <w:rsid w:val="00614107"/>
    <w:rsid w:val="00621B6C"/>
    <w:rsid w:val="006228BF"/>
    <w:rsid w:val="006241FC"/>
    <w:rsid w:val="006254CD"/>
    <w:rsid w:val="00626389"/>
    <w:rsid w:val="00627C54"/>
    <w:rsid w:val="0063370B"/>
    <w:rsid w:val="00633EAB"/>
    <w:rsid w:val="00634E05"/>
    <w:rsid w:val="006353E4"/>
    <w:rsid w:val="00635C9E"/>
    <w:rsid w:val="00635ED7"/>
    <w:rsid w:val="0064450F"/>
    <w:rsid w:val="0064504C"/>
    <w:rsid w:val="00647987"/>
    <w:rsid w:val="0066159E"/>
    <w:rsid w:val="00671B81"/>
    <w:rsid w:val="00671BA6"/>
    <w:rsid w:val="006746D5"/>
    <w:rsid w:val="00676832"/>
    <w:rsid w:val="006775A8"/>
    <w:rsid w:val="00683455"/>
    <w:rsid w:val="00684496"/>
    <w:rsid w:val="00685411"/>
    <w:rsid w:val="006856DE"/>
    <w:rsid w:val="00686BA7"/>
    <w:rsid w:val="006929A9"/>
    <w:rsid w:val="00694E0F"/>
    <w:rsid w:val="006A00ED"/>
    <w:rsid w:val="006A2349"/>
    <w:rsid w:val="006A5363"/>
    <w:rsid w:val="006A766B"/>
    <w:rsid w:val="006B170C"/>
    <w:rsid w:val="006B2ACD"/>
    <w:rsid w:val="006B534E"/>
    <w:rsid w:val="006C278C"/>
    <w:rsid w:val="006C39E6"/>
    <w:rsid w:val="006C60AE"/>
    <w:rsid w:val="006C6D08"/>
    <w:rsid w:val="006D3FFA"/>
    <w:rsid w:val="006D6089"/>
    <w:rsid w:val="006D7956"/>
    <w:rsid w:val="006F007A"/>
    <w:rsid w:val="006F1888"/>
    <w:rsid w:val="006F1983"/>
    <w:rsid w:val="006F44DB"/>
    <w:rsid w:val="006F64C8"/>
    <w:rsid w:val="006F757A"/>
    <w:rsid w:val="007012FB"/>
    <w:rsid w:val="00702124"/>
    <w:rsid w:val="00706F26"/>
    <w:rsid w:val="00710C00"/>
    <w:rsid w:val="00717B13"/>
    <w:rsid w:val="00723120"/>
    <w:rsid w:val="00723810"/>
    <w:rsid w:val="007271D2"/>
    <w:rsid w:val="00727633"/>
    <w:rsid w:val="00733767"/>
    <w:rsid w:val="00740EC0"/>
    <w:rsid w:val="00741CCB"/>
    <w:rsid w:val="00742F51"/>
    <w:rsid w:val="00744A67"/>
    <w:rsid w:val="00745CC3"/>
    <w:rsid w:val="00746FE4"/>
    <w:rsid w:val="0075035A"/>
    <w:rsid w:val="00752B37"/>
    <w:rsid w:val="00753026"/>
    <w:rsid w:val="00760A2C"/>
    <w:rsid w:val="0076738B"/>
    <w:rsid w:val="00767E57"/>
    <w:rsid w:val="007724F0"/>
    <w:rsid w:val="00775D39"/>
    <w:rsid w:val="00777E43"/>
    <w:rsid w:val="00777EDE"/>
    <w:rsid w:val="00780894"/>
    <w:rsid w:val="00781100"/>
    <w:rsid w:val="00781A97"/>
    <w:rsid w:val="00783E58"/>
    <w:rsid w:val="00786C3A"/>
    <w:rsid w:val="007870C4"/>
    <w:rsid w:val="00795269"/>
    <w:rsid w:val="0079539D"/>
    <w:rsid w:val="00796F4A"/>
    <w:rsid w:val="007B4D05"/>
    <w:rsid w:val="007B6888"/>
    <w:rsid w:val="007B725B"/>
    <w:rsid w:val="007C5505"/>
    <w:rsid w:val="007C61AE"/>
    <w:rsid w:val="007D0272"/>
    <w:rsid w:val="007D1AFE"/>
    <w:rsid w:val="007D3D4C"/>
    <w:rsid w:val="007D5D59"/>
    <w:rsid w:val="007E3667"/>
    <w:rsid w:val="007E7C28"/>
    <w:rsid w:val="007F00F0"/>
    <w:rsid w:val="007F72FD"/>
    <w:rsid w:val="00804759"/>
    <w:rsid w:val="00804B5C"/>
    <w:rsid w:val="00807D41"/>
    <w:rsid w:val="008103F3"/>
    <w:rsid w:val="008107B9"/>
    <w:rsid w:val="0081312F"/>
    <w:rsid w:val="008139C1"/>
    <w:rsid w:val="008149A9"/>
    <w:rsid w:val="008169FE"/>
    <w:rsid w:val="00821BBE"/>
    <w:rsid w:val="00822475"/>
    <w:rsid w:val="00827685"/>
    <w:rsid w:val="00831519"/>
    <w:rsid w:val="008335CB"/>
    <w:rsid w:val="00833B9F"/>
    <w:rsid w:val="008347C7"/>
    <w:rsid w:val="008441A6"/>
    <w:rsid w:val="00844D69"/>
    <w:rsid w:val="008454AA"/>
    <w:rsid w:val="00845A5B"/>
    <w:rsid w:val="008461C2"/>
    <w:rsid w:val="00850A21"/>
    <w:rsid w:val="008524B4"/>
    <w:rsid w:val="008528FE"/>
    <w:rsid w:val="00856918"/>
    <w:rsid w:val="00862CE6"/>
    <w:rsid w:val="00862E7C"/>
    <w:rsid w:val="00864560"/>
    <w:rsid w:val="008701B8"/>
    <w:rsid w:val="00870CFD"/>
    <w:rsid w:val="008737CF"/>
    <w:rsid w:val="0087468F"/>
    <w:rsid w:val="008763C5"/>
    <w:rsid w:val="00882151"/>
    <w:rsid w:val="00884B4C"/>
    <w:rsid w:val="00884BC8"/>
    <w:rsid w:val="008866A3"/>
    <w:rsid w:val="0089795B"/>
    <w:rsid w:val="008A0A43"/>
    <w:rsid w:val="008A5693"/>
    <w:rsid w:val="008A656A"/>
    <w:rsid w:val="008A6BEF"/>
    <w:rsid w:val="008B55FD"/>
    <w:rsid w:val="008B7665"/>
    <w:rsid w:val="008C2630"/>
    <w:rsid w:val="008C2CD9"/>
    <w:rsid w:val="008C4BF2"/>
    <w:rsid w:val="008C76F3"/>
    <w:rsid w:val="008D0A34"/>
    <w:rsid w:val="008D4DA1"/>
    <w:rsid w:val="008E203D"/>
    <w:rsid w:val="008E7834"/>
    <w:rsid w:val="008F6CF4"/>
    <w:rsid w:val="008F6F9C"/>
    <w:rsid w:val="00906AC6"/>
    <w:rsid w:val="0091263B"/>
    <w:rsid w:val="00912764"/>
    <w:rsid w:val="0091354F"/>
    <w:rsid w:val="00913E6F"/>
    <w:rsid w:val="00914D8E"/>
    <w:rsid w:val="00916DDA"/>
    <w:rsid w:val="00920E6E"/>
    <w:rsid w:val="00925114"/>
    <w:rsid w:val="00926847"/>
    <w:rsid w:val="00926AF3"/>
    <w:rsid w:val="00930863"/>
    <w:rsid w:val="00932FBE"/>
    <w:rsid w:val="00934FD2"/>
    <w:rsid w:val="00936328"/>
    <w:rsid w:val="00937AAA"/>
    <w:rsid w:val="00954587"/>
    <w:rsid w:val="009553D1"/>
    <w:rsid w:val="009660C5"/>
    <w:rsid w:val="00970039"/>
    <w:rsid w:val="00970C51"/>
    <w:rsid w:val="009757C9"/>
    <w:rsid w:val="009775E9"/>
    <w:rsid w:val="009778D9"/>
    <w:rsid w:val="00977ADC"/>
    <w:rsid w:val="00985209"/>
    <w:rsid w:val="009872D8"/>
    <w:rsid w:val="00994314"/>
    <w:rsid w:val="00996923"/>
    <w:rsid w:val="009A5607"/>
    <w:rsid w:val="009A5C91"/>
    <w:rsid w:val="009B7AC7"/>
    <w:rsid w:val="009C7135"/>
    <w:rsid w:val="009D014A"/>
    <w:rsid w:val="009D1ED1"/>
    <w:rsid w:val="009E0D9B"/>
    <w:rsid w:val="009E1F63"/>
    <w:rsid w:val="009E6A95"/>
    <w:rsid w:val="009F0821"/>
    <w:rsid w:val="009F1CBC"/>
    <w:rsid w:val="009F7512"/>
    <w:rsid w:val="00A02890"/>
    <w:rsid w:val="00A035B6"/>
    <w:rsid w:val="00A04BFE"/>
    <w:rsid w:val="00A1237B"/>
    <w:rsid w:val="00A15193"/>
    <w:rsid w:val="00A16569"/>
    <w:rsid w:val="00A24FDA"/>
    <w:rsid w:val="00A26F0B"/>
    <w:rsid w:val="00A326C3"/>
    <w:rsid w:val="00A32FCA"/>
    <w:rsid w:val="00A34A95"/>
    <w:rsid w:val="00A35515"/>
    <w:rsid w:val="00A368DF"/>
    <w:rsid w:val="00A3709F"/>
    <w:rsid w:val="00A4101F"/>
    <w:rsid w:val="00A45B54"/>
    <w:rsid w:val="00A47DBE"/>
    <w:rsid w:val="00A50E78"/>
    <w:rsid w:val="00A50FC6"/>
    <w:rsid w:val="00A53318"/>
    <w:rsid w:val="00A54179"/>
    <w:rsid w:val="00A64014"/>
    <w:rsid w:val="00A77D59"/>
    <w:rsid w:val="00A8677F"/>
    <w:rsid w:val="00A9314B"/>
    <w:rsid w:val="00A93362"/>
    <w:rsid w:val="00A9677B"/>
    <w:rsid w:val="00AA3C88"/>
    <w:rsid w:val="00AA6182"/>
    <w:rsid w:val="00AC4BEA"/>
    <w:rsid w:val="00AD0EBF"/>
    <w:rsid w:val="00AD5386"/>
    <w:rsid w:val="00AE10A1"/>
    <w:rsid w:val="00AE3292"/>
    <w:rsid w:val="00AE6E98"/>
    <w:rsid w:val="00AE794E"/>
    <w:rsid w:val="00AE7AAE"/>
    <w:rsid w:val="00AE7D24"/>
    <w:rsid w:val="00AF5AEC"/>
    <w:rsid w:val="00AF6A2B"/>
    <w:rsid w:val="00AF6C8A"/>
    <w:rsid w:val="00B02D44"/>
    <w:rsid w:val="00B034E3"/>
    <w:rsid w:val="00B11647"/>
    <w:rsid w:val="00B1237A"/>
    <w:rsid w:val="00B151A6"/>
    <w:rsid w:val="00B16360"/>
    <w:rsid w:val="00B16A83"/>
    <w:rsid w:val="00B1766A"/>
    <w:rsid w:val="00B273D1"/>
    <w:rsid w:val="00B316D6"/>
    <w:rsid w:val="00B32046"/>
    <w:rsid w:val="00B332C6"/>
    <w:rsid w:val="00B35D42"/>
    <w:rsid w:val="00B42F53"/>
    <w:rsid w:val="00B443E7"/>
    <w:rsid w:val="00B522BF"/>
    <w:rsid w:val="00B56D6D"/>
    <w:rsid w:val="00B57E26"/>
    <w:rsid w:val="00B638CE"/>
    <w:rsid w:val="00B65B8A"/>
    <w:rsid w:val="00B71030"/>
    <w:rsid w:val="00B73905"/>
    <w:rsid w:val="00B74A45"/>
    <w:rsid w:val="00B7515E"/>
    <w:rsid w:val="00B76854"/>
    <w:rsid w:val="00B7714E"/>
    <w:rsid w:val="00B8025E"/>
    <w:rsid w:val="00B83019"/>
    <w:rsid w:val="00B9015F"/>
    <w:rsid w:val="00B928BF"/>
    <w:rsid w:val="00BA0A36"/>
    <w:rsid w:val="00BB14F8"/>
    <w:rsid w:val="00BB40FF"/>
    <w:rsid w:val="00BB5000"/>
    <w:rsid w:val="00BB5664"/>
    <w:rsid w:val="00BB6DF0"/>
    <w:rsid w:val="00BC1C69"/>
    <w:rsid w:val="00BC2439"/>
    <w:rsid w:val="00BC617B"/>
    <w:rsid w:val="00BD1724"/>
    <w:rsid w:val="00BD2C92"/>
    <w:rsid w:val="00BD2DF6"/>
    <w:rsid w:val="00BD4238"/>
    <w:rsid w:val="00BE31EF"/>
    <w:rsid w:val="00BE4B22"/>
    <w:rsid w:val="00BF7F2D"/>
    <w:rsid w:val="00C0322B"/>
    <w:rsid w:val="00C04ED3"/>
    <w:rsid w:val="00C068B3"/>
    <w:rsid w:val="00C0787C"/>
    <w:rsid w:val="00C10406"/>
    <w:rsid w:val="00C10E96"/>
    <w:rsid w:val="00C125FC"/>
    <w:rsid w:val="00C16B22"/>
    <w:rsid w:val="00C22873"/>
    <w:rsid w:val="00C2378F"/>
    <w:rsid w:val="00C25776"/>
    <w:rsid w:val="00C27DA1"/>
    <w:rsid w:val="00C27E35"/>
    <w:rsid w:val="00C303D4"/>
    <w:rsid w:val="00C31C2B"/>
    <w:rsid w:val="00C34DE9"/>
    <w:rsid w:val="00C35AD1"/>
    <w:rsid w:val="00C366BD"/>
    <w:rsid w:val="00C410B5"/>
    <w:rsid w:val="00C522D4"/>
    <w:rsid w:val="00C53256"/>
    <w:rsid w:val="00C533BB"/>
    <w:rsid w:val="00C56477"/>
    <w:rsid w:val="00C56AC7"/>
    <w:rsid w:val="00C571CE"/>
    <w:rsid w:val="00C63670"/>
    <w:rsid w:val="00C63799"/>
    <w:rsid w:val="00C655BA"/>
    <w:rsid w:val="00C658DC"/>
    <w:rsid w:val="00C737C0"/>
    <w:rsid w:val="00C76EE4"/>
    <w:rsid w:val="00C81A5B"/>
    <w:rsid w:val="00C8248D"/>
    <w:rsid w:val="00C84764"/>
    <w:rsid w:val="00C84A89"/>
    <w:rsid w:val="00C90B84"/>
    <w:rsid w:val="00C95D0C"/>
    <w:rsid w:val="00CA017B"/>
    <w:rsid w:val="00CA18A4"/>
    <w:rsid w:val="00CA3CBB"/>
    <w:rsid w:val="00CA74F0"/>
    <w:rsid w:val="00CB2DC6"/>
    <w:rsid w:val="00CB4DE7"/>
    <w:rsid w:val="00CC0811"/>
    <w:rsid w:val="00CD269C"/>
    <w:rsid w:val="00CD5F60"/>
    <w:rsid w:val="00CE439A"/>
    <w:rsid w:val="00CE5FC3"/>
    <w:rsid w:val="00CE7C48"/>
    <w:rsid w:val="00D02E89"/>
    <w:rsid w:val="00D0715A"/>
    <w:rsid w:val="00D07604"/>
    <w:rsid w:val="00D11501"/>
    <w:rsid w:val="00D12033"/>
    <w:rsid w:val="00D134B7"/>
    <w:rsid w:val="00D22F10"/>
    <w:rsid w:val="00D22F52"/>
    <w:rsid w:val="00D23820"/>
    <w:rsid w:val="00D254CC"/>
    <w:rsid w:val="00D27B6C"/>
    <w:rsid w:val="00D356F6"/>
    <w:rsid w:val="00D43E83"/>
    <w:rsid w:val="00D4518F"/>
    <w:rsid w:val="00D4523F"/>
    <w:rsid w:val="00D544AF"/>
    <w:rsid w:val="00D609F4"/>
    <w:rsid w:val="00D62DA0"/>
    <w:rsid w:val="00D656B7"/>
    <w:rsid w:val="00D67F35"/>
    <w:rsid w:val="00D7007E"/>
    <w:rsid w:val="00D7253B"/>
    <w:rsid w:val="00D76178"/>
    <w:rsid w:val="00D80BB1"/>
    <w:rsid w:val="00D81B8A"/>
    <w:rsid w:val="00D83239"/>
    <w:rsid w:val="00D85022"/>
    <w:rsid w:val="00D8518A"/>
    <w:rsid w:val="00D86148"/>
    <w:rsid w:val="00D876FE"/>
    <w:rsid w:val="00D90865"/>
    <w:rsid w:val="00D90B96"/>
    <w:rsid w:val="00D9357F"/>
    <w:rsid w:val="00DA1425"/>
    <w:rsid w:val="00DA21C5"/>
    <w:rsid w:val="00DA3FF1"/>
    <w:rsid w:val="00DA41D2"/>
    <w:rsid w:val="00DA6B70"/>
    <w:rsid w:val="00DB452F"/>
    <w:rsid w:val="00DB5D26"/>
    <w:rsid w:val="00DB61E4"/>
    <w:rsid w:val="00DB6D85"/>
    <w:rsid w:val="00DC6366"/>
    <w:rsid w:val="00DE0327"/>
    <w:rsid w:val="00DE14FC"/>
    <w:rsid w:val="00DE32F6"/>
    <w:rsid w:val="00DE6455"/>
    <w:rsid w:val="00DE6844"/>
    <w:rsid w:val="00DF6ABD"/>
    <w:rsid w:val="00DF6E9C"/>
    <w:rsid w:val="00DF798D"/>
    <w:rsid w:val="00E00CC0"/>
    <w:rsid w:val="00E01715"/>
    <w:rsid w:val="00E01906"/>
    <w:rsid w:val="00E07C65"/>
    <w:rsid w:val="00E15A06"/>
    <w:rsid w:val="00E337DF"/>
    <w:rsid w:val="00E37F23"/>
    <w:rsid w:val="00E4085D"/>
    <w:rsid w:val="00E418ED"/>
    <w:rsid w:val="00E43730"/>
    <w:rsid w:val="00E525E7"/>
    <w:rsid w:val="00E5657A"/>
    <w:rsid w:val="00E61198"/>
    <w:rsid w:val="00E66DC4"/>
    <w:rsid w:val="00E741C5"/>
    <w:rsid w:val="00E76E21"/>
    <w:rsid w:val="00E77064"/>
    <w:rsid w:val="00E833A4"/>
    <w:rsid w:val="00E855C6"/>
    <w:rsid w:val="00E93FAB"/>
    <w:rsid w:val="00E95062"/>
    <w:rsid w:val="00E96FBE"/>
    <w:rsid w:val="00EA0C1E"/>
    <w:rsid w:val="00EA38F0"/>
    <w:rsid w:val="00EA7C1E"/>
    <w:rsid w:val="00EC00C4"/>
    <w:rsid w:val="00EC208D"/>
    <w:rsid w:val="00EC2423"/>
    <w:rsid w:val="00EC5287"/>
    <w:rsid w:val="00EC6BF4"/>
    <w:rsid w:val="00ED15EF"/>
    <w:rsid w:val="00ED33E1"/>
    <w:rsid w:val="00ED484F"/>
    <w:rsid w:val="00ED5FC1"/>
    <w:rsid w:val="00EE03DB"/>
    <w:rsid w:val="00EE26D4"/>
    <w:rsid w:val="00EE33B9"/>
    <w:rsid w:val="00EF4AC3"/>
    <w:rsid w:val="00EF7E6A"/>
    <w:rsid w:val="00F0114F"/>
    <w:rsid w:val="00F015CB"/>
    <w:rsid w:val="00F04C6E"/>
    <w:rsid w:val="00F0559C"/>
    <w:rsid w:val="00F0675E"/>
    <w:rsid w:val="00F0720D"/>
    <w:rsid w:val="00F07BD5"/>
    <w:rsid w:val="00F11092"/>
    <w:rsid w:val="00F144A9"/>
    <w:rsid w:val="00F1631F"/>
    <w:rsid w:val="00F239AE"/>
    <w:rsid w:val="00F26E46"/>
    <w:rsid w:val="00F3049E"/>
    <w:rsid w:val="00F34FEB"/>
    <w:rsid w:val="00F35803"/>
    <w:rsid w:val="00F416CB"/>
    <w:rsid w:val="00F41830"/>
    <w:rsid w:val="00F42FD9"/>
    <w:rsid w:val="00F43F05"/>
    <w:rsid w:val="00F5017A"/>
    <w:rsid w:val="00F50A8F"/>
    <w:rsid w:val="00F51D68"/>
    <w:rsid w:val="00F62EC7"/>
    <w:rsid w:val="00F65F37"/>
    <w:rsid w:val="00F71D83"/>
    <w:rsid w:val="00F77152"/>
    <w:rsid w:val="00F8628E"/>
    <w:rsid w:val="00F87AEB"/>
    <w:rsid w:val="00F919E2"/>
    <w:rsid w:val="00F91C89"/>
    <w:rsid w:val="00FA2C65"/>
    <w:rsid w:val="00FA3CE6"/>
    <w:rsid w:val="00FA4B02"/>
    <w:rsid w:val="00FB2A5D"/>
    <w:rsid w:val="00FB4FDC"/>
    <w:rsid w:val="00FC0C65"/>
    <w:rsid w:val="00FD14D6"/>
    <w:rsid w:val="00FD2E38"/>
    <w:rsid w:val="00FD3AF3"/>
    <w:rsid w:val="00FD3B14"/>
    <w:rsid w:val="00FE50DB"/>
    <w:rsid w:val="00FE732C"/>
    <w:rsid w:val="00FF36ED"/>
    <w:rsid w:val="00FF4F2A"/>
    <w:rsid w:val="00FF639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2450C-9373-45E1-B204-0EEF3C3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A3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315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15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8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uiPriority w:val="99"/>
    <w:rsid w:val="00083C9E"/>
    <w:rPr>
      <w:rFonts w:cs="Syntax"/>
      <w:color w:val="000000"/>
      <w:sz w:val="14"/>
      <w:szCs w:val="14"/>
    </w:rPr>
  </w:style>
  <w:style w:type="character" w:customStyle="1" w:styleId="A9">
    <w:name w:val="A9"/>
    <w:uiPriority w:val="99"/>
    <w:rsid w:val="00083C9E"/>
    <w:rPr>
      <w:rFonts w:cs="Syntax"/>
      <w:color w:val="000000"/>
      <w:sz w:val="28"/>
      <w:szCs w:val="28"/>
    </w:rPr>
  </w:style>
  <w:style w:type="paragraph" w:customStyle="1" w:styleId="Default">
    <w:name w:val="Default"/>
    <w:rsid w:val="003A338D"/>
    <w:pPr>
      <w:autoSpaceDE w:val="0"/>
      <w:autoSpaceDN w:val="0"/>
      <w:adjustRightInd w:val="0"/>
      <w:spacing w:line="240" w:lineRule="auto"/>
    </w:pPr>
    <w:rPr>
      <w:rFonts w:ascii="PF DinDisplay Pro" w:hAnsi="PF DinDisplay Pro" w:cs="PF DinDisplay Pro"/>
      <w:color w:val="000000"/>
      <w:szCs w:val="24"/>
    </w:rPr>
  </w:style>
  <w:style w:type="paragraph" w:customStyle="1" w:styleId="Pa12">
    <w:name w:val="Pa12"/>
    <w:basedOn w:val="Default"/>
    <w:next w:val="Default"/>
    <w:uiPriority w:val="99"/>
    <w:rsid w:val="003A338D"/>
    <w:pPr>
      <w:spacing w:line="201" w:lineRule="atLeast"/>
    </w:pPr>
    <w:rPr>
      <w:rFonts w:cstheme="minorBidi"/>
      <w:color w:val="auto"/>
    </w:rPr>
  </w:style>
  <w:style w:type="character" w:customStyle="1" w:styleId="A11">
    <w:name w:val="A11"/>
    <w:uiPriority w:val="99"/>
    <w:rsid w:val="003A338D"/>
    <w:rPr>
      <w:rFonts w:cs="PF DinDisplay Pro"/>
      <w:color w:val="000000"/>
      <w:sz w:val="10"/>
      <w:szCs w:val="10"/>
    </w:rPr>
  </w:style>
  <w:style w:type="paragraph" w:customStyle="1" w:styleId="Pa2">
    <w:name w:val="Pa2"/>
    <w:basedOn w:val="Default"/>
    <w:next w:val="Default"/>
    <w:uiPriority w:val="99"/>
    <w:rsid w:val="003A338D"/>
    <w:pPr>
      <w:spacing w:line="171" w:lineRule="atLeast"/>
    </w:pPr>
    <w:rPr>
      <w:rFonts w:cstheme="minorBidi"/>
      <w:color w:val="auto"/>
    </w:rPr>
  </w:style>
  <w:style w:type="character" w:customStyle="1" w:styleId="A6">
    <w:name w:val="A6"/>
    <w:uiPriority w:val="99"/>
    <w:rsid w:val="003A338D"/>
    <w:rPr>
      <w:rFonts w:cs="PF DinDisplay Pro"/>
      <w:b/>
      <w:bCs/>
      <w:color w:val="000000"/>
      <w:sz w:val="20"/>
      <w:szCs w:val="20"/>
    </w:rPr>
  </w:style>
  <w:style w:type="character" w:customStyle="1" w:styleId="A0">
    <w:name w:val="A0"/>
    <w:uiPriority w:val="99"/>
    <w:rsid w:val="003A338D"/>
    <w:rPr>
      <w:rFonts w:cs="PF DinDisplay Pro Medium"/>
      <w:color w:val="000000"/>
      <w:sz w:val="17"/>
      <w:szCs w:val="17"/>
    </w:rPr>
  </w:style>
  <w:style w:type="character" w:styleId="FootnoteReference">
    <w:name w:val="footnote reference"/>
    <w:uiPriority w:val="99"/>
    <w:rsid w:val="00C56AC7"/>
    <w:rPr>
      <w:color w:val="000000"/>
    </w:rPr>
  </w:style>
  <w:style w:type="paragraph" w:styleId="EndnoteText">
    <w:name w:val="endnote text"/>
    <w:basedOn w:val="Default"/>
    <w:next w:val="Default"/>
    <w:link w:val="EndnoteTextChar"/>
    <w:uiPriority w:val="99"/>
    <w:rsid w:val="00400BE7"/>
    <w:rPr>
      <w:rFonts w:ascii="Arial" w:hAnsi="Arial" w:cs="Arial"/>
      <w:color w:val="auto"/>
    </w:rPr>
  </w:style>
  <w:style w:type="character" w:customStyle="1" w:styleId="EndnoteTextChar">
    <w:name w:val="Endnote Text Char"/>
    <w:basedOn w:val="DefaultParagraphFont"/>
    <w:link w:val="EndnoteText"/>
    <w:uiPriority w:val="99"/>
    <w:rsid w:val="00400BE7"/>
    <w:rPr>
      <w:rFonts w:cs="Arial"/>
      <w:szCs w:val="24"/>
    </w:rPr>
  </w:style>
  <w:style w:type="paragraph" w:styleId="Footer">
    <w:name w:val="footer"/>
    <w:basedOn w:val="Default"/>
    <w:next w:val="Default"/>
    <w:link w:val="FooterChar"/>
    <w:uiPriority w:val="99"/>
    <w:rsid w:val="00400BE7"/>
    <w:rPr>
      <w:rFonts w:ascii="Arial" w:hAnsi="Arial" w:cs="Arial"/>
      <w:color w:val="auto"/>
    </w:rPr>
  </w:style>
  <w:style w:type="character" w:customStyle="1" w:styleId="FooterChar">
    <w:name w:val="Footer Char"/>
    <w:basedOn w:val="DefaultParagraphFont"/>
    <w:link w:val="Footer"/>
    <w:uiPriority w:val="99"/>
    <w:rsid w:val="00400BE7"/>
    <w:rPr>
      <w:rFonts w:cs="Arial"/>
      <w:szCs w:val="24"/>
    </w:rPr>
  </w:style>
  <w:style w:type="paragraph" w:styleId="ListParagraph">
    <w:name w:val="List Paragraph"/>
    <w:basedOn w:val="Normal"/>
    <w:uiPriority w:val="34"/>
    <w:qFormat/>
    <w:rsid w:val="00BD2C92"/>
    <w:pPr>
      <w:ind w:left="720"/>
      <w:contextualSpacing/>
    </w:pPr>
  </w:style>
  <w:style w:type="paragraph" w:styleId="Header">
    <w:name w:val="header"/>
    <w:basedOn w:val="Normal"/>
    <w:link w:val="HeaderChar"/>
    <w:uiPriority w:val="99"/>
    <w:unhideWhenUsed/>
    <w:rsid w:val="00C125FC"/>
    <w:pPr>
      <w:tabs>
        <w:tab w:val="center" w:pos="4513"/>
        <w:tab w:val="right" w:pos="9026"/>
      </w:tabs>
      <w:spacing w:line="240" w:lineRule="auto"/>
    </w:pPr>
  </w:style>
  <w:style w:type="character" w:customStyle="1" w:styleId="HeaderChar">
    <w:name w:val="Header Char"/>
    <w:basedOn w:val="DefaultParagraphFont"/>
    <w:link w:val="Header"/>
    <w:uiPriority w:val="99"/>
    <w:rsid w:val="00C125FC"/>
  </w:style>
  <w:style w:type="paragraph" w:styleId="BalloonText">
    <w:name w:val="Balloon Text"/>
    <w:basedOn w:val="Normal"/>
    <w:link w:val="BalloonTextChar"/>
    <w:uiPriority w:val="99"/>
    <w:semiHidden/>
    <w:unhideWhenUsed/>
    <w:rsid w:val="00D25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CC"/>
    <w:rPr>
      <w:rFonts w:ascii="Tahoma" w:hAnsi="Tahoma" w:cs="Tahoma"/>
      <w:sz w:val="16"/>
      <w:szCs w:val="16"/>
    </w:rPr>
  </w:style>
  <w:style w:type="table" w:styleId="TableGrid">
    <w:name w:val="Table Grid"/>
    <w:basedOn w:val="TableNormal"/>
    <w:uiPriority w:val="59"/>
    <w:rsid w:val="005E0F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332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5A332A"/>
    <w:rPr>
      <w:color w:val="0000FF"/>
      <w:u w:val="single"/>
    </w:rPr>
  </w:style>
  <w:style w:type="character" w:customStyle="1" w:styleId="cit">
    <w:name w:val="cit"/>
    <w:basedOn w:val="DefaultParagraphFont"/>
    <w:rsid w:val="005A332A"/>
  </w:style>
  <w:style w:type="character" w:customStyle="1" w:styleId="fm-vol-iss-date">
    <w:name w:val="fm-vol-iss-date"/>
    <w:basedOn w:val="DefaultParagraphFont"/>
    <w:rsid w:val="005A332A"/>
  </w:style>
  <w:style w:type="character" w:customStyle="1" w:styleId="doi1">
    <w:name w:val="doi1"/>
    <w:basedOn w:val="DefaultParagraphFont"/>
    <w:rsid w:val="005A332A"/>
  </w:style>
  <w:style w:type="paragraph" w:customStyle="1" w:styleId="Pa4">
    <w:name w:val="Pa4"/>
    <w:basedOn w:val="Default"/>
    <w:next w:val="Default"/>
    <w:uiPriority w:val="99"/>
    <w:rsid w:val="00181C43"/>
    <w:pPr>
      <w:spacing w:line="221" w:lineRule="atLeast"/>
    </w:pPr>
    <w:rPr>
      <w:rFonts w:ascii="Gill Sans MT" w:hAnsi="Gill Sans MT" w:cstheme="minorBidi"/>
      <w:color w:val="auto"/>
    </w:rPr>
  </w:style>
  <w:style w:type="paragraph" w:styleId="HTMLAddress">
    <w:name w:val="HTML Address"/>
    <w:basedOn w:val="Normal"/>
    <w:link w:val="HTMLAddressChar"/>
    <w:uiPriority w:val="99"/>
    <w:semiHidden/>
    <w:unhideWhenUsed/>
    <w:rsid w:val="00181C43"/>
    <w:pPr>
      <w:spacing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181C43"/>
    <w:rPr>
      <w:rFonts w:ascii="Times New Roman" w:eastAsia="Times New Roman" w:hAnsi="Times New Roman" w:cs="Times New Roman"/>
      <w:i/>
      <w:iCs/>
      <w:szCs w:val="24"/>
      <w:lang w:eastAsia="en-GB"/>
    </w:rPr>
  </w:style>
  <w:style w:type="character" w:customStyle="1" w:styleId="name">
    <w:name w:val="name"/>
    <w:basedOn w:val="DefaultParagraphFont"/>
    <w:rsid w:val="00181C43"/>
  </w:style>
  <w:style w:type="character" w:customStyle="1" w:styleId="hlfld-contribauthor">
    <w:name w:val="hlfld-contribauthor"/>
    <w:basedOn w:val="DefaultParagraphFont"/>
    <w:rsid w:val="00831519"/>
  </w:style>
  <w:style w:type="character" w:customStyle="1" w:styleId="Heading2Char">
    <w:name w:val="Heading 2 Char"/>
    <w:basedOn w:val="DefaultParagraphFont"/>
    <w:link w:val="Heading2"/>
    <w:uiPriority w:val="9"/>
    <w:rsid w:val="008315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15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28FE"/>
    <w:rPr>
      <w:rFonts w:asciiTheme="majorHAnsi" w:eastAsiaTheme="majorEastAsia" w:hAnsiTheme="majorHAnsi" w:cstheme="majorBidi"/>
      <w:b/>
      <w:bCs/>
      <w:i/>
      <w:iCs/>
      <w:color w:val="4F81BD" w:themeColor="accent1"/>
    </w:rPr>
  </w:style>
  <w:style w:type="paragraph" w:styleId="ListBullet">
    <w:name w:val="List Bullet"/>
    <w:basedOn w:val="Normal"/>
    <w:autoRedefine/>
    <w:rsid w:val="008528FE"/>
    <w:pPr>
      <w:numPr>
        <w:numId w:val="19"/>
      </w:numPr>
      <w:spacing w:line="240" w:lineRule="auto"/>
    </w:pPr>
    <w:rPr>
      <w:rFonts w:eastAsia="Times New Roman" w:cs="Arial"/>
      <w:sz w:val="28"/>
      <w:szCs w:val="20"/>
      <w:lang w:val="en-US"/>
    </w:rPr>
  </w:style>
  <w:style w:type="paragraph" w:customStyle="1" w:styleId="Pa10">
    <w:name w:val="Pa10"/>
    <w:basedOn w:val="Default"/>
    <w:next w:val="Default"/>
    <w:uiPriority w:val="99"/>
    <w:rsid w:val="00AD0EBF"/>
    <w:pPr>
      <w:spacing w:line="401" w:lineRule="atLeast"/>
    </w:pPr>
    <w:rPr>
      <w:rFonts w:ascii="Helvetica" w:hAnsi="Helvetica" w:cstheme="minorBidi"/>
      <w:color w:val="auto"/>
    </w:rPr>
  </w:style>
  <w:style w:type="paragraph" w:customStyle="1" w:styleId="Pa15">
    <w:name w:val="Pa15"/>
    <w:basedOn w:val="Default"/>
    <w:next w:val="Default"/>
    <w:uiPriority w:val="99"/>
    <w:rsid w:val="00AD0EBF"/>
    <w:pPr>
      <w:spacing w:line="321" w:lineRule="atLeast"/>
    </w:pPr>
    <w:rPr>
      <w:rFonts w:ascii="Helvetica" w:hAnsi="Helvetica" w:cstheme="minorBidi"/>
      <w:color w:val="auto"/>
    </w:rPr>
  </w:style>
  <w:style w:type="paragraph" w:customStyle="1" w:styleId="Pa6">
    <w:name w:val="Pa6"/>
    <w:basedOn w:val="Default"/>
    <w:next w:val="Default"/>
    <w:uiPriority w:val="99"/>
    <w:rsid w:val="00AD0EBF"/>
    <w:pPr>
      <w:spacing w:line="281" w:lineRule="atLeast"/>
    </w:pPr>
    <w:rPr>
      <w:rFonts w:ascii="Helvetica" w:hAnsi="Helvetica" w:cstheme="minorBidi"/>
      <w:color w:val="auto"/>
    </w:rPr>
  </w:style>
  <w:style w:type="character" w:styleId="EndnoteReference">
    <w:name w:val="endnote reference"/>
    <w:basedOn w:val="DefaultParagraphFont"/>
    <w:uiPriority w:val="99"/>
    <w:semiHidden/>
    <w:unhideWhenUsed/>
    <w:rsid w:val="00364C13"/>
    <w:rPr>
      <w:vertAlign w:val="superscript"/>
    </w:rPr>
  </w:style>
  <w:style w:type="character" w:customStyle="1" w:styleId="small-caps">
    <w:name w:val="small-caps"/>
    <w:basedOn w:val="DefaultParagraphFont"/>
    <w:rsid w:val="008461C2"/>
  </w:style>
  <w:style w:type="paragraph" w:styleId="BodyText">
    <w:name w:val="Body Text"/>
    <w:basedOn w:val="Normal"/>
    <w:link w:val="BodyTextChar"/>
    <w:rsid w:val="00F8628E"/>
    <w:pPr>
      <w:widowControl w:val="0"/>
      <w:autoSpaceDE w:val="0"/>
      <w:autoSpaceDN w:val="0"/>
      <w:spacing w:line="360" w:lineRule="auto"/>
      <w:jc w:val="both"/>
    </w:pPr>
    <w:rPr>
      <w:rFonts w:eastAsia="Times New Roman" w:cs="Arial"/>
      <w:szCs w:val="24"/>
    </w:rPr>
  </w:style>
  <w:style w:type="character" w:customStyle="1" w:styleId="BodyTextChar">
    <w:name w:val="Body Text Char"/>
    <w:basedOn w:val="DefaultParagraphFont"/>
    <w:link w:val="BodyText"/>
    <w:rsid w:val="00F8628E"/>
    <w:rPr>
      <w:rFonts w:eastAsia="Times New Roman" w:cs="Arial"/>
      <w:szCs w:val="24"/>
    </w:rPr>
  </w:style>
  <w:style w:type="character" w:styleId="Emphasis">
    <w:name w:val="Emphasis"/>
    <w:basedOn w:val="DefaultParagraphFont"/>
    <w:uiPriority w:val="20"/>
    <w:qFormat/>
    <w:rsid w:val="004E5513"/>
    <w:rPr>
      <w:i/>
      <w:iCs/>
    </w:rPr>
  </w:style>
  <w:style w:type="paragraph" w:styleId="NormalWeb">
    <w:name w:val="Normal (Web)"/>
    <w:basedOn w:val="Normal"/>
    <w:uiPriority w:val="99"/>
    <w:unhideWhenUsed/>
    <w:rsid w:val="004E5513"/>
    <w:pPr>
      <w:spacing w:before="100" w:beforeAutospacing="1" w:after="100" w:afterAutospacing="1" w:line="348" w:lineRule="auto"/>
    </w:pPr>
    <w:rPr>
      <w:rFonts w:ascii="Verdana" w:eastAsia="Times New Roman" w:hAnsi="Verdana" w:cs="Arial"/>
      <w:color w:val="4C5B5F"/>
      <w:sz w:val="18"/>
      <w:szCs w:val="18"/>
      <w:lang w:eastAsia="en-GB"/>
    </w:rPr>
  </w:style>
  <w:style w:type="character" w:customStyle="1" w:styleId="A7">
    <w:name w:val="A7"/>
    <w:uiPriority w:val="99"/>
    <w:rsid w:val="00B9015F"/>
    <w:rPr>
      <w:rFonts w:cs="TimesNewRomanPS"/>
      <w:color w:val="000000"/>
      <w:sz w:val="11"/>
      <w:szCs w:val="11"/>
    </w:rPr>
  </w:style>
  <w:style w:type="character" w:customStyle="1" w:styleId="A1">
    <w:name w:val="A1"/>
    <w:uiPriority w:val="99"/>
    <w:rsid w:val="0033474A"/>
    <w:rPr>
      <w:rFonts w:cs="Helvetica 55 Roman"/>
      <w:b/>
      <w:bCs/>
      <w:color w:val="000000"/>
      <w:sz w:val="72"/>
      <w:szCs w:val="72"/>
    </w:rPr>
  </w:style>
  <w:style w:type="paragraph" w:customStyle="1" w:styleId="Pa13">
    <w:name w:val="Pa13"/>
    <w:basedOn w:val="Default"/>
    <w:next w:val="Default"/>
    <w:uiPriority w:val="99"/>
    <w:rsid w:val="0033474A"/>
    <w:pPr>
      <w:spacing w:line="241" w:lineRule="atLeast"/>
    </w:pPr>
    <w:rPr>
      <w:rFonts w:ascii="Helvetica 45 Light" w:hAnsi="Helvetica 45 Light" w:cstheme="minorBidi"/>
      <w:color w:val="auto"/>
    </w:rPr>
  </w:style>
  <w:style w:type="table" w:styleId="MediumList1">
    <w:name w:val="Medium List 1"/>
    <w:basedOn w:val="TableNormal"/>
    <w:uiPriority w:val="65"/>
    <w:rsid w:val="003E0AD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element-citation">
    <w:name w:val="element-citation"/>
    <w:basedOn w:val="DefaultParagraphFont"/>
    <w:rsid w:val="003E0AD4"/>
  </w:style>
  <w:style w:type="character" w:customStyle="1" w:styleId="ref-journal">
    <w:name w:val="ref-journal"/>
    <w:basedOn w:val="DefaultParagraphFont"/>
    <w:rsid w:val="003E0AD4"/>
  </w:style>
  <w:style w:type="character" w:customStyle="1" w:styleId="ref-vol">
    <w:name w:val="ref-vol"/>
    <w:basedOn w:val="DefaultParagraphFont"/>
    <w:rsid w:val="003E0AD4"/>
  </w:style>
  <w:style w:type="character" w:customStyle="1" w:styleId="SC2540">
    <w:name w:val="SC2540"/>
    <w:uiPriority w:val="99"/>
    <w:rsid w:val="0056607B"/>
    <w:rPr>
      <w:color w:val="000000"/>
      <w:sz w:val="20"/>
      <w:szCs w:val="20"/>
    </w:rPr>
  </w:style>
  <w:style w:type="character" w:customStyle="1" w:styleId="SC2517">
    <w:name w:val="SC2517"/>
    <w:uiPriority w:val="99"/>
    <w:rsid w:val="0056607B"/>
    <w:rPr>
      <w:color w:val="000000"/>
      <w:sz w:val="22"/>
      <w:szCs w:val="22"/>
    </w:rPr>
  </w:style>
  <w:style w:type="paragraph" w:styleId="NoSpacing">
    <w:name w:val="No Spacing"/>
    <w:uiPriority w:val="1"/>
    <w:qFormat/>
    <w:rsid w:val="00A326C3"/>
    <w:pPr>
      <w:spacing w:line="240" w:lineRule="auto"/>
    </w:pPr>
  </w:style>
  <w:style w:type="character" w:customStyle="1" w:styleId="ui-ncbitoggler-master-text">
    <w:name w:val="ui-ncbitoggler-master-text"/>
    <w:basedOn w:val="DefaultParagraphFont"/>
    <w:rsid w:val="00EC00C4"/>
  </w:style>
  <w:style w:type="character" w:customStyle="1" w:styleId="closebtn1">
    <w:name w:val="closebtn1"/>
    <w:basedOn w:val="DefaultParagraphFont"/>
    <w:rsid w:val="00065809"/>
    <w:rPr>
      <w:b/>
      <w:bCs/>
      <w:strike w:val="0"/>
      <w:dstrike w:val="0"/>
      <w:color w:val="333333"/>
      <w:sz w:val="17"/>
      <w:szCs w:val="17"/>
      <w:u w:val="none"/>
      <w:effect w:val="none"/>
      <w:bdr w:val="single" w:sz="12" w:space="4" w:color="AAAAAA" w:frame="1"/>
      <w:shd w:val="clear" w:color="auto" w:fill="FFFFFF"/>
    </w:rPr>
  </w:style>
  <w:style w:type="character" w:customStyle="1" w:styleId="altmetric-embed">
    <w:name w:val="altmetric-embed"/>
    <w:basedOn w:val="DefaultParagraphFont"/>
    <w:rsid w:val="00065809"/>
  </w:style>
  <w:style w:type="character" w:styleId="HTMLCite">
    <w:name w:val="HTML Cite"/>
    <w:basedOn w:val="DefaultParagraphFont"/>
    <w:uiPriority w:val="99"/>
    <w:semiHidden/>
    <w:unhideWhenUsed/>
    <w:rsid w:val="00D67F35"/>
    <w:rPr>
      <w:i/>
      <w:iCs/>
    </w:rPr>
  </w:style>
  <w:style w:type="character" w:customStyle="1" w:styleId="highwire-cite-article-type1">
    <w:name w:val="highwire-cite-article-type1"/>
    <w:basedOn w:val="DefaultParagraphFont"/>
    <w:rsid w:val="00D67F35"/>
  </w:style>
  <w:style w:type="character" w:customStyle="1" w:styleId="trial-signup-msg">
    <w:name w:val="trial-signup-msg"/>
    <w:basedOn w:val="DefaultParagraphFont"/>
    <w:rsid w:val="00D67F35"/>
  </w:style>
  <w:style w:type="character" w:customStyle="1" w:styleId="highwire-cite-journal1">
    <w:name w:val="highwire-cite-journal1"/>
    <w:basedOn w:val="DefaultParagraphFont"/>
    <w:rsid w:val="00D67F35"/>
    <w:rPr>
      <w:i/>
      <w:iCs/>
    </w:rPr>
  </w:style>
  <w:style w:type="character" w:customStyle="1" w:styleId="highwire-cite-published-year1">
    <w:name w:val="highwire-cite-published-year1"/>
    <w:basedOn w:val="DefaultParagraphFont"/>
    <w:rsid w:val="00D67F35"/>
    <w:rPr>
      <w:color w:val="555555"/>
      <w:sz w:val="24"/>
      <w:szCs w:val="24"/>
    </w:rPr>
  </w:style>
  <w:style w:type="character" w:customStyle="1" w:styleId="highwire-cite-volume-issue2">
    <w:name w:val="highwire-cite-volume-issue2"/>
    <w:basedOn w:val="DefaultParagraphFont"/>
    <w:rsid w:val="00D67F35"/>
    <w:rPr>
      <w:color w:val="555555"/>
      <w:sz w:val="24"/>
      <w:szCs w:val="24"/>
    </w:rPr>
  </w:style>
  <w:style w:type="character" w:customStyle="1" w:styleId="highwire-cite-doi">
    <w:name w:val="highwire-cite-doi"/>
    <w:basedOn w:val="DefaultParagraphFont"/>
    <w:rsid w:val="00D67F35"/>
  </w:style>
  <w:style w:type="character" w:customStyle="1" w:styleId="highwire-cite-date1">
    <w:name w:val="highwire-cite-date1"/>
    <w:basedOn w:val="DefaultParagraphFont"/>
    <w:rsid w:val="00D67F35"/>
    <w:rPr>
      <w:color w:val="555555"/>
      <w:sz w:val="24"/>
      <w:szCs w:val="24"/>
    </w:rPr>
  </w:style>
  <w:style w:type="character" w:customStyle="1" w:styleId="highwire-cite-article-as1">
    <w:name w:val="highwire-cite-article-as1"/>
    <w:basedOn w:val="DefaultParagraphFont"/>
    <w:rsid w:val="00D67F35"/>
    <w:rPr>
      <w:vanish w:val="0"/>
      <w:webHidden w:val="0"/>
      <w:specVanish w:val="0"/>
    </w:rPr>
  </w:style>
  <w:style w:type="character" w:customStyle="1" w:styleId="contrib-role">
    <w:name w:val="contrib-role"/>
    <w:basedOn w:val="DefaultParagraphFont"/>
    <w:rsid w:val="00D67F35"/>
  </w:style>
  <w:style w:type="character" w:customStyle="1" w:styleId="xref-aff">
    <w:name w:val="xref-aff"/>
    <w:basedOn w:val="DefaultParagraphFont"/>
    <w:rsid w:val="00D67F35"/>
  </w:style>
  <w:style w:type="character" w:customStyle="1" w:styleId="em-addr">
    <w:name w:val="em-addr"/>
    <w:basedOn w:val="DefaultParagraphFont"/>
    <w:rsid w:val="00D67F35"/>
  </w:style>
  <w:style w:type="paragraph" w:styleId="List2">
    <w:name w:val="List 2"/>
    <w:basedOn w:val="Normal"/>
    <w:uiPriority w:val="99"/>
    <w:semiHidden/>
    <w:unhideWhenUsed/>
    <w:rsid w:val="0089795B"/>
    <w:pPr>
      <w:spacing w:line="240" w:lineRule="auto"/>
      <w:ind w:left="566" w:hanging="283"/>
      <w:contextualSpacing/>
    </w:pPr>
    <w:rPr>
      <w:rFonts w:eastAsia="Times New Roman" w:cs="Times New Roman"/>
      <w:sz w:val="22"/>
      <w:szCs w:val="24"/>
    </w:rPr>
  </w:style>
  <w:style w:type="paragraph" w:customStyle="1" w:styleId="Pa11">
    <w:name w:val="Pa11"/>
    <w:basedOn w:val="Default"/>
    <w:next w:val="Default"/>
    <w:uiPriority w:val="99"/>
    <w:rsid w:val="00E61198"/>
    <w:pPr>
      <w:spacing w:line="161" w:lineRule="atLeast"/>
    </w:pPr>
    <w:rPr>
      <w:rFonts w:ascii="Helvetica 55 Roman" w:hAnsi="Helvetica 55 Roman" w:cstheme="minorBidi"/>
      <w:color w:val="auto"/>
    </w:rPr>
  </w:style>
  <w:style w:type="paragraph" w:customStyle="1" w:styleId="Pa14">
    <w:name w:val="Pa14"/>
    <w:basedOn w:val="Default"/>
    <w:next w:val="Default"/>
    <w:uiPriority w:val="99"/>
    <w:rsid w:val="00E61198"/>
    <w:pPr>
      <w:spacing w:line="161" w:lineRule="atLeast"/>
    </w:pPr>
    <w:rPr>
      <w:rFonts w:ascii="Helvetica 45 Light" w:hAnsi="Helvetica 45 Light" w:cstheme="minorBidi"/>
      <w:color w:val="auto"/>
    </w:rPr>
  </w:style>
  <w:style w:type="paragraph" w:customStyle="1" w:styleId="Pa16">
    <w:name w:val="Pa16"/>
    <w:basedOn w:val="Default"/>
    <w:next w:val="Default"/>
    <w:uiPriority w:val="99"/>
    <w:rsid w:val="00723120"/>
    <w:pPr>
      <w:spacing w:line="241" w:lineRule="atLeast"/>
    </w:pPr>
    <w:rPr>
      <w:rFonts w:ascii="Helvetica 45 Light" w:hAnsi="Helvetica 45 Light" w:cstheme="minorBidi"/>
      <w:color w:val="auto"/>
    </w:rPr>
  </w:style>
  <w:style w:type="paragraph" w:styleId="TOCHeading">
    <w:name w:val="TOC Heading"/>
    <w:basedOn w:val="Heading1"/>
    <w:next w:val="Normal"/>
    <w:uiPriority w:val="39"/>
    <w:semiHidden/>
    <w:unhideWhenUsed/>
    <w:qFormat/>
    <w:rsid w:val="002A5D1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2A5D1C"/>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rsid w:val="002A5D1C"/>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727633"/>
    <w:pPr>
      <w:ind w:left="480"/>
    </w:pPr>
    <w:rPr>
      <w:rFonts w:asciiTheme="minorHAnsi" w:hAnsiTheme="minorHAnsi"/>
      <w:sz w:val="20"/>
      <w:szCs w:val="20"/>
    </w:rPr>
  </w:style>
  <w:style w:type="paragraph" w:styleId="TOC4">
    <w:name w:val="toc 4"/>
    <w:basedOn w:val="Normal"/>
    <w:next w:val="Normal"/>
    <w:autoRedefine/>
    <w:uiPriority w:val="39"/>
    <w:unhideWhenUsed/>
    <w:rsid w:val="00727633"/>
    <w:pPr>
      <w:ind w:left="720"/>
    </w:pPr>
    <w:rPr>
      <w:rFonts w:asciiTheme="minorHAnsi" w:hAnsiTheme="minorHAnsi"/>
      <w:sz w:val="20"/>
      <w:szCs w:val="20"/>
    </w:rPr>
  </w:style>
  <w:style w:type="paragraph" w:styleId="TOC5">
    <w:name w:val="toc 5"/>
    <w:basedOn w:val="Normal"/>
    <w:next w:val="Normal"/>
    <w:autoRedefine/>
    <w:uiPriority w:val="39"/>
    <w:unhideWhenUsed/>
    <w:rsid w:val="00727633"/>
    <w:pPr>
      <w:ind w:left="960"/>
    </w:pPr>
    <w:rPr>
      <w:rFonts w:asciiTheme="minorHAnsi" w:hAnsiTheme="minorHAnsi"/>
      <w:sz w:val="20"/>
      <w:szCs w:val="20"/>
    </w:rPr>
  </w:style>
  <w:style w:type="paragraph" w:styleId="TOC6">
    <w:name w:val="toc 6"/>
    <w:basedOn w:val="Normal"/>
    <w:next w:val="Normal"/>
    <w:autoRedefine/>
    <w:uiPriority w:val="39"/>
    <w:unhideWhenUsed/>
    <w:rsid w:val="00727633"/>
    <w:pPr>
      <w:ind w:left="1200"/>
    </w:pPr>
    <w:rPr>
      <w:rFonts w:asciiTheme="minorHAnsi" w:hAnsiTheme="minorHAnsi"/>
      <w:sz w:val="20"/>
      <w:szCs w:val="20"/>
    </w:rPr>
  </w:style>
  <w:style w:type="paragraph" w:styleId="TOC7">
    <w:name w:val="toc 7"/>
    <w:basedOn w:val="Normal"/>
    <w:next w:val="Normal"/>
    <w:autoRedefine/>
    <w:uiPriority w:val="39"/>
    <w:unhideWhenUsed/>
    <w:rsid w:val="00727633"/>
    <w:pPr>
      <w:ind w:left="1440"/>
    </w:pPr>
    <w:rPr>
      <w:rFonts w:asciiTheme="minorHAnsi" w:hAnsiTheme="minorHAnsi"/>
      <w:sz w:val="20"/>
      <w:szCs w:val="20"/>
    </w:rPr>
  </w:style>
  <w:style w:type="paragraph" w:styleId="TOC8">
    <w:name w:val="toc 8"/>
    <w:basedOn w:val="Normal"/>
    <w:next w:val="Normal"/>
    <w:autoRedefine/>
    <w:uiPriority w:val="39"/>
    <w:unhideWhenUsed/>
    <w:rsid w:val="00727633"/>
    <w:pPr>
      <w:ind w:left="1680"/>
    </w:pPr>
    <w:rPr>
      <w:rFonts w:asciiTheme="minorHAnsi" w:hAnsiTheme="minorHAnsi"/>
      <w:sz w:val="20"/>
      <w:szCs w:val="20"/>
    </w:rPr>
  </w:style>
  <w:style w:type="paragraph" w:styleId="TOC9">
    <w:name w:val="toc 9"/>
    <w:basedOn w:val="Normal"/>
    <w:next w:val="Normal"/>
    <w:autoRedefine/>
    <w:uiPriority w:val="39"/>
    <w:unhideWhenUsed/>
    <w:rsid w:val="00727633"/>
    <w:pPr>
      <w:ind w:left="1920"/>
    </w:pPr>
    <w:rPr>
      <w:rFonts w:asciiTheme="minorHAnsi" w:hAnsiTheme="minorHAnsi"/>
      <w:sz w:val="20"/>
      <w:szCs w:val="20"/>
    </w:rPr>
  </w:style>
  <w:style w:type="character" w:customStyle="1" w:styleId="reference2">
    <w:name w:val="reference2"/>
    <w:basedOn w:val="DefaultParagraphFont"/>
    <w:rsid w:val="00635C9E"/>
  </w:style>
  <w:style w:type="character" w:customStyle="1" w:styleId="reftitle3">
    <w:name w:val="reftitle3"/>
    <w:basedOn w:val="DefaultParagraphFont"/>
    <w:rsid w:val="00635C9E"/>
    <w:rPr>
      <w:b/>
      <w:bCs/>
    </w:rPr>
  </w:style>
  <w:style w:type="character" w:customStyle="1" w:styleId="refseriestitle3">
    <w:name w:val="refseriestitle3"/>
    <w:basedOn w:val="DefaultParagraphFont"/>
    <w:rsid w:val="00635C9E"/>
    <w:rPr>
      <w:i/>
      <w:iCs/>
    </w:rPr>
  </w:style>
  <w:style w:type="paragraph" w:styleId="IntenseQuote">
    <w:name w:val="Intense Quote"/>
    <w:basedOn w:val="Normal"/>
    <w:next w:val="Normal"/>
    <w:link w:val="IntenseQuoteChar"/>
    <w:uiPriority w:val="30"/>
    <w:qFormat/>
    <w:rsid w:val="00635E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ED7"/>
    <w:rPr>
      <w:b/>
      <w:bCs/>
      <w:i/>
      <w:iCs/>
      <w:color w:val="4F81BD" w:themeColor="accent1"/>
    </w:rPr>
  </w:style>
  <w:style w:type="paragraph" w:customStyle="1" w:styleId="articledetails">
    <w:name w:val="articledetails"/>
    <w:basedOn w:val="Normal"/>
    <w:rsid w:val="00DF798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aintitle">
    <w:name w:val="maintitle"/>
    <w:basedOn w:val="DefaultParagraphFont"/>
    <w:rsid w:val="00DF798D"/>
  </w:style>
  <w:style w:type="paragraph" w:styleId="FootnoteText">
    <w:name w:val="footnote text"/>
    <w:basedOn w:val="Normal"/>
    <w:link w:val="FootnoteTextChar"/>
    <w:uiPriority w:val="99"/>
    <w:semiHidden/>
    <w:unhideWhenUsed/>
    <w:rsid w:val="004A4012"/>
    <w:pPr>
      <w:spacing w:line="240" w:lineRule="auto"/>
    </w:pPr>
    <w:rPr>
      <w:sz w:val="20"/>
      <w:szCs w:val="20"/>
    </w:rPr>
  </w:style>
  <w:style w:type="character" w:customStyle="1" w:styleId="FootnoteTextChar">
    <w:name w:val="Footnote Text Char"/>
    <w:basedOn w:val="DefaultParagraphFont"/>
    <w:link w:val="FootnoteText"/>
    <w:uiPriority w:val="99"/>
    <w:semiHidden/>
    <w:rsid w:val="004A4012"/>
    <w:rPr>
      <w:sz w:val="20"/>
      <w:szCs w:val="20"/>
    </w:rPr>
  </w:style>
  <w:style w:type="character" w:styleId="CommentReference">
    <w:name w:val="annotation reference"/>
    <w:basedOn w:val="DefaultParagraphFont"/>
    <w:uiPriority w:val="99"/>
    <w:semiHidden/>
    <w:unhideWhenUsed/>
    <w:rsid w:val="007D0272"/>
    <w:rPr>
      <w:sz w:val="16"/>
      <w:szCs w:val="16"/>
    </w:rPr>
  </w:style>
  <w:style w:type="paragraph" w:styleId="CommentText">
    <w:name w:val="annotation text"/>
    <w:basedOn w:val="Normal"/>
    <w:link w:val="CommentTextChar"/>
    <w:uiPriority w:val="99"/>
    <w:semiHidden/>
    <w:unhideWhenUsed/>
    <w:rsid w:val="007D0272"/>
    <w:pPr>
      <w:spacing w:line="240" w:lineRule="auto"/>
    </w:pPr>
    <w:rPr>
      <w:sz w:val="20"/>
      <w:szCs w:val="20"/>
    </w:rPr>
  </w:style>
  <w:style w:type="character" w:customStyle="1" w:styleId="CommentTextChar">
    <w:name w:val="Comment Text Char"/>
    <w:basedOn w:val="DefaultParagraphFont"/>
    <w:link w:val="CommentText"/>
    <w:uiPriority w:val="99"/>
    <w:semiHidden/>
    <w:rsid w:val="007D0272"/>
    <w:rPr>
      <w:sz w:val="20"/>
      <w:szCs w:val="20"/>
    </w:rPr>
  </w:style>
  <w:style w:type="paragraph" w:styleId="CommentSubject">
    <w:name w:val="annotation subject"/>
    <w:basedOn w:val="CommentText"/>
    <w:next w:val="CommentText"/>
    <w:link w:val="CommentSubjectChar"/>
    <w:uiPriority w:val="99"/>
    <w:semiHidden/>
    <w:unhideWhenUsed/>
    <w:rsid w:val="007D0272"/>
    <w:rPr>
      <w:b/>
      <w:bCs/>
    </w:rPr>
  </w:style>
  <w:style w:type="character" w:customStyle="1" w:styleId="CommentSubjectChar">
    <w:name w:val="Comment Subject Char"/>
    <w:basedOn w:val="CommentTextChar"/>
    <w:link w:val="CommentSubject"/>
    <w:uiPriority w:val="99"/>
    <w:semiHidden/>
    <w:rsid w:val="007D0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898">
      <w:bodyDiv w:val="1"/>
      <w:marLeft w:val="0"/>
      <w:marRight w:val="0"/>
      <w:marTop w:val="0"/>
      <w:marBottom w:val="0"/>
      <w:divBdr>
        <w:top w:val="none" w:sz="0" w:space="0" w:color="auto"/>
        <w:left w:val="none" w:sz="0" w:space="0" w:color="auto"/>
        <w:bottom w:val="none" w:sz="0" w:space="0" w:color="auto"/>
        <w:right w:val="none" w:sz="0" w:space="0" w:color="auto"/>
      </w:divBdr>
    </w:div>
    <w:div w:id="120854226">
      <w:bodyDiv w:val="1"/>
      <w:marLeft w:val="0"/>
      <w:marRight w:val="0"/>
      <w:marTop w:val="0"/>
      <w:marBottom w:val="0"/>
      <w:divBdr>
        <w:top w:val="none" w:sz="0" w:space="0" w:color="auto"/>
        <w:left w:val="none" w:sz="0" w:space="0" w:color="auto"/>
        <w:bottom w:val="none" w:sz="0" w:space="0" w:color="auto"/>
        <w:right w:val="none" w:sz="0" w:space="0" w:color="auto"/>
      </w:divBdr>
    </w:div>
    <w:div w:id="253244524">
      <w:bodyDiv w:val="1"/>
      <w:marLeft w:val="0"/>
      <w:marRight w:val="0"/>
      <w:marTop w:val="0"/>
      <w:marBottom w:val="0"/>
      <w:divBdr>
        <w:top w:val="none" w:sz="0" w:space="0" w:color="auto"/>
        <w:left w:val="none" w:sz="0" w:space="0" w:color="auto"/>
        <w:bottom w:val="none" w:sz="0" w:space="0" w:color="auto"/>
        <w:right w:val="none" w:sz="0" w:space="0" w:color="auto"/>
      </w:divBdr>
    </w:div>
    <w:div w:id="301732282">
      <w:bodyDiv w:val="1"/>
      <w:marLeft w:val="0"/>
      <w:marRight w:val="0"/>
      <w:marTop w:val="0"/>
      <w:marBottom w:val="0"/>
      <w:divBdr>
        <w:top w:val="none" w:sz="0" w:space="0" w:color="auto"/>
        <w:left w:val="none" w:sz="0" w:space="0" w:color="auto"/>
        <w:bottom w:val="none" w:sz="0" w:space="0" w:color="auto"/>
        <w:right w:val="none" w:sz="0" w:space="0" w:color="auto"/>
      </w:divBdr>
      <w:divsChild>
        <w:div w:id="1982809880">
          <w:marLeft w:val="0"/>
          <w:marRight w:val="0"/>
          <w:marTop w:val="0"/>
          <w:marBottom w:val="0"/>
          <w:divBdr>
            <w:top w:val="none" w:sz="0" w:space="0" w:color="auto"/>
            <w:left w:val="none" w:sz="0" w:space="0" w:color="auto"/>
            <w:bottom w:val="none" w:sz="0" w:space="0" w:color="auto"/>
            <w:right w:val="none" w:sz="0" w:space="0" w:color="auto"/>
          </w:divBdr>
          <w:divsChild>
            <w:div w:id="948124269">
              <w:marLeft w:val="0"/>
              <w:marRight w:val="0"/>
              <w:marTop w:val="0"/>
              <w:marBottom w:val="0"/>
              <w:divBdr>
                <w:top w:val="none" w:sz="0" w:space="0" w:color="auto"/>
                <w:left w:val="none" w:sz="0" w:space="0" w:color="auto"/>
                <w:bottom w:val="none" w:sz="0" w:space="0" w:color="auto"/>
                <w:right w:val="none" w:sz="0" w:space="0" w:color="auto"/>
              </w:divBdr>
              <w:divsChild>
                <w:div w:id="1972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4438">
      <w:bodyDiv w:val="1"/>
      <w:marLeft w:val="0"/>
      <w:marRight w:val="0"/>
      <w:marTop w:val="0"/>
      <w:marBottom w:val="0"/>
      <w:divBdr>
        <w:top w:val="none" w:sz="0" w:space="0" w:color="auto"/>
        <w:left w:val="none" w:sz="0" w:space="0" w:color="auto"/>
        <w:bottom w:val="none" w:sz="0" w:space="0" w:color="auto"/>
        <w:right w:val="none" w:sz="0" w:space="0" w:color="auto"/>
      </w:divBdr>
      <w:divsChild>
        <w:div w:id="180051235">
          <w:marLeft w:val="0"/>
          <w:marRight w:val="0"/>
          <w:marTop w:val="100"/>
          <w:marBottom w:val="100"/>
          <w:divBdr>
            <w:top w:val="none" w:sz="0" w:space="0" w:color="auto"/>
            <w:left w:val="none" w:sz="0" w:space="0" w:color="auto"/>
            <w:bottom w:val="none" w:sz="0" w:space="0" w:color="auto"/>
            <w:right w:val="none" w:sz="0" w:space="0" w:color="auto"/>
          </w:divBdr>
          <w:divsChild>
            <w:div w:id="924999260">
              <w:marLeft w:val="0"/>
              <w:marRight w:val="0"/>
              <w:marTop w:val="0"/>
              <w:marBottom w:val="0"/>
              <w:divBdr>
                <w:top w:val="none" w:sz="0" w:space="0" w:color="auto"/>
                <w:left w:val="none" w:sz="0" w:space="0" w:color="auto"/>
                <w:bottom w:val="none" w:sz="0" w:space="0" w:color="auto"/>
                <w:right w:val="none" w:sz="0" w:space="0" w:color="auto"/>
              </w:divBdr>
              <w:divsChild>
                <w:div w:id="1013802389">
                  <w:marLeft w:val="105"/>
                  <w:marRight w:val="105"/>
                  <w:marTop w:val="150"/>
                  <w:marBottom w:val="150"/>
                  <w:divBdr>
                    <w:top w:val="none" w:sz="0" w:space="0" w:color="auto"/>
                    <w:left w:val="none" w:sz="0" w:space="0" w:color="auto"/>
                    <w:bottom w:val="none" w:sz="0" w:space="0" w:color="auto"/>
                    <w:right w:val="none" w:sz="0" w:space="0" w:color="auto"/>
                  </w:divBdr>
                  <w:divsChild>
                    <w:div w:id="660159253">
                      <w:marLeft w:val="0"/>
                      <w:marRight w:val="0"/>
                      <w:marTop w:val="0"/>
                      <w:marBottom w:val="0"/>
                      <w:divBdr>
                        <w:top w:val="none" w:sz="0" w:space="0" w:color="auto"/>
                        <w:left w:val="none" w:sz="0" w:space="0" w:color="auto"/>
                        <w:bottom w:val="none" w:sz="0" w:space="0" w:color="auto"/>
                        <w:right w:val="none" w:sz="0" w:space="0" w:color="auto"/>
                      </w:divBdr>
                      <w:divsChild>
                        <w:div w:id="1729645981">
                          <w:marLeft w:val="0"/>
                          <w:marRight w:val="0"/>
                          <w:marTop w:val="0"/>
                          <w:marBottom w:val="0"/>
                          <w:divBdr>
                            <w:top w:val="none" w:sz="0" w:space="0" w:color="auto"/>
                            <w:left w:val="none" w:sz="0" w:space="0" w:color="auto"/>
                            <w:bottom w:val="none" w:sz="0" w:space="0" w:color="auto"/>
                            <w:right w:val="none" w:sz="0" w:space="0" w:color="auto"/>
                          </w:divBdr>
                          <w:divsChild>
                            <w:div w:id="1986006597">
                              <w:marLeft w:val="0"/>
                              <w:marRight w:val="0"/>
                              <w:marTop w:val="0"/>
                              <w:marBottom w:val="0"/>
                              <w:divBdr>
                                <w:top w:val="none" w:sz="0" w:space="0" w:color="auto"/>
                                <w:left w:val="none" w:sz="0" w:space="0" w:color="auto"/>
                                <w:bottom w:val="none" w:sz="0" w:space="0" w:color="auto"/>
                                <w:right w:val="none" w:sz="0" w:space="0" w:color="auto"/>
                              </w:divBdr>
                              <w:divsChild>
                                <w:div w:id="640158957">
                                  <w:marLeft w:val="105"/>
                                  <w:marRight w:val="105"/>
                                  <w:marTop w:val="150"/>
                                  <w:marBottom w:val="150"/>
                                  <w:divBdr>
                                    <w:top w:val="none" w:sz="0" w:space="0" w:color="auto"/>
                                    <w:left w:val="none" w:sz="0" w:space="0" w:color="auto"/>
                                    <w:bottom w:val="none" w:sz="0" w:space="0" w:color="auto"/>
                                    <w:right w:val="none" w:sz="0" w:space="0" w:color="auto"/>
                                  </w:divBdr>
                                  <w:divsChild>
                                    <w:div w:id="1985771673">
                                      <w:marLeft w:val="0"/>
                                      <w:marRight w:val="0"/>
                                      <w:marTop w:val="0"/>
                                      <w:marBottom w:val="0"/>
                                      <w:divBdr>
                                        <w:top w:val="none" w:sz="0" w:space="0" w:color="auto"/>
                                        <w:left w:val="none" w:sz="0" w:space="0" w:color="auto"/>
                                        <w:bottom w:val="none" w:sz="0" w:space="0" w:color="auto"/>
                                        <w:right w:val="none" w:sz="0" w:space="0" w:color="auto"/>
                                      </w:divBdr>
                                      <w:divsChild>
                                        <w:div w:id="1695768582">
                                          <w:marLeft w:val="0"/>
                                          <w:marRight w:val="0"/>
                                          <w:marTop w:val="0"/>
                                          <w:marBottom w:val="0"/>
                                          <w:divBdr>
                                            <w:top w:val="none" w:sz="0" w:space="0" w:color="auto"/>
                                            <w:left w:val="none" w:sz="0" w:space="0" w:color="auto"/>
                                            <w:bottom w:val="none" w:sz="0" w:space="0" w:color="auto"/>
                                            <w:right w:val="none" w:sz="0" w:space="0" w:color="auto"/>
                                          </w:divBdr>
                                          <w:divsChild>
                                            <w:div w:id="573004302">
                                              <w:marLeft w:val="0"/>
                                              <w:marRight w:val="0"/>
                                              <w:marTop w:val="0"/>
                                              <w:marBottom w:val="0"/>
                                              <w:divBdr>
                                                <w:top w:val="none" w:sz="0" w:space="0" w:color="auto"/>
                                                <w:left w:val="none" w:sz="0" w:space="0" w:color="auto"/>
                                                <w:bottom w:val="none" w:sz="0" w:space="0" w:color="auto"/>
                                                <w:right w:val="none" w:sz="0" w:space="0" w:color="auto"/>
                                              </w:divBdr>
                                              <w:divsChild>
                                                <w:div w:id="1031342372">
                                                  <w:marLeft w:val="0"/>
                                                  <w:marRight w:val="0"/>
                                                  <w:marTop w:val="0"/>
                                                  <w:marBottom w:val="0"/>
                                                  <w:divBdr>
                                                    <w:top w:val="none" w:sz="0" w:space="0" w:color="auto"/>
                                                    <w:left w:val="none" w:sz="0" w:space="0" w:color="auto"/>
                                                    <w:bottom w:val="none" w:sz="0" w:space="0" w:color="auto"/>
                                                    <w:right w:val="none" w:sz="0" w:space="0" w:color="auto"/>
                                                  </w:divBdr>
                                                  <w:divsChild>
                                                    <w:div w:id="868686781">
                                                      <w:marLeft w:val="105"/>
                                                      <w:marRight w:val="105"/>
                                                      <w:marTop w:val="150"/>
                                                      <w:marBottom w:val="150"/>
                                                      <w:divBdr>
                                                        <w:top w:val="none" w:sz="0" w:space="0" w:color="auto"/>
                                                        <w:left w:val="none" w:sz="0" w:space="0" w:color="auto"/>
                                                        <w:bottom w:val="none" w:sz="0" w:space="0" w:color="auto"/>
                                                        <w:right w:val="none" w:sz="0" w:space="0" w:color="auto"/>
                                                      </w:divBdr>
                                                      <w:divsChild>
                                                        <w:div w:id="885917107">
                                                          <w:marLeft w:val="0"/>
                                                          <w:marRight w:val="0"/>
                                                          <w:marTop w:val="0"/>
                                                          <w:marBottom w:val="0"/>
                                                          <w:divBdr>
                                                            <w:top w:val="none" w:sz="0" w:space="0" w:color="auto"/>
                                                            <w:left w:val="none" w:sz="0" w:space="0" w:color="auto"/>
                                                            <w:bottom w:val="none" w:sz="0" w:space="0" w:color="auto"/>
                                                            <w:right w:val="none" w:sz="0" w:space="0" w:color="auto"/>
                                                          </w:divBdr>
                                                          <w:divsChild>
                                                            <w:div w:id="1330016395">
                                                              <w:marLeft w:val="0"/>
                                                              <w:marRight w:val="0"/>
                                                              <w:marTop w:val="0"/>
                                                              <w:marBottom w:val="0"/>
                                                              <w:divBdr>
                                                                <w:top w:val="none" w:sz="0" w:space="0" w:color="auto"/>
                                                                <w:left w:val="none" w:sz="0" w:space="0" w:color="auto"/>
                                                                <w:bottom w:val="none" w:sz="0" w:space="0" w:color="auto"/>
                                                                <w:right w:val="none" w:sz="0" w:space="0" w:color="auto"/>
                                                              </w:divBdr>
                                                              <w:divsChild>
                                                                <w:div w:id="1755591228">
                                                                  <w:marLeft w:val="0"/>
                                                                  <w:marRight w:val="0"/>
                                                                  <w:marTop w:val="0"/>
                                                                  <w:marBottom w:val="0"/>
                                                                  <w:divBdr>
                                                                    <w:top w:val="none" w:sz="0" w:space="0" w:color="auto"/>
                                                                    <w:left w:val="none" w:sz="0" w:space="0" w:color="auto"/>
                                                                    <w:bottom w:val="none" w:sz="0" w:space="0" w:color="auto"/>
                                                                    <w:right w:val="none" w:sz="0" w:space="0" w:color="auto"/>
                                                                  </w:divBdr>
                                                                  <w:divsChild>
                                                                    <w:div w:id="2088568995">
                                                                      <w:marLeft w:val="0"/>
                                                                      <w:marRight w:val="0"/>
                                                                      <w:marTop w:val="0"/>
                                                                      <w:marBottom w:val="0"/>
                                                                      <w:divBdr>
                                                                        <w:top w:val="none" w:sz="0" w:space="0" w:color="auto"/>
                                                                        <w:left w:val="none" w:sz="0" w:space="0" w:color="auto"/>
                                                                        <w:bottom w:val="none" w:sz="0" w:space="0" w:color="auto"/>
                                                                        <w:right w:val="none" w:sz="0" w:space="0" w:color="auto"/>
                                                                      </w:divBdr>
                                                                      <w:divsChild>
                                                                        <w:div w:id="1632705378">
                                                                          <w:marLeft w:val="0"/>
                                                                          <w:marRight w:val="0"/>
                                                                          <w:marTop w:val="0"/>
                                                                          <w:marBottom w:val="0"/>
                                                                          <w:divBdr>
                                                                            <w:top w:val="none" w:sz="0" w:space="0" w:color="auto"/>
                                                                            <w:left w:val="none" w:sz="0" w:space="0" w:color="auto"/>
                                                                            <w:bottom w:val="none" w:sz="0" w:space="0" w:color="auto"/>
                                                                            <w:right w:val="none" w:sz="0" w:space="0" w:color="auto"/>
                                                                          </w:divBdr>
                                                                          <w:divsChild>
                                                                            <w:div w:id="789468765">
                                                                              <w:marLeft w:val="105"/>
                                                                              <w:marRight w:val="105"/>
                                                                              <w:marTop w:val="150"/>
                                                                              <w:marBottom w:val="150"/>
                                                                              <w:divBdr>
                                                                                <w:top w:val="none" w:sz="0" w:space="0" w:color="auto"/>
                                                                                <w:left w:val="none" w:sz="0" w:space="0" w:color="auto"/>
                                                                                <w:bottom w:val="none" w:sz="0" w:space="0" w:color="auto"/>
                                                                                <w:right w:val="none" w:sz="0" w:space="0" w:color="auto"/>
                                                                              </w:divBdr>
                                                                              <w:divsChild>
                                                                                <w:div w:id="902905648">
                                                                                  <w:marLeft w:val="0"/>
                                                                                  <w:marRight w:val="0"/>
                                                                                  <w:marTop w:val="0"/>
                                                                                  <w:marBottom w:val="0"/>
                                                                                  <w:divBdr>
                                                                                    <w:top w:val="none" w:sz="0" w:space="0" w:color="auto"/>
                                                                                    <w:left w:val="none" w:sz="0" w:space="0" w:color="auto"/>
                                                                                    <w:bottom w:val="none" w:sz="0" w:space="0" w:color="auto"/>
                                                                                    <w:right w:val="none" w:sz="0" w:space="0" w:color="auto"/>
                                                                                  </w:divBdr>
                                                                                  <w:divsChild>
                                                                                    <w:div w:id="1632638602">
                                                                                      <w:marLeft w:val="0"/>
                                                                                      <w:marRight w:val="0"/>
                                                                                      <w:marTop w:val="0"/>
                                                                                      <w:marBottom w:val="0"/>
                                                                                      <w:divBdr>
                                                                                        <w:top w:val="none" w:sz="0" w:space="0" w:color="auto"/>
                                                                                        <w:left w:val="none" w:sz="0" w:space="0" w:color="auto"/>
                                                                                        <w:bottom w:val="none" w:sz="0" w:space="0" w:color="auto"/>
                                                                                        <w:right w:val="none" w:sz="0" w:space="0" w:color="auto"/>
                                                                                      </w:divBdr>
                                                                                      <w:divsChild>
                                                                                        <w:div w:id="1612008909">
                                                                                          <w:marLeft w:val="0"/>
                                                                                          <w:marRight w:val="0"/>
                                                                                          <w:marTop w:val="0"/>
                                                                                          <w:marBottom w:val="0"/>
                                                                                          <w:divBdr>
                                                                                            <w:top w:val="none" w:sz="0" w:space="0" w:color="auto"/>
                                                                                            <w:left w:val="none" w:sz="0" w:space="0" w:color="auto"/>
                                                                                            <w:bottom w:val="none" w:sz="0" w:space="0" w:color="auto"/>
                                                                                            <w:right w:val="none" w:sz="0" w:space="0" w:color="auto"/>
                                                                                          </w:divBdr>
                                                                                          <w:divsChild>
                                                                                            <w:div w:id="186212578">
                                                                                              <w:marLeft w:val="0"/>
                                                                                              <w:marRight w:val="0"/>
                                                                                              <w:marTop w:val="0"/>
                                                                                              <w:marBottom w:val="0"/>
                                                                                              <w:divBdr>
                                                                                                <w:top w:val="none" w:sz="0" w:space="0" w:color="auto"/>
                                                                                                <w:left w:val="none" w:sz="0" w:space="0" w:color="auto"/>
                                                                                                <w:bottom w:val="none" w:sz="0" w:space="0" w:color="auto"/>
                                                                                                <w:right w:val="none" w:sz="0" w:space="0" w:color="auto"/>
                                                                                              </w:divBdr>
                                                                                              <w:divsChild>
                                                                                                <w:div w:id="361904676">
                                                                                                  <w:marLeft w:val="0"/>
                                                                                                  <w:marRight w:val="0"/>
                                                                                                  <w:marTop w:val="0"/>
                                                                                                  <w:marBottom w:val="0"/>
                                                                                                  <w:divBdr>
                                                                                                    <w:top w:val="none" w:sz="0" w:space="0" w:color="auto"/>
                                                                                                    <w:left w:val="none" w:sz="0" w:space="0" w:color="auto"/>
                                                                                                    <w:bottom w:val="none" w:sz="0" w:space="0" w:color="auto"/>
                                                                                                    <w:right w:val="none" w:sz="0" w:space="0" w:color="auto"/>
                                                                                                  </w:divBdr>
                                                                                                  <w:divsChild>
                                                                                                    <w:div w:id="1211920711">
                                                                                                      <w:marLeft w:val="0"/>
                                                                                                      <w:marRight w:val="0"/>
                                                                                                      <w:marTop w:val="0"/>
                                                                                                      <w:marBottom w:val="0"/>
                                                                                                      <w:divBdr>
                                                                                                        <w:top w:val="none" w:sz="0" w:space="0" w:color="auto"/>
                                                                                                        <w:left w:val="none" w:sz="0" w:space="0" w:color="auto"/>
                                                                                                        <w:bottom w:val="none" w:sz="0" w:space="0" w:color="auto"/>
                                                                                                        <w:right w:val="none" w:sz="0" w:space="0" w:color="auto"/>
                                                                                                      </w:divBdr>
                                                                                                      <w:divsChild>
                                                                                                        <w:div w:id="1710376531">
                                                                                                          <w:marLeft w:val="0"/>
                                                                                                          <w:marRight w:val="0"/>
                                                                                                          <w:marTop w:val="0"/>
                                                                                                          <w:marBottom w:val="0"/>
                                                                                                          <w:divBdr>
                                                                                                            <w:top w:val="none" w:sz="0" w:space="0" w:color="auto"/>
                                                                                                            <w:left w:val="none" w:sz="0" w:space="0" w:color="auto"/>
                                                                                                            <w:bottom w:val="none" w:sz="0" w:space="0" w:color="auto"/>
                                                                                                            <w:right w:val="none" w:sz="0" w:space="0" w:color="auto"/>
                                                                                                          </w:divBdr>
                                                                                                          <w:divsChild>
                                                                                                            <w:div w:id="1976638245">
                                                                                                              <w:marLeft w:val="0"/>
                                                                                                              <w:marRight w:val="0"/>
                                                                                                              <w:marTop w:val="0"/>
                                                                                                              <w:marBottom w:val="0"/>
                                                                                                              <w:divBdr>
                                                                                                                <w:top w:val="none" w:sz="0" w:space="0" w:color="auto"/>
                                                                                                                <w:left w:val="none" w:sz="0" w:space="0" w:color="auto"/>
                                                                                                                <w:bottom w:val="none" w:sz="0" w:space="0" w:color="auto"/>
                                                                                                                <w:right w:val="none" w:sz="0" w:space="0" w:color="auto"/>
                                                                                                              </w:divBdr>
                                                                                                              <w:divsChild>
                                                                                                                <w:div w:id="2135102114">
                                                                                                                  <w:marLeft w:val="0"/>
                                                                                                                  <w:marRight w:val="0"/>
                                                                                                                  <w:marTop w:val="0"/>
                                                                                                                  <w:marBottom w:val="0"/>
                                                                                                                  <w:divBdr>
                                                                                                                    <w:top w:val="none" w:sz="0" w:space="0" w:color="auto"/>
                                                                                                                    <w:left w:val="none" w:sz="0" w:space="0" w:color="auto"/>
                                                                                                                    <w:bottom w:val="none" w:sz="0" w:space="0" w:color="auto"/>
                                                                                                                    <w:right w:val="none" w:sz="0" w:space="0" w:color="auto"/>
                                                                                                                  </w:divBdr>
                                                                                                                </w:div>
                                                                                                                <w:div w:id="94249736">
                                                                                                                  <w:marLeft w:val="0"/>
                                                                                                                  <w:marRight w:val="0"/>
                                                                                                                  <w:marTop w:val="0"/>
                                                                                                                  <w:marBottom w:val="0"/>
                                                                                                                  <w:divBdr>
                                                                                                                    <w:top w:val="none" w:sz="0" w:space="0" w:color="auto"/>
                                                                                                                    <w:left w:val="none" w:sz="0" w:space="0" w:color="auto"/>
                                                                                                                    <w:bottom w:val="none" w:sz="0" w:space="0" w:color="auto"/>
                                                                                                                    <w:right w:val="none" w:sz="0" w:space="0" w:color="auto"/>
                                                                                                                  </w:divBdr>
                                                                                                                </w:div>
                                                                                                              </w:divsChild>
                                                                                                            </w:div>
                                                                                                            <w:div w:id="1762531576">
                                                                                                              <w:marLeft w:val="0"/>
                                                                                                              <w:marRight w:val="0"/>
                                                                                                              <w:marTop w:val="0"/>
                                                                                                              <w:marBottom w:val="0"/>
                                                                                                              <w:divBdr>
                                                                                                                <w:top w:val="none" w:sz="0" w:space="0" w:color="auto"/>
                                                                                                                <w:left w:val="none" w:sz="0" w:space="0" w:color="auto"/>
                                                                                                                <w:bottom w:val="none" w:sz="0" w:space="0" w:color="auto"/>
                                                                                                                <w:right w:val="none" w:sz="0" w:space="0" w:color="auto"/>
                                                                                                              </w:divBdr>
                                                                                                              <w:divsChild>
                                                                                                                <w:div w:id="1915509143">
                                                                                                                  <w:marLeft w:val="0"/>
                                                                                                                  <w:marRight w:val="0"/>
                                                                                                                  <w:marTop w:val="0"/>
                                                                                                                  <w:marBottom w:val="0"/>
                                                                                                                  <w:divBdr>
                                                                                                                    <w:top w:val="none" w:sz="0" w:space="0" w:color="auto"/>
                                                                                                                    <w:left w:val="none" w:sz="0" w:space="0" w:color="auto"/>
                                                                                                                    <w:bottom w:val="none" w:sz="0" w:space="0" w:color="auto"/>
                                                                                                                    <w:right w:val="none" w:sz="0" w:space="0" w:color="auto"/>
                                                                                                                  </w:divBdr>
                                                                                                                </w:div>
                                                                                                                <w:div w:id="543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0950">
                                                                                                          <w:marLeft w:val="0"/>
                                                                                                          <w:marRight w:val="0"/>
                                                                                                          <w:marTop w:val="0"/>
                                                                                                          <w:marBottom w:val="0"/>
                                                                                                          <w:divBdr>
                                                                                                            <w:top w:val="none" w:sz="0" w:space="0" w:color="auto"/>
                                                                                                            <w:left w:val="none" w:sz="0" w:space="0" w:color="auto"/>
                                                                                                            <w:bottom w:val="none" w:sz="0" w:space="0" w:color="auto"/>
                                                                                                            <w:right w:val="none" w:sz="0" w:space="0" w:color="auto"/>
                                                                                                          </w:divBdr>
                                                                                                          <w:divsChild>
                                                                                                            <w:div w:id="808978576">
                                                                                                              <w:marLeft w:val="0"/>
                                                                                                              <w:marRight w:val="0"/>
                                                                                                              <w:marTop w:val="0"/>
                                                                                                              <w:marBottom w:val="0"/>
                                                                                                              <w:divBdr>
                                                                                                                <w:top w:val="none" w:sz="0" w:space="0" w:color="auto"/>
                                                                                                                <w:left w:val="none" w:sz="0" w:space="0" w:color="auto"/>
                                                                                                                <w:bottom w:val="none" w:sz="0" w:space="0" w:color="auto"/>
                                                                                                                <w:right w:val="none" w:sz="0" w:space="0" w:color="auto"/>
                                                                                                              </w:divBdr>
                                                                                                              <w:divsChild>
                                                                                                                <w:div w:id="1858614550">
                                                                                                                  <w:marLeft w:val="0"/>
                                                                                                                  <w:marRight w:val="0"/>
                                                                                                                  <w:marTop w:val="0"/>
                                                                                                                  <w:marBottom w:val="0"/>
                                                                                                                  <w:divBdr>
                                                                                                                    <w:top w:val="none" w:sz="0" w:space="0" w:color="auto"/>
                                                                                                                    <w:left w:val="none" w:sz="0" w:space="0" w:color="auto"/>
                                                                                                                    <w:bottom w:val="none" w:sz="0" w:space="0" w:color="auto"/>
                                                                                                                    <w:right w:val="none" w:sz="0" w:space="0" w:color="auto"/>
                                                                                                                  </w:divBdr>
                                                                                                                </w:div>
                                                                                                                <w:div w:id="13923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300">
                                                                                                          <w:marLeft w:val="0"/>
                                                                                                          <w:marRight w:val="0"/>
                                                                                                          <w:marTop w:val="0"/>
                                                                                                          <w:marBottom w:val="0"/>
                                                                                                          <w:divBdr>
                                                                                                            <w:top w:val="none" w:sz="0" w:space="0" w:color="auto"/>
                                                                                                            <w:left w:val="none" w:sz="0" w:space="0" w:color="auto"/>
                                                                                                            <w:bottom w:val="none" w:sz="0" w:space="0" w:color="auto"/>
                                                                                                            <w:right w:val="none" w:sz="0" w:space="0" w:color="auto"/>
                                                                                                          </w:divBdr>
                                                                                                          <w:divsChild>
                                                                                                            <w:div w:id="649820864">
                                                                                                              <w:marLeft w:val="0"/>
                                                                                                              <w:marRight w:val="0"/>
                                                                                                              <w:marTop w:val="0"/>
                                                                                                              <w:marBottom w:val="0"/>
                                                                                                              <w:divBdr>
                                                                                                                <w:top w:val="none" w:sz="0" w:space="0" w:color="auto"/>
                                                                                                                <w:left w:val="none" w:sz="0" w:space="0" w:color="auto"/>
                                                                                                                <w:bottom w:val="none" w:sz="0" w:space="0" w:color="auto"/>
                                                                                                                <w:right w:val="none" w:sz="0" w:space="0" w:color="auto"/>
                                                                                                              </w:divBdr>
                                                                                                              <w:divsChild>
                                                                                                                <w:div w:id="1869027829">
                                                                                                                  <w:marLeft w:val="0"/>
                                                                                                                  <w:marRight w:val="0"/>
                                                                                                                  <w:marTop w:val="0"/>
                                                                                                                  <w:marBottom w:val="0"/>
                                                                                                                  <w:divBdr>
                                                                                                                    <w:top w:val="none" w:sz="0" w:space="0" w:color="auto"/>
                                                                                                                    <w:left w:val="none" w:sz="0" w:space="0" w:color="auto"/>
                                                                                                                    <w:bottom w:val="none" w:sz="0" w:space="0" w:color="auto"/>
                                                                                                                    <w:right w:val="none" w:sz="0" w:space="0" w:color="auto"/>
                                                                                                                  </w:divBdr>
                                                                                                                </w:div>
                                                                                                                <w:div w:id="1096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9823">
                                                                                                          <w:marLeft w:val="0"/>
                                                                                                          <w:marRight w:val="0"/>
                                                                                                          <w:marTop w:val="0"/>
                                                                                                          <w:marBottom w:val="0"/>
                                                                                                          <w:divBdr>
                                                                                                            <w:top w:val="none" w:sz="0" w:space="0" w:color="auto"/>
                                                                                                            <w:left w:val="none" w:sz="0" w:space="0" w:color="auto"/>
                                                                                                            <w:bottom w:val="none" w:sz="0" w:space="0" w:color="auto"/>
                                                                                                            <w:right w:val="none" w:sz="0" w:space="0" w:color="auto"/>
                                                                                                          </w:divBdr>
                                                                                                          <w:divsChild>
                                                                                                            <w:div w:id="1808741630">
                                                                                                              <w:marLeft w:val="0"/>
                                                                                                              <w:marRight w:val="0"/>
                                                                                                              <w:marTop w:val="0"/>
                                                                                                              <w:marBottom w:val="0"/>
                                                                                                              <w:divBdr>
                                                                                                                <w:top w:val="none" w:sz="0" w:space="0" w:color="auto"/>
                                                                                                                <w:left w:val="none" w:sz="0" w:space="0" w:color="auto"/>
                                                                                                                <w:bottom w:val="none" w:sz="0" w:space="0" w:color="auto"/>
                                                                                                                <w:right w:val="none" w:sz="0" w:space="0" w:color="auto"/>
                                                                                                              </w:divBdr>
                                                                                                              <w:divsChild>
                                                                                                                <w:div w:id="2092434544">
                                                                                                                  <w:marLeft w:val="0"/>
                                                                                                                  <w:marRight w:val="0"/>
                                                                                                                  <w:marTop w:val="0"/>
                                                                                                                  <w:marBottom w:val="0"/>
                                                                                                                  <w:divBdr>
                                                                                                                    <w:top w:val="none" w:sz="0" w:space="0" w:color="auto"/>
                                                                                                                    <w:left w:val="none" w:sz="0" w:space="0" w:color="auto"/>
                                                                                                                    <w:bottom w:val="none" w:sz="0" w:space="0" w:color="auto"/>
                                                                                                                    <w:right w:val="none" w:sz="0" w:space="0" w:color="auto"/>
                                                                                                                  </w:divBdr>
                                                                                                                </w:div>
                                                                                                                <w:div w:id="8553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44">
                                                                                                          <w:marLeft w:val="0"/>
                                                                                                          <w:marRight w:val="0"/>
                                                                                                          <w:marTop w:val="0"/>
                                                                                                          <w:marBottom w:val="0"/>
                                                                                                          <w:divBdr>
                                                                                                            <w:top w:val="none" w:sz="0" w:space="0" w:color="auto"/>
                                                                                                            <w:left w:val="none" w:sz="0" w:space="0" w:color="auto"/>
                                                                                                            <w:bottom w:val="none" w:sz="0" w:space="0" w:color="auto"/>
                                                                                                            <w:right w:val="none" w:sz="0" w:space="0" w:color="auto"/>
                                                                                                          </w:divBdr>
                                                                                                          <w:divsChild>
                                                                                                            <w:div w:id="971977416">
                                                                                                              <w:marLeft w:val="0"/>
                                                                                                              <w:marRight w:val="0"/>
                                                                                                              <w:marTop w:val="0"/>
                                                                                                              <w:marBottom w:val="0"/>
                                                                                                              <w:divBdr>
                                                                                                                <w:top w:val="none" w:sz="0" w:space="0" w:color="auto"/>
                                                                                                                <w:left w:val="none" w:sz="0" w:space="0" w:color="auto"/>
                                                                                                                <w:bottom w:val="none" w:sz="0" w:space="0" w:color="auto"/>
                                                                                                                <w:right w:val="none" w:sz="0" w:space="0" w:color="auto"/>
                                                                                                              </w:divBdr>
                                                                                                              <w:divsChild>
                                                                                                                <w:div w:id="371803366">
                                                                                                                  <w:marLeft w:val="0"/>
                                                                                                                  <w:marRight w:val="0"/>
                                                                                                                  <w:marTop w:val="0"/>
                                                                                                                  <w:marBottom w:val="0"/>
                                                                                                                  <w:divBdr>
                                                                                                                    <w:top w:val="none" w:sz="0" w:space="0" w:color="auto"/>
                                                                                                                    <w:left w:val="none" w:sz="0" w:space="0" w:color="auto"/>
                                                                                                                    <w:bottom w:val="none" w:sz="0" w:space="0" w:color="auto"/>
                                                                                                                    <w:right w:val="none" w:sz="0" w:space="0" w:color="auto"/>
                                                                                                                  </w:divBdr>
                                                                                                                </w:div>
                                                                                                                <w:div w:id="21130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268">
                                                                                                          <w:marLeft w:val="0"/>
                                                                                                          <w:marRight w:val="0"/>
                                                                                                          <w:marTop w:val="0"/>
                                                                                                          <w:marBottom w:val="0"/>
                                                                                                          <w:divBdr>
                                                                                                            <w:top w:val="none" w:sz="0" w:space="0" w:color="auto"/>
                                                                                                            <w:left w:val="none" w:sz="0" w:space="0" w:color="auto"/>
                                                                                                            <w:bottom w:val="none" w:sz="0" w:space="0" w:color="auto"/>
                                                                                                            <w:right w:val="none" w:sz="0" w:space="0" w:color="auto"/>
                                                                                                          </w:divBdr>
                                                                                                          <w:divsChild>
                                                                                                            <w:div w:id="590965933">
                                                                                                              <w:marLeft w:val="0"/>
                                                                                                              <w:marRight w:val="0"/>
                                                                                                              <w:marTop w:val="0"/>
                                                                                                              <w:marBottom w:val="0"/>
                                                                                                              <w:divBdr>
                                                                                                                <w:top w:val="none" w:sz="0" w:space="0" w:color="auto"/>
                                                                                                                <w:left w:val="none" w:sz="0" w:space="0" w:color="auto"/>
                                                                                                                <w:bottom w:val="none" w:sz="0" w:space="0" w:color="auto"/>
                                                                                                                <w:right w:val="none" w:sz="0" w:space="0" w:color="auto"/>
                                                                                                              </w:divBdr>
                                                                                                              <w:divsChild>
                                                                                                                <w:div w:id="1429346441">
                                                                                                                  <w:marLeft w:val="0"/>
                                                                                                                  <w:marRight w:val="0"/>
                                                                                                                  <w:marTop w:val="0"/>
                                                                                                                  <w:marBottom w:val="0"/>
                                                                                                                  <w:divBdr>
                                                                                                                    <w:top w:val="none" w:sz="0" w:space="0" w:color="auto"/>
                                                                                                                    <w:left w:val="none" w:sz="0" w:space="0" w:color="auto"/>
                                                                                                                    <w:bottom w:val="none" w:sz="0" w:space="0" w:color="auto"/>
                                                                                                                    <w:right w:val="none" w:sz="0" w:space="0" w:color="auto"/>
                                                                                                                  </w:divBdr>
                                                                                                                </w:div>
                                                                                                                <w:div w:id="17842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833">
                                                                                                          <w:marLeft w:val="0"/>
                                                                                                          <w:marRight w:val="0"/>
                                                                                                          <w:marTop w:val="0"/>
                                                                                                          <w:marBottom w:val="0"/>
                                                                                                          <w:divBdr>
                                                                                                            <w:top w:val="none" w:sz="0" w:space="0" w:color="auto"/>
                                                                                                            <w:left w:val="none" w:sz="0" w:space="0" w:color="auto"/>
                                                                                                            <w:bottom w:val="none" w:sz="0" w:space="0" w:color="auto"/>
                                                                                                            <w:right w:val="none" w:sz="0" w:space="0" w:color="auto"/>
                                                                                                          </w:divBdr>
                                                                                                          <w:divsChild>
                                                                                                            <w:div w:id="1677612122">
                                                                                                              <w:marLeft w:val="0"/>
                                                                                                              <w:marRight w:val="0"/>
                                                                                                              <w:marTop w:val="0"/>
                                                                                                              <w:marBottom w:val="0"/>
                                                                                                              <w:divBdr>
                                                                                                                <w:top w:val="none" w:sz="0" w:space="0" w:color="auto"/>
                                                                                                                <w:left w:val="none" w:sz="0" w:space="0" w:color="auto"/>
                                                                                                                <w:bottom w:val="none" w:sz="0" w:space="0" w:color="auto"/>
                                                                                                                <w:right w:val="none" w:sz="0" w:space="0" w:color="auto"/>
                                                                                                              </w:divBdr>
                                                                                                              <w:divsChild>
                                                                                                                <w:div w:id="1886520533">
                                                                                                                  <w:marLeft w:val="0"/>
                                                                                                                  <w:marRight w:val="0"/>
                                                                                                                  <w:marTop w:val="0"/>
                                                                                                                  <w:marBottom w:val="0"/>
                                                                                                                  <w:divBdr>
                                                                                                                    <w:top w:val="none" w:sz="0" w:space="0" w:color="auto"/>
                                                                                                                    <w:left w:val="none" w:sz="0" w:space="0" w:color="auto"/>
                                                                                                                    <w:bottom w:val="none" w:sz="0" w:space="0" w:color="auto"/>
                                                                                                                    <w:right w:val="none" w:sz="0" w:space="0" w:color="auto"/>
                                                                                                                  </w:divBdr>
                                                                                                                </w:div>
                                                                                                                <w:div w:id="17692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9422">
                                                                                                      <w:marLeft w:val="0"/>
                                                                                                      <w:marRight w:val="0"/>
                                                                                                      <w:marTop w:val="0"/>
                                                                                                      <w:marBottom w:val="0"/>
                                                                                                      <w:divBdr>
                                                                                                        <w:top w:val="none" w:sz="0" w:space="0" w:color="auto"/>
                                                                                                        <w:left w:val="none" w:sz="0" w:space="0" w:color="auto"/>
                                                                                                        <w:bottom w:val="none" w:sz="0" w:space="0" w:color="auto"/>
                                                                                                        <w:right w:val="none" w:sz="0" w:space="0" w:color="auto"/>
                                                                                                      </w:divBdr>
                                                                                                    </w:div>
                                                                                                    <w:div w:id="12351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033610">
      <w:bodyDiv w:val="1"/>
      <w:marLeft w:val="0"/>
      <w:marRight w:val="0"/>
      <w:marTop w:val="0"/>
      <w:marBottom w:val="0"/>
      <w:divBdr>
        <w:top w:val="none" w:sz="0" w:space="0" w:color="auto"/>
        <w:left w:val="none" w:sz="0" w:space="0" w:color="auto"/>
        <w:bottom w:val="none" w:sz="0" w:space="0" w:color="auto"/>
        <w:right w:val="none" w:sz="0" w:space="0" w:color="auto"/>
      </w:divBdr>
      <w:divsChild>
        <w:div w:id="1960915705">
          <w:marLeft w:val="0"/>
          <w:marRight w:val="0"/>
          <w:marTop w:val="0"/>
          <w:marBottom w:val="0"/>
          <w:divBdr>
            <w:top w:val="single" w:sz="2" w:space="0" w:color="2E2E2E"/>
            <w:left w:val="single" w:sz="2" w:space="0" w:color="2E2E2E"/>
            <w:bottom w:val="single" w:sz="2" w:space="0" w:color="2E2E2E"/>
            <w:right w:val="single" w:sz="2" w:space="0" w:color="2E2E2E"/>
          </w:divBdr>
          <w:divsChild>
            <w:div w:id="1294868555">
              <w:marLeft w:val="0"/>
              <w:marRight w:val="0"/>
              <w:marTop w:val="0"/>
              <w:marBottom w:val="0"/>
              <w:divBdr>
                <w:top w:val="single" w:sz="6" w:space="0" w:color="C9C9C9"/>
                <w:left w:val="none" w:sz="0" w:space="0" w:color="auto"/>
                <w:bottom w:val="none" w:sz="0" w:space="0" w:color="auto"/>
                <w:right w:val="none" w:sz="0" w:space="0" w:color="auto"/>
              </w:divBdr>
              <w:divsChild>
                <w:div w:id="1962878360">
                  <w:marLeft w:val="0"/>
                  <w:marRight w:val="0"/>
                  <w:marTop w:val="0"/>
                  <w:marBottom w:val="0"/>
                  <w:divBdr>
                    <w:top w:val="none" w:sz="0" w:space="0" w:color="auto"/>
                    <w:left w:val="none" w:sz="0" w:space="0" w:color="auto"/>
                    <w:bottom w:val="none" w:sz="0" w:space="0" w:color="auto"/>
                    <w:right w:val="none" w:sz="0" w:space="0" w:color="auto"/>
                  </w:divBdr>
                  <w:divsChild>
                    <w:div w:id="1774934716">
                      <w:marLeft w:val="0"/>
                      <w:marRight w:val="0"/>
                      <w:marTop w:val="0"/>
                      <w:marBottom w:val="0"/>
                      <w:divBdr>
                        <w:top w:val="none" w:sz="0" w:space="0" w:color="auto"/>
                        <w:left w:val="none" w:sz="0" w:space="0" w:color="auto"/>
                        <w:bottom w:val="none" w:sz="0" w:space="0" w:color="auto"/>
                        <w:right w:val="none" w:sz="0" w:space="0" w:color="auto"/>
                      </w:divBdr>
                      <w:divsChild>
                        <w:div w:id="15461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11606">
      <w:bodyDiv w:val="1"/>
      <w:marLeft w:val="0"/>
      <w:marRight w:val="0"/>
      <w:marTop w:val="0"/>
      <w:marBottom w:val="0"/>
      <w:divBdr>
        <w:top w:val="none" w:sz="0" w:space="0" w:color="auto"/>
        <w:left w:val="none" w:sz="0" w:space="0" w:color="auto"/>
        <w:bottom w:val="none" w:sz="0" w:space="0" w:color="auto"/>
        <w:right w:val="none" w:sz="0" w:space="0" w:color="auto"/>
      </w:divBdr>
    </w:div>
    <w:div w:id="578370126">
      <w:bodyDiv w:val="1"/>
      <w:marLeft w:val="0"/>
      <w:marRight w:val="0"/>
      <w:marTop w:val="0"/>
      <w:marBottom w:val="0"/>
      <w:divBdr>
        <w:top w:val="none" w:sz="0" w:space="0" w:color="auto"/>
        <w:left w:val="none" w:sz="0" w:space="0" w:color="auto"/>
        <w:bottom w:val="none" w:sz="0" w:space="0" w:color="auto"/>
        <w:right w:val="none" w:sz="0" w:space="0" w:color="auto"/>
      </w:divBdr>
    </w:div>
    <w:div w:id="724716303">
      <w:bodyDiv w:val="1"/>
      <w:marLeft w:val="0"/>
      <w:marRight w:val="0"/>
      <w:marTop w:val="0"/>
      <w:marBottom w:val="0"/>
      <w:divBdr>
        <w:top w:val="none" w:sz="0" w:space="0" w:color="auto"/>
        <w:left w:val="none" w:sz="0" w:space="0" w:color="auto"/>
        <w:bottom w:val="none" w:sz="0" w:space="0" w:color="auto"/>
        <w:right w:val="none" w:sz="0" w:space="0" w:color="auto"/>
      </w:divBdr>
      <w:divsChild>
        <w:div w:id="186913304">
          <w:marLeft w:val="0"/>
          <w:marRight w:val="0"/>
          <w:marTop w:val="0"/>
          <w:marBottom w:val="0"/>
          <w:divBdr>
            <w:top w:val="none" w:sz="0" w:space="0" w:color="auto"/>
            <w:left w:val="none" w:sz="0" w:space="0" w:color="auto"/>
            <w:bottom w:val="none" w:sz="0" w:space="0" w:color="auto"/>
            <w:right w:val="none" w:sz="0" w:space="0" w:color="auto"/>
          </w:divBdr>
          <w:divsChild>
            <w:div w:id="601956167">
              <w:marLeft w:val="0"/>
              <w:marRight w:val="0"/>
              <w:marTop w:val="0"/>
              <w:marBottom w:val="0"/>
              <w:divBdr>
                <w:top w:val="none" w:sz="0" w:space="0" w:color="auto"/>
                <w:left w:val="none" w:sz="0" w:space="0" w:color="auto"/>
                <w:bottom w:val="none" w:sz="0" w:space="0" w:color="auto"/>
                <w:right w:val="none" w:sz="0" w:space="0" w:color="auto"/>
              </w:divBdr>
              <w:divsChild>
                <w:div w:id="2063022507">
                  <w:marLeft w:val="0"/>
                  <w:marRight w:val="0"/>
                  <w:marTop w:val="0"/>
                  <w:marBottom w:val="0"/>
                  <w:divBdr>
                    <w:top w:val="none" w:sz="0" w:space="0" w:color="auto"/>
                    <w:left w:val="none" w:sz="0" w:space="0" w:color="auto"/>
                    <w:bottom w:val="none" w:sz="0" w:space="0" w:color="auto"/>
                    <w:right w:val="none" w:sz="0" w:space="0" w:color="auto"/>
                  </w:divBdr>
                  <w:divsChild>
                    <w:div w:id="1078405376">
                      <w:marLeft w:val="0"/>
                      <w:marRight w:val="0"/>
                      <w:marTop w:val="0"/>
                      <w:marBottom w:val="0"/>
                      <w:divBdr>
                        <w:top w:val="none" w:sz="0" w:space="0" w:color="auto"/>
                        <w:left w:val="none" w:sz="0" w:space="0" w:color="auto"/>
                        <w:bottom w:val="none" w:sz="0" w:space="0" w:color="auto"/>
                        <w:right w:val="none" w:sz="0" w:space="0" w:color="auto"/>
                      </w:divBdr>
                      <w:divsChild>
                        <w:div w:id="1714192014">
                          <w:marLeft w:val="0"/>
                          <w:marRight w:val="0"/>
                          <w:marTop w:val="0"/>
                          <w:marBottom w:val="300"/>
                          <w:divBdr>
                            <w:top w:val="none" w:sz="0" w:space="0" w:color="auto"/>
                            <w:left w:val="none" w:sz="0" w:space="0" w:color="auto"/>
                            <w:bottom w:val="none" w:sz="0" w:space="0" w:color="auto"/>
                            <w:right w:val="none" w:sz="0" w:space="0" w:color="auto"/>
                          </w:divBdr>
                          <w:divsChild>
                            <w:div w:id="706491441">
                              <w:marLeft w:val="0"/>
                              <w:marRight w:val="0"/>
                              <w:marTop w:val="0"/>
                              <w:marBottom w:val="0"/>
                              <w:divBdr>
                                <w:top w:val="none" w:sz="0" w:space="0" w:color="auto"/>
                                <w:left w:val="none" w:sz="0" w:space="0" w:color="auto"/>
                                <w:bottom w:val="none" w:sz="0" w:space="0" w:color="auto"/>
                                <w:right w:val="none" w:sz="0" w:space="0" w:color="auto"/>
                              </w:divBdr>
                              <w:divsChild>
                                <w:div w:id="1525289326">
                                  <w:marLeft w:val="0"/>
                                  <w:marRight w:val="0"/>
                                  <w:marTop w:val="0"/>
                                  <w:marBottom w:val="0"/>
                                  <w:divBdr>
                                    <w:top w:val="none" w:sz="0" w:space="0" w:color="auto"/>
                                    <w:left w:val="none" w:sz="0" w:space="0" w:color="auto"/>
                                    <w:bottom w:val="none" w:sz="0" w:space="0" w:color="auto"/>
                                    <w:right w:val="none" w:sz="0" w:space="0" w:color="auto"/>
                                  </w:divBdr>
                                  <w:divsChild>
                                    <w:div w:id="1373068614">
                                      <w:marLeft w:val="0"/>
                                      <w:marRight w:val="0"/>
                                      <w:marTop w:val="0"/>
                                      <w:marBottom w:val="0"/>
                                      <w:divBdr>
                                        <w:top w:val="none" w:sz="0" w:space="0" w:color="auto"/>
                                        <w:left w:val="none" w:sz="0" w:space="0" w:color="auto"/>
                                        <w:bottom w:val="none" w:sz="0" w:space="0" w:color="auto"/>
                                        <w:right w:val="none" w:sz="0" w:space="0" w:color="auto"/>
                                      </w:divBdr>
                                      <w:divsChild>
                                        <w:div w:id="12974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2026">
                  <w:marLeft w:val="0"/>
                  <w:marRight w:val="0"/>
                  <w:marTop w:val="0"/>
                  <w:marBottom w:val="0"/>
                  <w:divBdr>
                    <w:top w:val="none" w:sz="0" w:space="0" w:color="auto"/>
                    <w:left w:val="none" w:sz="0" w:space="0" w:color="auto"/>
                    <w:bottom w:val="none" w:sz="0" w:space="0" w:color="auto"/>
                    <w:right w:val="none" w:sz="0" w:space="0" w:color="auto"/>
                  </w:divBdr>
                  <w:divsChild>
                    <w:div w:id="1787233745">
                      <w:marLeft w:val="0"/>
                      <w:marRight w:val="0"/>
                      <w:marTop w:val="0"/>
                      <w:marBottom w:val="0"/>
                      <w:divBdr>
                        <w:top w:val="none" w:sz="0" w:space="0" w:color="auto"/>
                        <w:left w:val="none" w:sz="0" w:space="0" w:color="auto"/>
                        <w:bottom w:val="none" w:sz="0" w:space="0" w:color="auto"/>
                        <w:right w:val="none" w:sz="0" w:space="0" w:color="auto"/>
                      </w:divBdr>
                      <w:divsChild>
                        <w:div w:id="1895921775">
                          <w:marLeft w:val="0"/>
                          <w:marRight w:val="0"/>
                          <w:marTop w:val="0"/>
                          <w:marBottom w:val="0"/>
                          <w:divBdr>
                            <w:top w:val="none" w:sz="0" w:space="0" w:color="auto"/>
                            <w:left w:val="none" w:sz="0" w:space="0" w:color="auto"/>
                            <w:bottom w:val="none" w:sz="0" w:space="0" w:color="auto"/>
                            <w:right w:val="none" w:sz="0" w:space="0" w:color="auto"/>
                          </w:divBdr>
                          <w:divsChild>
                            <w:div w:id="11341554">
                              <w:marLeft w:val="0"/>
                              <w:marRight w:val="0"/>
                              <w:marTop w:val="0"/>
                              <w:marBottom w:val="0"/>
                              <w:divBdr>
                                <w:top w:val="none" w:sz="0" w:space="0" w:color="auto"/>
                                <w:left w:val="none" w:sz="0" w:space="0" w:color="auto"/>
                                <w:bottom w:val="none" w:sz="0" w:space="0" w:color="auto"/>
                                <w:right w:val="none" w:sz="0" w:space="0" w:color="auto"/>
                              </w:divBdr>
                              <w:divsChild>
                                <w:div w:id="1550995655">
                                  <w:marLeft w:val="0"/>
                                  <w:marRight w:val="0"/>
                                  <w:marTop w:val="0"/>
                                  <w:marBottom w:val="0"/>
                                  <w:divBdr>
                                    <w:top w:val="none" w:sz="0" w:space="0" w:color="auto"/>
                                    <w:left w:val="none" w:sz="0" w:space="0" w:color="auto"/>
                                    <w:bottom w:val="none" w:sz="0" w:space="0" w:color="auto"/>
                                    <w:right w:val="none" w:sz="0" w:space="0" w:color="auto"/>
                                  </w:divBdr>
                                  <w:divsChild>
                                    <w:div w:id="1894609830">
                                      <w:marLeft w:val="0"/>
                                      <w:marRight w:val="0"/>
                                      <w:marTop w:val="0"/>
                                      <w:marBottom w:val="0"/>
                                      <w:divBdr>
                                        <w:top w:val="none" w:sz="0" w:space="0" w:color="auto"/>
                                        <w:left w:val="none" w:sz="0" w:space="0" w:color="auto"/>
                                        <w:bottom w:val="none" w:sz="0" w:space="0" w:color="auto"/>
                                        <w:right w:val="none" w:sz="0" w:space="0" w:color="auto"/>
                                      </w:divBdr>
                                      <w:divsChild>
                                        <w:div w:id="1442143344">
                                          <w:marLeft w:val="0"/>
                                          <w:marRight w:val="0"/>
                                          <w:marTop w:val="0"/>
                                          <w:marBottom w:val="0"/>
                                          <w:divBdr>
                                            <w:top w:val="none" w:sz="0" w:space="0" w:color="auto"/>
                                            <w:left w:val="none" w:sz="0" w:space="0" w:color="auto"/>
                                            <w:bottom w:val="none" w:sz="0" w:space="0" w:color="auto"/>
                                            <w:right w:val="none" w:sz="0" w:space="0" w:color="auto"/>
                                          </w:divBdr>
                                          <w:divsChild>
                                            <w:div w:id="1533766359">
                                              <w:marLeft w:val="0"/>
                                              <w:marRight w:val="0"/>
                                              <w:marTop w:val="0"/>
                                              <w:marBottom w:val="0"/>
                                              <w:divBdr>
                                                <w:top w:val="none" w:sz="0" w:space="0" w:color="auto"/>
                                                <w:left w:val="none" w:sz="0" w:space="0" w:color="auto"/>
                                                <w:bottom w:val="none" w:sz="0" w:space="0" w:color="auto"/>
                                                <w:right w:val="none" w:sz="0" w:space="0" w:color="auto"/>
                                              </w:divBdr>
                                              <w:divsChild>
                                                <w:div w:id="9158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681">
                                          <w:marLeft w:val="0"/>
                                          <w:marRight w:val="0"/>
                                          <w:marTop w:val="0"/>
                                          <w:marBottom w:val="0"/>
                                          <w:divBdr>
                                            <w:top w:val="none" w:sz="0" w:space="0" w:color="auto"/>
                                            <w:left w:val="none" w:sz="0" w:space="0" w:color="auto"/>
                                            <w:bottom w:val="none" w:sz="0" w:space="0" w:color="auto"/>
                                            <w:right w:val="none" w:sz="0" w:space="0" w:color="auto"/>
                                          </w:divBdr>
                                          <w:divsChild>
                                            <w:div w:id="292565556">
                                              <w:marLeft w:val="0"/>
                                              <w:marRight w:val="0"/>
                                              <w:marTop w:val="0"/>
                                              <w:marBottom w:val="0"/>
                                              <w:divBdr>
                                                <w:top w:val="none" w:sz="0" w:space="0" w:color="auto"/>
                                                <w:left w:val="none" w:sz="0" w:space="0" w:color="auto"/>
                                                <w:bottom w:val="none" w:sz="0" w:space="0" w:color="auto"/>
                                                <w:right w:val="none" w:sz="0" w:space="0" w:color="auto"/>
                                              </w:divBdr>
                                            </w:div>
                                          </w:divsChild>
                                        </w:div>
                                        <w:div w:id="1343161474">
                                          <w:marLeft w:val="0"/>
                                          <w:marRight w:val="0"/>
                                          <w:marTop w:val="0"/>
                                          <w:marBottom w:val="0"/>
                                          <w:divBdr>
                                            <w:top w:val="none" w:sz="0" w:space="0" w:color="auto"/>
                                            <w:left w:val="none" w:sz="0" w:space="0" w:color="auto"/>
                                            <w:bottom w:val="none" w:sz="0" w:space="0" w:color="auto"/>
                                            <w:right w:val="none" w:sz="0" w:space="0" w:color="auto"/>
                                          </w:divBdr>
                                          <w:divsChild>
                                            <w:div w:id="655963015">
                                              <w:marLeft w:val="0"/>
                                              <w:marRight w:val="0"/>
                                              <w:marTop w:val="0"/>
                                              <w:marBottom w:val="0"/>
                                              <w:divBdr>
                                                <w:top w:val="none" w:sz="0" w:space="0" w:color="auto"/>
                                                <w:left w:val="none" w:sz="0" w:space="0" w:color="auto"/>
                                                <w:bottom w:val="none" w:sz="0" w:space="0" w:color="auto"/>
                                                <w:right w:val="none" w:sz="0" w:space="0" w:color="auto"/>
                                              </w:divBdr>
                                              <w:divsChild>
                                                <w:div w:id="276642254">
                                                  <w:marLeft w:val="0"/>
                                                  <w:marRight w:val="0"/>
                                                  <w:marTop w:val="0"/>
                                                  <w:marBottom w:val="0"/>
                                                  <w:divBdr>
                                                    <w:top w:val="none" w:sz="0" w:space="0" w:color="auto"/>
                                                    <w:left w:val="none" w:sz="0" w:space="0" w:color="auto"/>
                                                    <w:bottom w:val="none" w:sz="0" w:space="0" w:color="auto"/>
                                                    <w:right w:val="none" w:sz="0" w:space="0" w:color="auto"/>
                                                  </w:divBdr>
                                                  <w:divsChild>
                                                    <w:div w:id="1918245652">
                                                      <w:marLeft w:val="0"/>
                                                      <w:marRight w:val="0"/>
                                                      <w:marTop w:val="0"/>
                                                      <w:marBottom w:val="0"/>
                                                      <w:divBdr>
                                                        <w:top w:val="none" w:sz="0" w:space="0" w:color="auto"/>
                                                        <w:left w:val="none" w:sz="0" w:space="0" w:color="auto"/>
                                                        <w:bottom w:val="none" w:sz="0" w:space="0" w:color="auto"/>
                                                        <w:right w:val="none" w:sz="0" w:space="0" w:color="auto"/>
                                                      </w:divBdr>
                                                    </w:div>
                                                    <w:div w:id="1652170921">
                                                      <w:marLeft w:val="0"/>
                                                      <w:marRight w:val="0"/>
                                                      <w:marTop w:val="0"/>
                                                      <w:marBottom w:val="0"/>
                                                      <w:divBdr>
                                                        <w:top w:val="none" w:sz="0" w:space="0" w:color="auto"/>
                                                        <w:left w:val="none" w:sz="0" w:space="0" w:color="auto"/>
                                                        <w:bottom w:val="none" w:sz="0" w:space="0" w:color="auto"/>
                                                        <w:right w:val="none" w:sz="0" w:space="0" w:color="auto"/>
                                                      </w:divBdr>
                                                      <w:divsChild>
                                                        <w:div w:id="283656159">
                                                          <w:marLeft w:val="0"/>
                                                          <w:marRight w:val="0"/>
                                                          <w:marTop w:val="0"/>
                                                          <w:marBottom w:val="0"/>
                                                          <w:divBdr>
                                                            <w:top w:val="none" w:sz="0" w:space="0" w:color="auto"/>
                                                            <w:left w:val="none" w:sz="0" w:space="0" w:color="auto"/>
                                                            <w:bottom w:val="none" w:sz="0" w:space="0" w:color="auto"/>
                                                            <w:right w:val="none" w:sz="0" w:space="0" w:color="auto"/>
                                                          </w:divBdr>
                                                          <w:divsChild>
                                                            <w:div w:id="409423544">
                                                              <w:marLeft w:val="0"/>
                                                              <w:marRight w:val="0"/>
                                                              <w:marTop w:val="0"/>
                                                              <w:marBottom w:val="0"/>
                                                              <w:divBdr>
                                                                <w:top w:val="none" w:sz="0" w:space="0" w:color="auto"/>
                                                                <w:left w:val="none" w:sz="0" w:space="0" w:color="auto"/>
                                                                <w:bottom w:val="none" w:sz="0" w:space="0" w:color="auto"/>
                                                                <w:right w:val="none" w:sz="0" w:space="0" w:color="auto"/>
                                                              </w:divBdr>
                                                              <w:divsChild>
                                                                <w:div w:id="1847203865">
                                                                  <w:marLeft w:val="0"/>
                                                                  <w:marRight w:val="0"/>
                                                                  <w:marTop w:val="0"/>
                                                                  <w:marBottom w:val="0"/>
                                                                  <w:divBdr>
                                                                    <w:top w:val="none" w:sz="0" w:space="0" w:color="auto"/>
                                                                    <w:left w:val="none" w:sz="0" w:space="0" w:color="auto"/>
                                                                    <w:bottom w:val="none" w:sz="0" w:space="0" w:color="auto"/>
                                                                    <w:right w:val="none" w:sz="0" w:space="0" w:color="auto"/>
                                                                  </w:divBdr>
                                                                  <w:divsChild>
                                                                    <w:div w:id="518011448">
                                                                      <w:marLeft w:val="0"/>
                                                                      <w:marRight w:val="0"/>
                                                                      <w:marTop w:val="0"/>
                                                                      <w:marBottom w:val="0"/>
                                                                      <w:divBdr>
                                                                        <w:top w:val="none" w:sz="0" w:space="0" w:color="auto"/>
                                                                        <w:left w:val="none" w:sz="0" w:space="0" w:color="auto"/>
                                                                        <w:bottom w:val="none" w:sz="0" w:space="0" w:color="auto"/>
                                                                        <w:right w:val="none" w:sz="0" w:space="0" w:color="auto"/>
                                                                      </w:divBdr>
                                                                      <w:divsChild>
                                                                        <w:div w:id="216473366">
                                                                          <w:marLeft w:val="0"/>
                                                                          <w:marRight w:val="0"/>
                                                                          <w:marTop w:val="0"/>
                                                                          <w:marBottom w:val="0"/>
                                                                          <w:divBdr>
                                                                            <w:top w:val="none" w:sz="0" w:space="0" w:color="auto"/>
                                                                            <w:left w:val="none" w:sz="0" w:space="0" w:color="auto"/>
                                                                            <w:bottom w:val="none" w:sz="0" w:space="0" w:color="auto"/>
                                                                            <w:right w:val="none" w:sz="0" w:space="0" w:color="auto"/>
                                                                          </w:divBdr>
                                                                          <w:divsChild>
                                                                            <w:div w:id="1871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9549">
                                                                      <w:marLeft w:val="0"/>
                                                                      <w:marRight w:val="0"/>
                                                                      <w:marTop w:val="0"/>
                                                                      <w:marBottom w:val="0"/>
                                                                      <w:divBdr>
                                                                        <w:top w:val="none" w:sz="0" w:space="0" w:color="auto"/>
                                                                        <w:left w:val="none" w:sz="0" w:space="0" w:color="auto"/>
                                                                        <w:bottom w:val="none" w:sz="0" w:space="0" w:color="auto"/>
                                                                        <w:right w:val="none" w:sz="0" w:space="0" w:color="auto"/>
                                                                      </w:divBdr>
                                                                      <w:divsChild>
                                                                        <w:div w:id="1630017588">
                                                                          <w:marLeft w:val="0"/>
                                                                          <w:marRight w:val="0"/>
                                                                          <w:marTop w:val="0"/>
                                                                          <w:marBottom w:val="0"/>
                                                                          <w:divBdr>
                                                                            <w:top w:val="none" w:sz="0" w:space="0" w:color="auto"/>
                                                                            <w:left w:val="none" w:sz="0" w:space="0" w:color="auto"/>
                                                                            <w:bottom w:val="none" w:sz="0" w:space="0" w:color="auto"/>
                                                                            <w:right w:val="none" w:sz="0" w:space="0" w:color="auto"/>
                                                                          </w:divBdr>
                                                                          <w:divsChild>
                                                                            <w:div w:id="1051003734">
                                                                              <w:marLeft w:val="0"/>
                                                                              <w:marRight w:val="0"/>
                                                                              <w:marTop w:val="0"/>
                                                                              <w:marBottom w:val="0"/>
                                                                              <w:divBdr>
                                                                                <w:top w:val="none" w:sz="0" w:space="0" w:color="auto"/>
                                                                                <w:left w:val="none" w:sz="0" w:space="0" w:color="auto"/>
                                                                                <w:bottom w:val="none" w:sz="0" w:space="0" w:color="auto"/>
                                                                                <w:right w:val="none" w:sz="0" w:space="0" w:color="auto"/>
                                                                              </w:divBdr>
                                                                              <w:divsChild>
                                                                                <w:div w:id="1296568069">
                                                                                  <w:marLeft w:val="0"/>
                                                                                  <w:marRight w:val="0"/>
                                                                                  <w:marTop w:val="0"/>
                                                                                  <w:marBottom w:val="0"/>
                                                                                  <w:divBdr>
                                                                                    <w:top w:val="none" w:sz="0" w:space="0" w:color="auto"/>
                                                                                    <w:left w:val="none" w:sz="0" w:space="0" w:color="auto"/>
                                                                                    <w:bottom w:val="none" w:sz="0" w:space="0" w:color="auto"/>
                                                                                    <w:right w:val="none" w:sz="0" w:space="0" w:color="auto"/>
                                                                                  </w:divBdr>
                                                                                  <w:divsChild>
                                                                                    <w:div w:id="404568187">
                                                                                      <w:marLeft w:val="0"/>
                                                                                      <w:marRight w:val="0"/>
                                                                                      <w:marTop w:val="0"/>
                                                                                      <w:marBottom w:val="0"/>
                                                                                      <w:divBdr>
                                                                                        <w:top w:val="none" w:sz="0" w:space="0" w:color="auto"/>
                                                                                        <w:left w:val="none" w:sz="0" w:space="0" w:color="auto"/>
                                                                                        <w:bottom w:val="none" w:sz="0" w:space="0" w:color="auto"/>
                                                                                        <w:right w:val="none" w:sz="0" w:space="0" w:color="auto"/>
                                                                                      </w:divBdr>
                                                                                      <w:divsChild>
                                                                                        <w:div w:id="1965846456">
                                                                                          <w:marLeft w:val="0"/>
                                                                                          <w:marRight w:val="0"/>
                                                                                          <w:marTop w:val="0"/>
                                                                                          <w:marBottom w:val="0"/>
                                                                                          <w:divBdr>
                                                                                            <w:top w:val="none" w:sz="0" w:space="0" w:color="auto"/>
                                                                                            <w:left w:val="none" w:sz="0" w:space="0" w:color="auto"/>
                                                                                            <w:bottom w:val="none" w:sz="0" w:space="0" w:color="auto"/>
                                                                                            <w:right w:val="none" w:sz="0" w:space="0" w:color="auto"/>
                                                                                          </w:divBdr>
                                                                                          <w:divsChild>
                                                                                            <w:div w:id="17181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07500">
      <w:bodyDiv w:val="1"/>
      <w:marLeft w:val="0"/>
      <w:marRight w:val="0"/>
      <w:marTop w:val="0"/>
      <w:marBottom w:val="0"/>
      <w:divBdr>
        <w:top w:val="none" w:sz="0" w:space="0" w:color="auto"/>
        <w:left w:val="none" w:sz="0" w:space="0" w:color="auto"/>
        <w:bottom w:val="none" w:sz="0" w:space="0" w:color="auto"/>
        <w:right w:val="none" w:sz="0" w:space="0" w:color="auto"/>
      </w:divBdr>
    </w:div>
    <w:div w:id="853763869">
      <w:bodyDiv w:val="1"/>
      <w:marLeft w:val="0"/>
      <w:marRight w:val="0"/>
      <w:marTop w:val="0"/>
      <w:marBottom w:val="0"/>
      <w:divBdr>
        <w:top w:val="none" w:sz="0" w:space="0" w:color="auto"/>
        <w:left w:val="none" w:sz="0" w:space="0" w:color="auto"/>
        <w:bottom w:val="none" w:sz="0" w:space="0" w:color="auto"/>
        <w:right w:val="none" w:sz="0" w:space="0" w:color="auto"/>
      </w:divBdr>
      <w:divsChild>
        <w:div w:id="1970353754">
          <w:marLeft w:val="0"/>
          <w:marRight w:val="0"/>
          <w:marTop w:val="0"/>
          <w:marBottom w:val="0"/>
          <w:divBdr>
            <w:top w:val="none" w:sz="0" w:space="0" w:color="auto"/>
            <w:left w:val="none" w:sz="0" w:space="0" w:color="auto"/>
            <w:bottom w:val="none" w:sz="0" w:space="0" w:color="auto"/>
            <w:right w:val="none" w:sz="0" w:space="0" w:color="auto"/>
          </w:divBdr>
          <w:divsChild>
            <w:div w:id="246695507">
              <w:marLeft w:val="0"/>
              <w:marRight w:val="0"/>
              <w:marTop w:val="0"/>
              <w:marBottom w:val="0"/>
              <w:divBdr>
                <w:top w:val="none" w:sz="0" w:space="0" w:color="auto"/>
                <w:left w:val="none" w:sz="0" w:space="0" w:color="auto"/>
                <w:bottom w:val="none" w:sz="0" w:space="0" w:color="auto"/>
                <w:right w:val="none" w:sz="0" w:space="0" w:color="auto"/>
              </w:divBdr>
              <w:divsChild>
                <w:div w:id="1161045175">
                  <w:marLeft w:val="0"/>
                  <w:marRight w:val="0"/>
                  <w:marTop w:val="0"/>
                  <w:marBottom w:val="0"/>
                  <w:divBdr>
                    <w:top w:val="none" w:sz="0" w:space="0" w:color="auto"/>
                    <w:left w:val="none" w:sz="0" w:space="0" w:color="auto"/>
                    <w:bottom w:val="none" w:sz="0" w:space="0" w:color="auto"/>
                    <w:right w:val="none" w:sz="0" w:space="0" w:color="auto"/>
                  </w:divBdr>
                  <w:divsChild>
                    <w:div w:id="150025301">
                      <w:marLeft w:val="0"/>
                      <w:marRight w:val="0"/>
                      <w:marTop w:val="0"/>
                      <w:marBottom w:val="0"/>
                      <w:divBdr>
                        <w:top w:val="none" w:sz="0" w:space="0" w:color="auto"/>
                        <w:left w:val="none" w:sz="0" w:space="0" w:color="auto"/>
                        <w:bottom w:val="none" w:sz="0" w:space="0" w:color="auto"/>
                        <w:right w:val="none" w:sz="0" w:space="0" w:color="auto"/>
                      </w:divBdr>
                      <w:divsChild>
                        <w:div w:id="661353710">
                          <w:marLeft w:val="0"/>
                          <w:marRight w:val="0"/>
                          <w:marTop w:val="0"/>
                          <w:marBottom w:val="0"/>
                          <w:divBdr>
                            <w:top w:val="none" w:sz="0" w:space="0" w:color="auto"/>
                            <w:left w:val="none" w:sz="0" w:space="0" w:color="auto"/>
                            <w:bottom w:val="none" w:sz="0" w:space="0" w:color="auto"/>
                            <w:right w:val="none" w:sz="0" w:space="0" w:color="auto"/>
                          </w:divBdr>
                          <w:divsChild>
                            <w:div w:id="282032041">
                              <w:marLeft w:val="0"/>
                              <w:marRight w:val="0"/>
                              <w:marTop w:val="0"/>
                              <w:marBottom w:val="0"/>
                              <w:divBdr>
                                <w:top w:val="none" w:sz="0" w:space="0" w:color="auto"/>
                                <w:left w:val="none" w:sz="0" w:space="0" w:color="auto"/>
                                <w:bottom w:val="none" w:sz="0" w:space="0" w:color="auto"/>
                                <w:right w:val="none" w:sz="0" w:space="0" w:color="auto"/>
                              </w:divBdr>
                              <w:divsChild>
                                <w:div w:id="1658070099">
                                  <w:marLeft w:val="0"/>
                                  <w:marRight w:val="0"/>
                                  <w:marTop w:val="0"/>
                                  <w:marBottom w:val="0"/>
                                  <w:divBdr>
                                    <w:top w:val="none" w:sz="0" w:space="0" w:color="auto"/>
                                    <w:left w:val="none" w:sz="0" w:space="0" w:color="auto"/>
                                    <w:bottom w:val="none" w:sz="0" w:space="0" w:color="auto"/>
                                    <w:right w:val="none" w:sz="0" w:space="0" w:color="auto"/>
                                  </w:divBdr>
                                  <w:divsChild>
                                    <w:div w:id="2087222510">
                                      <w:marLeft w:val="0"/>
                                      <w:marRight w:val="0"/>
                                      <w:marTop w:val="0"/>
                                      <w:marBottom w:val="0"/>
                                      <w:divBdr>
                                        <w:top w:val="none" w:sz="0" w:space="0" w:color="auto"/>
                                        <w:left w:val="none" w:sz="0" w:space="0" w:color="auto"/>
                                        <w:bottom w:val="none" w:sz="0" w:space="0" w:color="auto"/>
                                        <w:right w:val="none" w:sz="0" w:space="0" w:color="auto"/>
                                      </w:divBdr>
                                      <w:divsChild>
                                        <w:div w:id="1588810160">
                                          <w:marLeft w:val="0"/>
                                          <w:marRight w:val="0"/>
                                          <w:marTop w:val="0"/>
                                          <w:marBottom w:val="0"/>
                                          <w:divBdr>
                                            <w:top w:val="none" w:sz="0" w:space="0" w:color="auto"/>
                                            <w:left w:val="none" w:sz="0" w:space="0" w:color="auto"/>
                                            <w:bottom w:val="none" w:sz="0" w:space="0" w:color="auto"/>
                                            <w:right w:val="none" w:sz="0" w:space="0" w:color="auto"/>
                                          </w:divBdr>
                                          <w:divsChild>
                                            <w:div w:id="756095147">
                                              <w:marLeft w:val="0"/>
                                              <w:marRight w:val="0"/>
                                              <w:marTop w:val="0"/>
                                              <w:marBottom w:val="0"/>
                                              <w:divBdr>
                                                <w:top w:val="none" w:sz="0" w:space="0" w:color="auto"/>
                                                <w:left w:val="none" w:sz="0" w:space="0" w:color="auto"/>
                                                <w:bottom w:val="none" w:sz="0" w:space="0" w:color="auto"/>
                                                <w:right w:val="none" w:sz="0" w:space="0" w:color="auto"/>
                                              </w:divBdr>
                                              <w:divsChild>
                                                <w:div w:id="1579706803">
                                                  <w:marLeft w:val="0"/>
                                                  <w:marRight w:val="0"/>
                                                  <w:marTop w:val="0"/>
                                                  <w:marBottom w:val="0"/>
                                                  <w:divBdr>
                                                    <w:top w:val="none" w:sz="0" w:space="0" w:color="auto"/>
                                                    <w:left w:val="none" w:sz="0" w:space="0" w:color="auto"/>
                                                    <w:bottom w:val="none" w:sz="0" w:space="0" w:color="auto"/>
                                                    <w:right w:val="none" w:sz="0" w:space="0" w:color="auto"/>
                                                  </w:divBdr>
                                                  <w:divsChild>
                                                    <w:div w:id="388654773">
                                                      <w:marLeft w:val="0"/>
                                                      <w:marRight w:val="0"/>
                                                      <w:marTop w:val="0"/>
                                                      <w:marBottom w:val="0"/>
                                                      <w:divBdr>
                                                        <w:top w:val="none" w:sz="0" w:space="0" w:color="auto"/>
                                                        <w:left w:val="none" w:sz="0" w:space="0" w:color="auto"/>
                                                        <w:bottom w:val="none" w:sz="0" w:space="0" w:color="auto"/>
                                                        <w:right w:val="none" w:sz="0" w:space="0" w:color="auto"/>
                                                      </w:divBdr>
                                                      <w:divsChild>
                                                        <w:div w:id="227427163">
                                                          <w:marLeft w:val="0"/>
                                                          <w:marRight w:val="0"/>
                                                          <w:marTop w:val="0"/>
                                                          <w:marBottom w:val="0"/>
                                                          <w:divBdr>
                                                            <w:top w:val="none" w:sz="0" w:space="0" w:color="auto"/>
                                                            <w:left w:val="none" w:sz="0" w:space="0" w:color="auto"/>
                                                            <w:bottom w:val="none" w:sz="0" w:space="0" w:color="auto"/>
                                                            <w:right w:val="none" w:sz="0" w:space="0" w:color="auto"/>
                                                          </w:divBdr>
                                                          <w:divsChild>
                                                            <w:div w:id="37635587">
                                                              <w:marLeft w:val="0"/>
                                                              <w:marRight w:val="0"/>
                                                              <w:marTop w:val="0"/>
                                                              <w:marBottom w:val="0"/>
                                                              <w:divBdr>
                                                                <w:top w:val="none" w:sz="0" w:space="0" w:color="auto"/>
                                                                <w:left w:val="none" w:sz="0" w:space="0" w:color="auto"/>
                                                                <w:bottom w:val="none" w:sz="0" w:space="0" w:color="auto"/>
                                                                <w:right w:val="none" w:sz="0" w:space="0" w:color="auto"/>
                                                              </w:divBdr>
                                                              <w:divsChild>
                                                                <w:div w:id="2010936708">
                                                                  <w:marLeft w:val="0"/>
                                                                  <w:marRight w:val="0"/>
                                                                  <w:marTop w:val="0"/>
                                                                  <w:marBottom w:val="0"/>
                                                                  <w:divBdr>
                                                                    <w:top w:val="none" w:sz="0" w:space="0" w:color="auto"/>
                                                                    <w:left w:val="none" w:sz="0" w:space="0" w:color="auto"/>
                                                                    <w:bottom w:val="none" w:sz="0" w:space="0" w:color="auto"/>
                                                                    <w:right w:val="none" w:sz="0" w:space="0" w:color="auto"/>
                                                                  </w:divBdr>
                                                                  <w:divsChild>
                                                                    <w:div w:id="784154029">
                                                                      <w:marLeft w:val="0"/>
                                                                      <w:marRight w:val="0"/>
                                                                      <w:marTop w:val="0"/>
                                                                      <w:marBottom w:val="0"/>
                                                                      <w:divBdr>
                                                                        <w:top w:val="none" w:sz="0" w:space="0" w:color="auto"/>
                                                                        <w:left w:val="none" w:sz="0" w:space="0" w:color="auto"/>
                                                                        <w:bottom w:val="none" w:sz="0" w:space="0" w:color="auto"/>
                                                                        <w:right w:val="none" w:sz="0" w:space="0" w:color="auto"/>
                                                                      </w:divBdr>
                                                                    </w:div>
                                                                    <w:div w:id="870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7618210">
      <w:bodyDiv w:val="1"/>
      <w:marLeft w:val="0"/>
      <w:marRight w:val="0"/>
      <w:marTop w:val="0"/>
      <w:marBottom w:val="0"/>
      <w:divBdr>
        <w:top w:val="none" w:sz="0" w:space="0" w:color="auto"/>
        <w:left w:val="none" w:sz="0" w:space="0" w:color="auto"/>
        <w:bottom w:val="none" w:sz="0" w:space="0" w:color="auto"/>
        <w:right w:val="none" w:sz="0" w:space="0" w:color="auto"/>
      </w:divBdr>
    </w:div>
    <w:div w:id="915673624">
      <w:bodyDiv w:val="1"/>
      <w:marLeft w:val="0"/>
      <w:marRight w:val="0"/>
      <w:marTop w:val="0"/>
      <w:marBottom w:val="0"/>
      <w:divBdr>
        <w:top w:val="none" w:sz="0" w:space="0" w:color="auto"/>
        <w:left w:val="none" w:sz="0" w:space="0" w:color="auto"/>
        <w:bottom w:val="none" w:sz="0" w:space="0" w:color="auto"/>
        <w:right w:val="none" w:sz="0" w:space="0" w:color="auto"/>
      </w:divBdr>
      <w:divsChild>
        <w:div w:id="1913000002">
          <w:marLeft w:val="0"/>
          <w:marRight w:val="1"/>
          <w:marTop w:val="0"/>
          <w:marBottom w:val="0"/>
          <w:divBdr>
            <w:top w:val="none" w:sz="0" w:space="0" w:color="auto"/>
            <w:left w:val="none" w:sz="0" w:space="0" w:color="auto"/>
            <w:bottom w:val="none" w:sz="0" w:space="0" w:color="auto"/>
            <w:right w:val="none" w:sz="0" w:space="0" w:color="auto"/>
          </w:divBdr>
          <w:divsChild>
            <w:div w:id="279994197">
              <w:marLeft w:val="0"/>
              <w:marRight w:val="0"/>
              <w:marTop w:val="0"/>
              <w:marBottom w:val="0"/>
              <w:divBdr>
                <w:top w:val="none" w:sz="0" w:space="0" w:color="auto"/>
                <w:left w:val="none" w:sz="0" w:space="0" w:color="auto"/>
                <w:bottom w:val="none" w:sz="0" w:space="0" w:color="auto"/>
                <w:right w:val="none" w:sz="0" w:space="0" w:color="auto"/>
              </w:divBdr>
              <w:divsChild>
                <w:div w:id="1817797426">
                  <w:marLeft w:val="0"/>
                  <w:marRight w:val="1"/>
                  <w:marTop w:val="0"/>
                  <w:marBottom w:val="0"/>
                  <w:divBdr>
                    <w:top w:val="none" w:sz="0" w:space="0" w:color="auto"/>
                    <w:left w:val="none" w:sz="0" w:space="0" w:color="auto"/>
                    <w:bottom w:val="none" w:sz="0" w:space="0" w:color="auto"/>
                    <w:right w:val="none" w:sz="0" w:space="0" w:color="auto"/>
                  </w:divBdr>
                  <w:divsChild>
                    <w:div w:id="1402824804">
                      <w:marLeft w:val="0"/>
                      <w:marRight w:val="0"/>
                      <w:marTop w:val="0"/>
                      <w:marBottom w:val="0"/>
                      <w:divBdr>
                        <w:top w:val="none" w:sz="0" w:space="0" w:color="auto"/>
                        <w:left w:val="none" w:sz="0" w:space="0" w:color="auto"/>
                        <w:bottom w:val="none" w:sz="0" w:space="0" w:color="auto"/>
                        <w:right w:val="none" w:sz="0" w:space="0" w:color="auto"/>
                      </w:divBdr>
                      <w:divsChild>
                        <w:div w:id="1441535563">
                          <w:marLeft w:val="0"/>
                          <w:marRight w:val="0"/>
                          <w:marTop w:val="0"/>
                          <w:marBottom w:val="0"/>
                          <w:divBdr>
                            <w:top w:val="none" w:sz="0" w:space="0" w:color="auto"/>
                            <w:left w:val="none" w:sz="0" w:space="0" w:color="auto"/>
                            <w:bottom w:val="none" w:sz="0" w:space="0" w:color="auto"/>
                            <w:right w:val="none" w:sz="0" w:space="0" w:color="auto"/>
                          </w:divBdr>
                          <w:divsChild>
                            <w:div w:id="382874483">
                              <w:marLeft w:val="0"/>
                              <w:marRight w:val="0"/>
                              <w:marTop w:val="120"/>
                              <w:marBottom w:val="360"/>
                              <w:divBdr>
                                <w:top w:val="none" w:sz="0" w:space="0" w:color="auto"/>
                                <w:left w:val="none" w:sz="0" w:space="0" w:color="auto"/>
                                <w:bottom w:val="none" w:sz="0" w:space="0" w:color="auto"/>
                                <w:right w:val="none" w:sz="0" w:space="0" w:color="auto"/>
                              </w:divBdr>
                              <w:divsChild>
                                <w:div w:id="1427507031">
                                  <w:marLeft w:val="0"/>
                                  <w:marRight w:val="0"/>
                                  <w:marTop w:val="0"/>
                                  <w:marBottom w:val="0"/>
                                  <w:divBdr>
                                    <w:top w:val="none" w:sz="0" w:space="0" w:color="auto"/>
                                    <w:left w:val="none" w:sz="0" w:space="0" w:color="auto"/>
                                    <w:bottom w:val="none" w:sz="0" w:space="0" w:color="auto"/>
                                    <w:right w:val="none" w:sz="0" w:space="0" w:color="auto"/>
                                  </w:divBdr>
                                </w:div>
                                <w:div w:id="440956353">
                                  <w:marLeft w:val="0"/>
                                  <w:marRight w:val="0"/>
                                  <w:marTop w:val="0"/>
                                  <w:marBottom w:val="0"/>
                                  <w:divBdr>
                                    <w:top w:val="none" w:sz="0" w:space="0" w:color="auto"/>
                                    <w:left w:val="none" w:sz="0" w:space="0" w:color="auto"/>
                                    <w:bottom w:val="none" w:sz="0" w:space="0" w:color="auto"/>
                                    <w:right w:val="none" w:sz="0" w:space="0" w:color="auto"/>
                                  </w:divBdr>
                                </w:div>
                                <w:div w:id="195391658">
                                  <w:marLeft w:val="0"/>
                                  <w:marRight w:val="0"/>
                                  <w:marTop w:val="0"/>
                                  <w:marBottom w:val="0"/>
                                  <w:divBdr>
                                    <w:top w:val="none" w:sz="0" w:space="0" w:color="auto"/>
                                    <w:left w:val="none" w:sz="0" w:space="0" w:color="auto"/>
                                    <w:bottom w:val="none" w:sz="0" w:space="0" w:color="auto"/>
                                    <w:right w:val="none" w:sz="0" w:space="0" w:color="auto"/>
                                  </w:divBdr>
                                  <w:divsChild>
                                    <w:div w:id="950356090">
                                      <w:marLeft w:val="0"/>
                                      <w:marRight w:val="0"/>
                                      <w:marTop w:val="0"/>
                                      <w:marBottom w:val="0"/>
                                      <w:divBdr>
                                        <w:top w:val="none" w:sz="0" w:space="0" w:color="auto"/>
                                        <w:left w:val="none" w:sz="0" w:space="0" w:color="auto"/>
                                        <w:bottom w:val="none" w:sz="0" w:space="0" w:color="auto"/>
                                        <w:right w:val="none" w:sz="0" w:space="0" w:color="auto"/>
                                      </w:divBdr>
                                    </w:div>
                                  </w:divsChild>
                                </w:div>
                                <w:div w:id="23949847">
                                  <w:marLeft w:val="0"/>
                                  <w:marRight w:val="0"/>
                                  <w:marTop w:val="0"/>
                                  <w:marBottom w:val="0"/>
                                  <w:divBdr>
                                    <w:top w:val="none" w:sz="0" w:space="0" w:color="auto"/>
                                    <w:left w:val="none" w:sz="0" w:space="0" w:color="auto"/>
                                    <w:bottom w:val="none" w:sz="0" w:space="0" w:color="auto"/>
                                    <w:right w:val="none" w:sz="0" w:space="0" w:color="auto"/>
                                  </w:divBdr>
                                  <w:divsChild>
                                    <w:div w:id="1397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257574">
      <w:bodyDiv w:val="1"/>
      <w:marLeft w:val="0"/>
      <w:marRight w:val="0"/>
      <w:marTop w:val="0"/>
      <w:marBottom w:val="0"/>
      <w:divBdr>
        <w:top w:val="none" w:sz="0" w:space="0" w:color="auto"/>
        <w:left w:val="none" w:sz="0" w:space="0" w:color="auto"/>
        <w:bottom w:val="none" w:sz="0" w:space="0" w:color="auto"/>
        <w:right w:val="none" w:sz="0" w:space="0" w:color="auto"/>
      </w:divBdr>
      <w:divsChild>
        <w:div w:id="1654404121">
          <w:marLeft w:val="0"/>
          <w:marRight w:val="1"/>
          <w:marTop w:val="0"/>
          <w:marBottom w:val="0"/>
          <w:divBdr>
            <w:top w:val="none" w:sz="0" w:space="0" w:color="auto"/>
            <w:left w:val="none" w:sz="0" w:space="0" w:color="auto"/>
            <w:bottom w:val="none" w:sz="0" w:space="0" w:color="auto"/>
            <w:right w:val="none" w:sz="0" w:space="0" w:color="auto"/>
          </w:divBdr>
          <w:divsChild>
            <w:div w:id="740257278">
              <w:marLeft w:val="0"/>
              <w:marRight w:val="0"/>
              <w:marTop w:val="0"/>
              <w:marBottom w:val="0"/>
              <w:divBdr>
                <w:top w:val="none" w:sz="0" w:space="0" w:color="auto"/>
                <w:left w:val="none" w:sz="0" w:space="0" w:color="auto"/>
                <w:bottom w:val="none" w:sz="0" w:space="0" w:color="auto"/>
                <w:right w:val="none" w:sz="0" w:space="0" w:color="auto"/>
              </w:divBdr>
              <w:divsChild>
                <w:div w:id="1701860819">
                  <w:marLeft w:val="0"/>
                  <w:marRight w:val="1"/>
                  <w:marTop w:val="0"/>
                  <w:marBottom w:val="0"/>
                  <w:divBdr>
                    <w:top w:val="none" w:sz="0" w:space="0" w:color="auto"/>
                    <w:left w:val="none" w:sz="0" w:space="0" w:color="auto"/>
                    <w:bottom w:val="none" w:sz="0" w:space="0" w:color="auto"/>
                    <w:right w:val="none" w:sz="0" w:space="0" w:color="auto"/>
                  </w:divBdr>
                  <w:divsChild>
                    <w:div w:id="1350720441">
                      <w:marLeft w:val="0"/>
                      <w:marRight w:val="0"/>
                      <w:marTop w:val="0"/>
                      <w:marBottom w:val="0"/>
                      <w:divBdr>
                        <w:top w:val="none" w:sz="0" w:space="0" w:color="auto"/>
                        <w:left w:val="none" w:sz="0" w:space="0" w:color="auto"/>
                        <w:bottom w:val="none" w:sz="0" w:space="0" w:color="auto"/>
                        <w:right w:val="none" w:sz="0" w:space="0" w:color="auto"/>
                      </w:divBdr>
                      <w:divsChild>
                        <w:div w:id="1447389453">
                          <w:marLeft w:val="0"/>
                          <w:marRight w:val="0"/>
                          <w:marTop w:val="0"/>
                          <w:marBottom w:val="0"/>
                          <w:divBdr>
                            <w:top w:val="none" w:sz="0" w:space="0" w:color="auto"/>
                            <w:left w:val="none" w:sz="0" w:space="0" w:color="auto"/>
                            <w:bottom w:val="none" w:sz="0" w:space="0" w:color="auto"/>
                            <w:right w:val="none" w:sz="0" w:space="0" w:color="auto"/>
                          </w:divBdr>
                          <w:divsChild>
                            <w:div w:id="1202591981">
                              <w:marLeft w:val="0"/>
                              <w:marRight w:val="0"/>
                              <w:marTop w:val="120"/>
                              <w:marBottom w:val="360"/>
                              <w:divBdr>
                                <w:top w:val="none" w:sz="0" w:space="0" w:color="auto"/>
                                <w:left w:val="none" w:sz="0" w:space="0" w:color="auto"/>
                                <w:bottom w:val="none" w:sz="0" w:space="0" w:color="auto"/>
                                <w:right w:val="none" w:sz="0" w:space="0" w:color="auto"/>
                              </w:divBdr>
                              <w:divsChild>
                                <w:div w:id="152766610">
                                  <w:marLeft w:val="0"/>
                                  <w:marRight w:val="0"/>
                                  <w:marTop w:val="0"/>
                                  <w:marBottom w:val="0"/>
                                  <w:divBdr>
                                    <w:top w:val="none" w:sz="0" w:space="0" w:color="auto"/>
                                    <w:left w:val="none" w:sz="0" w:space="0" w:color="auto"/>
                                    <w:bottom w:val="none" w:sz="0" w:space="0" w:color="auto"/>
                                    <w:right w:val="none" w:sz="0" w:space="0" w:color="auto"/>
                                  </w:divBdr>
                                  <w:divsChild>
                                    <w:div w:id="629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86448">
      <w:bodyDiv w:val="1"/>
      <w:marLeft w:val="0"/>
      <w:marRight w:val="0"/>
      <w:marTop w:val="0"/>
      <w:marBottom w:val="0"/>
      <w:divBdr>
        <w:top w:val="none" w:sz="0" w:space="0" w:color="auto"/>
        <w:left w:val="none" w:sz="0" w:space="0" w:color="auto"/>
        <w:bottom w:val="none" w:sz="0" w:space="0" w:color="auto"/>
        <w:right w:val="none" w:sz="0" w:space="0" w:color="auto"/>
      </w:divBdr>
      <w:divsChild>
        <w:div w:id="2052997069">
          <w:marLeft w:val="0"/>
          <w:marRight w:val="0"/>
          <w:marTop w:val="0"/>
          <w:marBottom w:val="0"/>
          <w:divBdr>
            <w:top w:val="none" w:sz="0" w:space="0" w:color="auto"/>
            <w:left w:val="none" w:sz="0" w:space="0" w:color="auto"/>
            <w:bottom w:val="none" w:sz="0" w:space="0" w:color="auto"/>
            <w:right w:val="none" w:sz="0" w:space="0" w:color="auto"/>
          </w:divBdr>
          <w:divsChild>
            <w:div w:id="309791137">
              <w:marLeft w:val="0"/>
              <w:marRight w:val="0"/>
              <w:marTop w:val="0"/>
              <w:marBottom w:val="0"/>
              <w:divBdr>
                <w:top w:val="none" w:sz="0" w:space="0" w:color="auto"/>
                <w:left w:val="none" w:sz="0" w:space="0" w:color="auto"/>
                <w:bottom w:val="none" w:sz="0" w:space="0" w:color="auto"/>
                <w:right w:val="none" w:sz="0" w:space="0" w:color="auto"/>
              </w:divBdr>
              <w:divsChild>
                <w:div w:id="1421829054">
                  <w:marLeft w:val="0"/>
                  <w:marRight w:val="0"/>
                  <w:marTop w:val="0"/>
                  <w:marBottom w:val="0"/>
                  <w:divBdr>
                    <w:top w:val="none" w:sz="0" w:space="0" w:color="auto"/>
                    <w:left w:val="none" w:sz="0" w:space="0" w:color="auto"/>
                    <w:bottom w:val="none" w:sz="0" w:space="0" w:color="auto"/>
                    <w:right w:val="none" w:sz="0" w:space="0" w:color="auto"/>
                  </w:divBdr>
                  <w:divsChild>
                    <w:div w:id="571428915">
                      <w:marLeft w:val="0"/>
                      <w:marRight w:val="0"/>
                      <w:marTop w:val="0"/>
                      <w:marBottom w:val="0"/>
                      <w:divBdr>
                        <w:top w:val="none" w:sz="0" w:space="0" w:color="auto"/>
                        <w:left w:val="none" w:sz="0" w:space="0" w:color="auto"/>
                        <w:bottom w:val="none" w:sz="0" w:space="0" w:color="auto"/>
                        <w:right w:val="none" w:sz="0" w:space="0" w:color="auto"/>
                      </w:divBdr>
                      <w:divsChild>
                        <w:div w:id="1047878863">
                          <w:marLeft w:val="0"/>
                          <w:marRight w:val="0"/>
                          <w:marTop w:val="0"/>
                          <w:marBottom w:val="0"/>
                          <w:divBdr>
                            <w:top w:val="none" w:sz="0" w:space="0" w:color="auto"/>
                            <w:left w:val="none" w:sz="0" w:space="0" w:color="auto"/>
                            <w:bottom w:val="none" w:sz="0" w:space="0" w:color="auto"/>
                            <w:right w:val="none" w:sz="0" w:space="0" w:color="auto"/>
                          </w:divBdr>
                          <w:divsChild>
                            <w:div w:id="1807434985">
                              <w:marLeft w:val="0"/>
                              <w:marRight w:val="0"/>
                              <w:marTop w:val="0"/>
                              <w:marBottom w:val="0"/>
                              <w:divBdr>
                                <w:top w:val="none" w:sz="0" w:space="0" w:color="auto"/>
                                <w:left w:val="none" w:sz="0" w:space="0" w:color="auto"/>
                                <w:bottom w:val="none" w:sz="0" w:space="0" w:color="auto"/>
                                <w:right w:val="none" w:sz="0" w:space="0" w:color="auto"/>
                              </w:divBdr>
                              <w:divsChild>
                                <w:div w:id="1661931420">
                                  <w:marLeft w:val="0"/>
                                  <w:marRight w:val="0"/>
                                  <w:marTop w:val="0"/>
                                  <w:marBottom w:val="0"/>
                                  <w:divBdr>
                                    <w:top w:val="none" w:sz="0" w:space="0" w:color="auto"/>
                                    <w:left w:val="none" w:sz="0" w:space="0" w:color="auto"/>
                                    <w:bottom w:val="none" w:sz="0" w:space="0" w:color="auto"/>
                                    <w:right w:val="none" w:sz="0" w:space="0" w:color="auto"/>
                                  </w:divBdr>
                                  <w:divsChild>
                                    <w:div w:id="2079671729">
                                      <w:marLeft w:val="0"/>
                                      <w:marRight w:val="0"/>
                                      <w:marTop w:val="0"/>
                                      <w:marBottom w:val="0"/>
                                      <w:divBdr>
                                        <w:top w:val="none" w:sz="0" w:space="0" w:color="auto"/>
                                        <w:left w:val="none" w:sz="0" w:space="0" w:color="auto"/>
                                        <w:bottom w:val="none" w:sz="0" w:space="0" w:color="auto"/>
                                        <w:right w:val="none" w:sz="0" w:space="0" w:color="auto"/>
                                      </w:divBdr>
                                    </w:div>
                                    <w:div w:id="19377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527312">
      <w:bodyDiv w:val="1"/>
      <w:marLeft w:val="0"/>
      <w:marRight w:val="0"/>
      <w:marTop w:val="0"/>
      <w:marBottom w:val="0"/>
      <w:divBdr>
        <w:top w:val="none" w:sz="0" w:space="0" w:color="auto"/>
        <w:left w:val="none" w:sz="0" w:space="0" w:color="auto"/>
        <w:bottom w:val="none" w:sz="0" w:space="0" w:color="auto"/>
        <w:right w:val="none" w:sz="0" w:space="0" w:color="auto"/>
      </w:divBdr>
      <w:divsChild>
        <w:div w:id="413741114">
          <w:marLeft w:val="0"/>
          <w:marRight w:val="0"/>
          <w:marTop w:val="0"/>
          <w:marBottom w:val="0"/>
          <w:divBdr>
            <w:top w:val="none" w:sz="0" w:space="0" w:color="auto"/>
            <w:left w:val="none" w:sz="0" w:space="0" w:color="auto"/>
            <w:bottom w:val="none" w:sz="0" w:space="0" w:color="auto"/>
            <w:right w:val="none" w:sz="0" w:space="0" w:color="auto"/>
          </w:divBdr>
          <w:divsChild>
            <w:div w:id="1949242036">
              <w:marLeft w:val="0"/>
              <w:marRight w:val="0"/>
              <w:marTop w:val="0"/>
              <w:marBottom w:val="0"/>
              <w:divBdr>
                <w:top w:val="none" w:sz="0" w:space="0" w:color="auto"/>
                <w:left w:val="none" w:sz="0" w:space="0" w:color="auto"/>
                <w:bottom w:val="none" w:sz="0" w:space="0" w:color="auto"/>
                <w:right w:val="none" w:sz="0" w:space="0" w:color="auto"/>
              </w:divBdr>
              <w:divsChild>
                <w:div w:id="136922062">
                  <w:marLeft w:val="0"/>
                  <w:marRight w:val="0"/>
                  <w:marTop w:val="0"/>
                  <w:marBottom w:val="0"/>
                  <w:divBdr>
                    <w:top w:val="none" w:sz="0" w:space="0" w:color="auto"/>
                    <w:left w:val="none" w:sz="0" w:space="0" w:color="auto"/>
                    <w:bottom w:val="none" w:sz="0" w:space="0" w:color="auto"/>
                    <w:right w:val="none" w:sz="0" w:space="0" w:color="auto"/>
                  </w:divBdr>
                  <w:divsChild>
                    <w:div w:id="1217472795">
                      <w:marLeft w:val="0"/>
                      <w:marRight w:val="0"/>
                      <w:marTop w:val="0"/>
                      <w:marBottom w:val="0"/>
                      <w:divBdr>
                        <w:top w:val="none" w:sz="0" w:space="0" w:color="auto"/>
                        <w:left w:val="none" w:sz="0" w:space="0" w:color="auto"/>
                        <w:bottom w:val="none" w:sz="0" w:space="0" w:color="auto"/>
                        <w:right w:val="none" w:sz="0" w:space="0" w:color="auto"/>
                      </w:divBdr>
                      <w:divsChild>
                        <w:div w:id="1973555830">
                          <w:marLeft w:val="0"/>
                          <w:marRight w:val="0"/>
                          <w:marTop w:val="0"/>
                          <w:marBottom w:val="300"/>
                          <w:divBdr>
                            <w:top w:val="none" w:sz="0" w:space="0" w:color="auto"/>
                            <w:left w:val="none" w:sz="0" w:space="0" w:color="auto"/>
                            <w:bottom w:val="none" w:sz="0" w:space="0" w:color="auto"/>
                            <w:right w:val="none" w:sz="0" w:space="0" w:color="auto"/>
                          </w:divBdr>
                          <w:divsChild>
                            <w:div w:id="325942784">
                              <w:marLeft w:val="0"/>
                              <w:marRight w:val="0"/>
                              <w:marTop w:val="0"/>
                              <w:marBottom w:val="0"/>
                              <w:divBdr>
                                <w:top w:val="none" w:sz="0" w:space="0" w:color="auto"/>
                                <w:left w:val="none" w:sz="0" w:space="0" w:color="auto"/>
                                <w:bottom w:val="none" w:sz="0" w:space="0" w:color="auto"/>
                                <w:right w:val="none" w:sz="0" w:space="0" w:color="auto"/>
                              </w:divBdr>
                              <w:divsChild>
                                <w:div w:id="2066368611">
                                  <w:marLeft w:val="0"/>
                                  <w:marRight w:val="0"/>
                                  <w:marTop w:val="0"/>
                                  <w:marBottom w:val="0"/>
                                  <w:divBdr>
                                    <w:top w:val="none" w:sz="0" w:space="0" w:color="auto"/>
                                    <w:left w:val="none" w:sz="0" w:space="0" w:color="auto"/>
                                    <w:bottom w:val="none" w:sz="0" w:space="0" w:color="auto"/>
                                    <w:right w:val="none" w:sz="0" w:space="0" w:color="auto"/>
                                  </w:divBdr>
                                  <w:divsChild>
                                    <w:div w:id="800422300">
                                      <w:marLeft w:val="0"/>
                                      <w:marRight w:val="0"/>
                                      <w:marTop w:val="0"/>
                                      <w:marBottom w:val="0"/>
                                      <w:divBdr>
                                        <w:top w:val="none" w:sz="0" w:space="0" w:color="auto"/>
                                        <w:left w:val="none" w:sz="0" w:space="0" w:color="auto"/>
                                        <w:bottom w:val="none" w:sz="0" w:space="0" w:color="auto"/>
                                        <w:right w:val="none" w:sz="0" w:space="0" w:color="auto"/>
                                      </w:divBdr>
                                      <w:divsChild>
                                        <w:div w:id="1310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34395">
                  <w:marLeft w:val="0"/>
                  <w:marRight w:val="0"/>
                  <w:marTop w:val="0"/>
                  <w:marBottom w:val="0"/>
                  <w:divBdr>
                    <w:top w:val="none" w:sz="0" w:space="0" w:color="auto"/>
                    <w:left w:val="none" w:sz="0" w:space="0" w:color="auto"/>
                    <w:bottom w:val="none" w:sz="0" w:space="0" w:color="auto"/>
                    <w:right w:val="none" w:sz="0" w:space="0" w:color="auto"/>
                  </w:divBdr>
                  <w:divsChild>
                    <w:div w:id="1392314838">
                      <w:marLeft w:val="0"/>
                      <w:marRight w:val="0"/>
                      <w:marTop w:val="0"/>
                      <w:marBottom w:val="0"/>
                      <w:divBdr>
                        <w:top w:val="none" w:sz="0" w:space="0" w:color="auto"/>
                        <w:left w:val="none" w:sz="0" w:space="0" w:color="auto"/>
                        <w:bottom w:val="none" w:sz="0" w:space="0" w:color="auto"/>
                        <w:right w:val="none" w:sz="0" w:space="0" w:color="auto"/>
                      </w:divBdr>
                      <w:divsChild>
                        <w:div w:id="754127395">
                          <w:marLeft w:val="0"/>
                          <w:marRight w:val="0"/>
                          <w:marTop w:val="0"/>
                          <w:marBottom w:val="0"/>
                          <w:divBdr>
                            <w:top w:val="none" w:sz="0" w:space="0" w:color="auto"/>
                            <w:left w:val="none" w:sz="0" w:space="0" w:color="auto"/>
                            <w:bottom w:val="none" w:sz="0" w:space="0" w:color="auto"/>
                            <w:right w:val="none" w:sz="0" w:space="0" w:color="auto"/>
                          </w:divBdr>
                          <w:divsChild>
                            <w:div w:id="494415966">
                              <w:marLeft w:val="0"/>
                              <w:marRight w:val="0"/>
                              <w:marTop w:val="0"/>
                              <w:marBottom w:val="0"/>
                              <w:divBdr>
                                <w:top w:val="none" w:sz="0" w:space="0" w:color="auto"/>
                                <w:left w:val="none" w:sz="0" w:space="0" w:color="auto"/>
                                <w:bottom w:val="none" w:sz="0" w:space="0" w:color="auto"/>
                                <w:right w:val="none" w:sz="0" w:space="0" w:color="auto"/>
                              </w:divBdr>
                              <w:divsChild>
                                <w:div w:id="694813520">
                                  <w:marLeft w:val="0"/>
                                  <w:marRight w:val="0"/>
                                  <w:marTop w:val="0"/>
                                  <w:marBottom w:val="0"/>
                                  <w:divBdr>
                                    <w:top w:val="none" w:sz="0" w:space="0" w:color="auto"/>
                                    <w:left w:val="none" w:sz="0" w:space="0" w:color="auto"/>
                                    <w:bottom w:val="none" w:sz="0" w:space="0" w:color="auto"/>
                                    <w:right w:val="none" w:sz="0" w:space="0" w:color="auto"/>
                                  </w:divBdr>
                                  <w:divsChild>
                                    <w:div w:id="943808820">
                                      <w:marLeft w:val="0"/>
                                      <w:marRight w:val="0"/>
                                      <w:marTop w:val="0"/>
                                      <w:marBottom w:val="0"/>
                                      <w:divBdr>
                                        <w:top w:val="none" w:sz="0" w:space="0" w:color="auto"/>
                                        <w:left w:val="none" w:sz="0" w:space="0" w:color="auto"/>
                                        <w:bottom w:val="none" w:sz="0" w:space="0" w:color="auto"/>
                                        <w:right w:val="none" w:sz="0" w:space="0" w:color="auto"/>
                                      </w:divBdr>
                                      <w:divsChild>
                                        <w:div w:id="24722703">
                                          <w:marLeft w:val="0"/>
                                          <w:marRight w:val="0"/>
                                          <w:marTop w:val="0"/>
                                          <w:marBottom w:val="0"/>
                                          <w:divBdr>
                                            <w:top w:val="none" w:sz="0" w:space="0" w:color="auto"/>
                                            <w:left w:val="none" w:sz="0" w:space="0" w:color="auto"/>
                                            <w:bottom w:val="none" w:sz="0" w:space="0" w:color="auto"/>
                                            <w:right w:val="none" w:sz="0" w:space="0" w:color="auto"/>
                                          </w:divBdr>
                                          <w:divsChild>
                                            <w:div w:id="1454977601">
                                              <w:marLeft w:val="0"/>
                                              <w:marRight w:val="0"/>
                                              <w:marTop w:val="0"/>
                                              <w:marBottom w:val="0"/>
                                              <w:divBdr>
                                                <w:top w:val="none" w:sz="0" w:space="0" w:color="auto"/>
                                                <w:left w:val="none" w:sz="0" w:space="0" w:color="auto"/>
                                                <w:bottom w:val="none" w:sz="0" w:space="0" w:color="auto"/>
                                                <w:right w:val="none" w:sz="0" w:space="0" w:color="auto"/>
                                              </w:divBdr>
                                              <w:divsChild>
                                                <w:div w:id="1286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7287">
                                          <w:marLeft w:val="0"/>
                                          <w:marRight w:val="0"/>
                                          <w:marTop w:val="0"/>
                                          <w:marBottom w:val="0"/>
                                          <w:divBdr>
                                            <w:top w:val="none" w:sz="0" w:space="0" w:color="auto"/>
                                            <w:left w:val="none" w:sz="0" w:space="0" w:color="auto"/>
                                            <w:bottom w:val="none" w:sz="0" w:space="0" w:color="auto"/>
                                            <w:right w:val="none" w:sz="0" w:space="0" w:color="auto"/>
                                          </w:divBdr>
                                          <w:divsChild>
                                            <w:div w:id="2088454936">
                                              <w:marLeft w:val="0"/>
                                              <w:marRight w:val="0"/>
                                              <w:marTop w:val="0"/>
                                              <w:marBottom w:val="0"/>
                                              <w:divBdr>
                                                <w:top w:val="none" w:sz="0" w:space="0" w:color="auto"/>
                                                <w:left w:val="none" w:sz="0" w:space="0" w:color="auto"/>
                                                <w:bottom w:val="none" w:sz="0" w:space="0" w:color="auto"/>
                                                <w:right w:val="none" w:sz="0" w:space="0" w:color="auto"/>
                                              </w:divBdr>
                                            </w:div>
                                          </w:divsChild>
                                        </w:div>
                                        <w:div w:id="108163525">
                                          <w:marLeft w:val="0"/>
                                          <w:marRight w:val="0"/>
                                          <w:marTop w:val="0"/>
                                          <w:marBottom w:val="0"/>
                                          <w:divBdr>
                                            <w:top w:val="none" w:sz="0" w:space="0" w:color="auto"/>
                                            <w:left w:val="none" w:sz="0" w:space="0" w:color="auto"/>
                                            <w:bottom w:val="none" w:sz="0" w:space="0" w:color="auto"/>
                                            <w:right w:val="none" w:sz="0" w:space="0" w:color="auto"/>
                                          </w:divBdr>
                                          <w:divsChild>
                                            <w:div w:id="868183418">
                                              <w:marLeft w:val="0"/>
                                              <w:marRight w:val="0"/>
                                              <w:marTop w:val="0"/>
                                              <w:marBottom w:val="0"/>
                                              <w:divBdr>
                                                <w:top w:val="none" w:sz="0" w:space="0" w:color="auto"/>
                                                <w:left w:val="none" w:sz="0" w:space="0" w:color="auto"/>
                                                <w:bottom w:val="none" w:sz="0" w:space="0" w:color="auto"/>
                                                <w:right w:val="none" w:sz="0" w:space="0" w:color="auto"/>
                                              </w:divBdr>
                                              <w:divsChild>
                                                <w:div w:id="1650590278">
                                                  <w:marLeft w:val="0"/>
                                                  <w:marRight w:val="0"/>
                                                  <w:marTop w:val="0"/>
                                                  <w:marBottom w:val="0"/>
                                                  <w:divBdr>
                                                    <w:top w:val="none" w:sz="0" w:space="0" w:color="auto"/>
                                                    <w:left w:val="none" w:sz="0" w:space="0" w:color="auto"/>
                                                    <w:bottom w:val="none" w:sz="0" w:space="0" w:color="auto"/>
                                                    <w:right w:val="none" w:sz="0" w:space="0" w:color="auto"/>
                                                  </w:divBdr>
                                                  <w:divsChild>
                                                    <w:div w:id="1139690095">
                                                      <w:marLeft w:val="0"/>
                                                      <w:marRight w:val="0"/>
                                                      <w:marTop w:val="0"/>
                                                      <w:marBottom w:val="0"/>
                                                      <w:divBdr>
                                                        <w:top w:val="none" w:sz="0" w:space="0" w:color="auto"/>
                                                        <w:left w:val="none" w:sz="0" w:space="0" w:color="auto"/>
                                                        <w:bottom w:val="none" w:sz="0" w:space="0" w:color="auto"/>
                                                        <w:right w:val="none" w:sz="0" w:space="0" w:color="auto"/>
                                                      </w:divBdr>
                                                    </w:div>
                                                    <w:div w:id="945187500">
                                                      <w:marLeft w:val="0"/>
                                                      <w:marRight w:val="0"/>
                                                      <w:marTop w:val="0"/>
                                                      <w:marBottom w:val="0"/>
                                                      <w:divBdr>
                                                        <w:top w:val="none" w:sz="0" w:space="0" w:color="auto"/>
                                                        <w:left w:val="none" w:sz="0" w:space="0" w:color="auto"/>
                                                        <w:bottom w:val="none" w:sz="0" w:space="0" w:color="auto"/>
                                                        <w:right w:val="none" w:sz="0" w:space="0" w:color="auto"/>
                                                      </w:divBdr>
                                                      <w:divsChild>
                                                        <w:div w:id="1875851529">
                                                          <w:marLeft w:val="0"/>
                                                          <w:marRight w:val="0"/>
                                                          <w:marTop w:val="0"/>
                                                          <w:marBottom w:val="0"/>
                                                          <w:divBdr>
                                                            <w:top w:val="none" w:sz="0" w:space="0" w:color="auto"/>
                                                            <w:left w:val="none" w:sz="0" w:space="0" w:color="auto"/>
                                                            <w:bottom w:val="none" w:sz="0" w:space="0" w:color="auto"/>
                                                            <w:right w:val="none" w:sz="0" w:space="0" w:color="auto"/>
                                                          </w:divBdr>
                                                          <w:divsChild>
                                                            <w:div w:id="1743984751">
                                                              <w:marLeft w:val="0"/>
                                                              <w:marRight w:val="0"/>
                                                              <w:marTop w:val="0"/>
                                                              <w:marBottom w:val="0"/>
                                                              <w:divBdr>
                                                                <w:top w:val="none" w:sz="0" w:space="0" w:color="auto"/>
                                                                <w:left w:val="none" w:sz="0" w:space="0" w:color="auto"/>
                                                                <w:bottom w:val="none" w:sz="0" w:space="0" w:color="auto"/>
                                                                <w:right w:val="none" w:sz="0" w:space="0" w:color="auto"/>
                                                              </w:divBdr>
                                                              <w:divsChild>
                                                                <w:div w:id="381297696">
                                                                  <w:marLeft w:val="0"/>
                                                                  <w:marRight w:val="0"/>
                                                                  <w:marTop w:val="0"/>
                                                                  <w:marBottom w:val="0"/>
                                                                  <w:divBdr>
                                                                    <w:top w:val="none" w:sz="0" w:space="0" w:color="auto"/>
                                                                    <w:left w:val="none" w:sz="0" w:space="0" w:color="auto"/>
                                                                    <w:bottom w:val="none" w:sz="0" w:space="0" w:color="auto"/>
                                                                    <w:right w:val="none" w:sz="0" w:space="0" w:color="auto"/>
                                                                  </w:divBdr>
                                                                  <w:divsChild>
                                                                    <w:div w:id="1681741522">
                                                                      <w:marLeft w:val="0"/>
                                                                      <w:marRight w:val="0"/>
                                                                      <w:marTop w:val="0"/>
                                                                      <w:marBottom w:val="0"/>
                                                                      <w:divBdr>
                                                                        <w:top w:val="none" w:sz="0" w:space="0" w:color="auto"/>
                                                                        <w:left w:val="none" w:sz="0" w:space="0" w:color="auto"/>
                                                                        <w:bottom w:val="none" w:sz="0" w:space="0" w:color="auto"/>
                                                                        <w:right w:val="none" w:sz="0" w:space="0" w:color="auto"/>
                                                                      </w:divBdr>
                                                                      <w:divsChild>
                                                                        <w:div w:id="647980609">
                                                                          <w:marLeft w:val="0"/>
                                                                          <w:marRight w:val="0"/>
                                                                          <w:marTop w:val="0"/>
                                                                          <w:marBottom w:val="0"/>
                                                                          <w:divBdr>
                                                                            <w:top w:val="none" w:sz="0" w:space="0" w:color="auto"/>
                                                                            <w:left w:val="none" w:sz="0" w:space="0" w:color="auto"/>
                                                                            <w:bottom w:val="none" w:sz="0" w:space="0" w:color="auto"/>
                                                                            <w:right w:val="none" w:sz="0" w:space="0" w:color="auto"/>
                                                                          </w:divBdr>
                                                                          <w:divsChild>
                                                                            <w:div w:id="6220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89593">
                                                                      <w:marLeft w:val="0"/>
                                                                      <w:marRight w:val="0"/>
                                                                      <w:marTop w:val="0"/>
                                                                      <w:marBottom w:val="0"/>
                                                                      <w:divBdr>
                                                                        <w:top w:val="none" w:sz="0" w:space="0" w:color="auto"/>
                                                                        <w:left w:val="none" w:sz="0" w:space="0" w:color="auto"/>
                                                                        <w:bottom w:val="none" w:sz="0" w:space="0" w:color="auto"/>
                                                                        <w:right w:val="none" w:sz="0" w:space="0" w:color="auto"/>
                                                                      </w:divBdr>
                                                                      <w:divsChild>
                                                                        <w:div w:id="1314679847">
                                                                          <w:marLeft w:val="0"/>
                                                                          <w:marRight w:val="0"/>
                                                                          <w:marTop w:val="0"/>
                                                                          <w:marBottom w:val="0"/>
                                                                          <w:divBdr>
                                                                            <w:top w:val="none" w:sz="0" w:space="0" w:color="auto"/>
                                                                            <w:left w:val="none" w:sz="0" w:space="0" w:color="auto"/>
                                                                            <w:bottom w:val="none" w:sz="0" w:space="0" w:color="auto"/>
                                                                            <w:right w:val="none" w:sz="0" w:space="0" w:color="auto"/>
                                                                          </w:divBdr>
                                                                          <w:divsChild>
                                                                            <w:div w:id="197862548">
                                                                              <w:marLeft w:val="0"/>
                                                                              <w:marRight w:val="0"/>
                                                                              <w:marTop w:val="0"/>
                                                                              <w:marBottom w:val="0"/>
                                                                              <w:divBdr>
                                                                                <w:top w:val="none" w:sz="0" w:space="0" w:color="auto"/>
                                                                                <w:left w:val="none" w:sz="0" w:space="0" w:color="auto"/>
                                                                                <w:bottom w:val="none" w:sz="0" w:space="0" w:color="auto"/>
                                                                                <w:right w:val="none" w:sz="0" w:space="0" w:color="auto"/>
                                                                              </w:divBdr>
                                                                              <w:divsChild>
                                                                                <w:div w:id="1828479123">
                                                                                  <w:marLeft w:val="0"/>
                                                                                  <w:marRight w:val="0"/>
                                                                                  <w:marTop w:val="0"/>
                                                                                  <w:marBottom w:val="0"/>
                                                                                  <w:divBdr>
                                                                                    <w:top w:val="none" w:sz="0" w:space="0" w:color="auto"/>
                                                                                    <w:left w:val="none" w:sz="0" w:space="0" w:color="auto"/>
                                                                                    <w:bottom w:val="none" w:sz="0" w:space="0" w:color="auto"/>
                                                                                    <w:right w:val="none" w:sz="0" w:space="0" w:color="auto"/>
                                                                                  </w:divBdr>
                                                                                  <w:divsChild>
                                                                                    <w:div w:id="955449977">
                                                                                      <w:marLeft w:val="0"/>
                                                                                      <w:marRight w:val="0"/>
                                                                                      <w:marTop w:val="0"/>
                                                                                      <w:marBottom w:val="0"/>
                                                                                      <w:divBdr>
                                                                                        <w:top w:val="none" w:sz="0" w:space="0" w:color="auto"/>
                                                                                        <w:left w:val="none" w:sz="0" w:space="0" w:color="auto"/>
                                                                                        <w:bottom w:val="none" w:sz="0" w:space="0" w:color="auto"/>
                                                                                        <w:right w:val="none" w:sz="0" w:space="0" w:color="auto"/>
                                                                                      </w:divBdr>
                                                                                      <w:divsChild>
                                                                                        <w:div w:id="1636718896">
                                                                                          <w:marLeft w:val="0"/>
                                                                                          <w:marRight w:val="0"/>
                                                                                          <w:marTop w:val="0"/>
                                                                                          <w:marBottom w:val="0"/>
                                                                                          <w:divBdr>
                                                                                            <w:top w:val="none" w:sz="0" w:space="0" w:color="auto"/>
                                                                                            <w:left w:val="none" w:sz="0" w:space="0" w:color="auto"/>
                                                                                            <w:bottom w:val="none" w:sz="0" w:space="0" w:color="auto"/>
                                                                                            <w:right w:val="none" w:sz="0" w:space="0" w:color="auto"/>
                                                                                          </w:divBdr>
                                                                                          <w:divsChild>
                                                                                            <w:div w:id="347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46164">
      <w:bodyDiv w:val="1"/>
      <w:marLeft w:val="0"/>
      <w:marRight w:val="0"/>
      <w:marTop w:val="0"/>
      <w:marBottom w:val="0"/>
      <w:divBdr>
        <w:top w:val="none" w:sz="0" w:space="0" w:color="auto"/>
        <w:left w:val="none" w:sz="0" w:space="0" w:color="auto"/>
        <w:bottom w:val="none" w:sz="0" w:space="0" w:color="auto"/>
        <w:right w:val="none" w:sz="0" w:space="0" w:color="auto"/>
      </w:divBdr>
    </w:div>
    <w:div w:id="1154491593">
      <w:bodyDiv w:val="1"/>
      <w:marLeft w:val="0"/>
      <w:marRight w:val="0"/>
      <w:marTop w:val="0"/>
      <w:marBottom w:val="0"/>
      <w:divBdr>
        <w:top w:val="none" w:sz="0" w:space="0" w:color="auto"/>
        <w:left w:val="none" w:sz="0" w:space="0" w:color="auto"/>
        <w:bottom w:val="none" w:sz="0" w:space="0" w:color="auto"/>
        <w:right w:val="none" w:sz="0" w:space="0" w:color="auto"/>
      </w:divBdr>
      <w:divsChild>
        <w:div w:id="1124082399">
          <w:marLeft w:val="0"/>
          <w:marRight w:val="0"/>
          <w:marTop w:val="0"/>
          <w:marBottom w:val="0"/>
          <w:divBdr>
            <w:top w:val="none" w:sz="0" w:space="0" w:color="auto"/>
            <w:left w:val="none" w:sz="0" w:space="0" w:color="auto"/>
            <w:bottom w:val="none" w:sz="0" w:space="0" w:color="auto"/>
            <w:right w:val="none" w:sz="0" w:space="0" w:color="auto"/>
          </w:divBdr>
        </w:div>
      </w:divsChild>
    </w:div>
    <w:div w:id="1239435973">
      <w:bodyDiv w:val="1"/>
      <w:marLeft w:val="0"/>
      <w:marRight w:val="0"/>
      <w:marTop w:val="0"/>
      <w:marBottom w:val="0"/>
      <w:divBdr>
        <w:top w:val="none" w:sz="0" w:space="0" w:color="auto"/>
        <w:left w:val="none" w:sz="0" w:space="0" w:color="auto"/>
        <w:bottom w:val="none" w:sz="0" w:space="0" w:color="auto"/>
        <w:right w:val="none" w:sz="0" w:space="0" w:color="auto"/>
      </w:divBdr>
    </w:div>
    <w:div w:id="1276060996">
      <w:bodyDiv w:val="1"/>
      <w:marLeft w:val="0"/>
      <w:marRight w:val="0"/>
      <w:marTop w:val="0"/>
      <w:marBottom w:val="0"/>
      <w:divBdr>
        <w:top w:val="none" w:sz="0" w:space="0" w:color="auto"/>
        <w:left w:val="none" w:sz="0" w:space="0" w:color="auto"/>
        <w:bottom w:val="none" w:sz="0" w:space="0" w:color="auto"/>
        <w:right w:val="none" w:sz="0" w:space="0" w:color="auto"/>
      </w:divBdr>
    </w:div>
    <w:div w:id="1381175979">
      <w:bodyDiv w:val="1"/>
      <w:marLeft w:val="0"/>
      <w:marRight w:val="0"/>
      <w:marTop w:val="0"/>
      <w:marBottom w:val="0"/>
      <w:divBdr>
        <w:top w:val="none" w:sz="0" w:space="0" w:color="auto"/>
        <w:left w:val="none" w:sz="0" w:space="0" w:color="auto"/>
        <w:bottom w:val="none" w:sz="0" w:space="0" w:color="auto"/>
        <w:right w:val="none" w:sz="0" w:space="0" w:color="auto"/>
      </w:divBdr>
      <w:divsChild>
        <w:div w:id="1684818788">
          <w:marLeft w:val="0"/>
          <w:marRight w:val="0"/>
          <w:marTop w:val="0"/>
          <w:marBottom w:val="0"/>
          <w:divBdr>
            <w:top w:val="none" w:sz="0" w:space="0" w:color="auto"/>
            <w:left w:val="none" w:sz="0" w:space="0" w:color="auto"/>
            <w:bottom w:val="none" w:sz="0" w:space="0" w:color="auto"/>
            <w:right w:val="none" w:sz="0" w:space="0" w:color="auto"/>
          </w:divBdr>
          <w:divsChild>
            <w:div w:id="87819430">
              <w:marLeft w:val="0"/>
              <w:marRight w:val="0"/>
              <w:marTop w:val="0"/>
              <w:marBottom w:val="0"/>
              <w:divBdr>
                <w:top w:val="none" w:sz="0" w:space="0" w:color="auto"/>
                <w:left w:val="none" w:sz="0" w:space="0" w:color="auto"/>
                <w:bottom w:val="none" w:sz="0" w:space="0" w:color="auto"/>
                <w:right w:val="none" w:sz="0" w:space="0" w:color="auto"/>
              </w:divBdr>
              <w:divsChild>
                <w:div w:id="1515074133">
                  <w:marLeft w:val="0"/>
                  <w:marRight w:val="0"/>
                  <w:marTop w:val="0"/>
                  <w:marBottom w:val="0"/>
                  <w:divBdr>
                    <w:top w:val="none" w:sz="0" w:space="0" w:color="auto"/>
                    <w:left w:val="none" w:sz="0" w:space="0" w:color="auto"/>
                    <w:bottom w:val="none" w:sz="0" w:space="0" w:color="auto"/>
                    <w:right w:val="none" w:sz="0" w:space="0" w:color="auto"/>
                  </w:divBdr>
                  <w:divsChild>
                    <w:div w:id="80951956">
                      <w:marLeft w:val="0"/>
                      <w:marRight w:val="0"/>
                      <w:marTop w:val="0"/>
                      <w:marBottom w:val="0"/>
                      <w:divBdr>
                        <w:top w:val="none" w:sz="0" w:space="0" w:color="auto"/>
                        <w:left w:val="none" w:sz="0" w:space="0" w:color="auto"/>
                        <w:bottom w:val="none" w:sz="0" w:space="0" w:color="auto"/>
                        <w:right w:val="none" w:sz="0" w:space="0" w:color="auto"/>
                      </w:divBdr>
                      <w:divsChild>
                        <w:div w:id="305475144">
                          <w:marLeft w:val="0"/>
                          <w:marRight w:val="0"/>
                          <w:marTop w:val="0"/>
                          <w:marBottom w:val="0"/>
                          <w:divBdr>
                            <w:top w:val="none" w:sz="0" w:space="0" w:color="auto"/>
                            <w:left w:val="none" w:sz="0" w:space="0" w:color="auto"/>
                            <w:bottom w:val="none" w:sz="0" w:space="0" w:color="auto"/>
                            <w:right w:val="none" w:sz="0" w:space="0" w:color="auto"/>
                          </w:divBdr>
                          <w:divsChild>
                            <w:div w:id="233123046">
                              <w:marLeft w:val="0"/>
                              <w:marRight w:val="0"/>
                              <w:marTop w:val="0"/>
                              <w:marBottom w:val="0"/>
                              <w:divBdr>
                                <w:top w:val="none" w:sz="0" w:space="0" w:color="auto"/>
                                <w:left w:val="none" w:sz="0" w:space="0" w:color="auto"/>
                                <w:bottom w:val="none" w:sz="0" w:space="0" w:color="auto"/>
                                <w:right w:val="none" w:sz="0" w:space="0" w:color="auto"/>
                              </w:divBdr>
                              <w:divsChild>
                                <w:div w:id="1297486790">
                                  <w:marLeft w:val="0"/>
                                  <w:marRight w:val="0"/>
                                  <w:marTop w:val="0"/>
                                  <w:marBottom w:val="0"/>
                                  <w:divBdr>
                                    <w:top w:val="none" w:sz="0" w:space="0" w:color="auto"/>
                                    <w:left w:val="none" w:sz="0" w:space="0" w:color="auto"/>
                                    <w:bottom w:val="none" w:sz="0" w:space="0" w:color="auto"/>
                                    <w:right w:val="none" w:sz="0" w:space="0" w:color="auto"/>
                                  </w:divBdr>
                                  <w:divsChild>
                                    <w:div w:id="1280919362">
                                      <w:marLeft w:val="0"/>
                                      <w:marRight w:val="0"/>
                                      <w:marTop w:val="0"/>
                                      <w:marBottom w:val="0"/>
                                      <w:divBdr>
                                        <w:top w:val="none" w:sz="0" w:space="0" w:color="auto"/>
                                        <w:left w:val="none" w:sz="0" w:space="0" w:color="auto"/>
                                        <w:bottom w:val="none" w:sz="0" w:space="0" w:color="auto"/>
                                        <w:right w:val="none" w:sz="0" w:space="0" w:color="auto"/>
                                      </w:divBdr>
                                      <w:divsChild>
                                        <w:div w:id="1705596245">
                                          <w:marLeft w:val="0"/>
                                          <w:marRight w:val="0"/>
                                          <w:marTop w:val="0"/>
                                          <w:marBottom w:val="0"/>
                                          <w:divBdr>
                                            <w:top w:val="none" w:sz="0" w:space="0" w:color="auto"/>
                                            <w:left w:val="none" w:sz="0" w:space="0" w:color="auto"/>
                                            <w:bottom w:val="none" w:sz="0" w:space="0" w:color="auto"/>
                                            <w:right w:val="none" w:sz="0" w:space="0" w:color="auto"/>
                                          </w:divBdr>
                                          <w:divsChild>
                                            <w:div w:id="20745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663839">
      <w:bodyDiv w:val="1"/>
      <w:marLeft w:val="0"/>
      <w:marRight w:val="0"/>
      <w:marTop w:val="0"/>
      <w:marBottom w:val="0"/>
      <w:divBdr>
        <w:top w:val="none" w:sz="0" w:space="0" w:color="auto"/>
        <w:left w:val="none" w:sz="0" w:space="0" w:color="auto"/>
        <w:bottom w:val="none" w:sz="0" w:space="0" w:color="auto"/>
        <w:right w:val="none" w:sz="0" w:space="0" w:color="auto"/>
      </w:divBdr>
      <w:divsChild>
        <w:div w:id="933511285">
          <w:marLeft w:val="0"/>
          <w:marRight w:val="0"/>
          <w:marTop w:val="0"/>
          <w:marBottom w:val="0"/>
          <w:divBdr>
            <w:top w:val="single" w:sz="2" w:space="0" w:color="2E2E2E"/>
            <w:left w:val="single" w:sz="2" w:space="0" w:color="2E2E2E"/>
            <w:bottom w:val="single" w:sz="2" w:space="0" w:color="2E2E2E"/>
            <w:right w:val="single" w:sz="2" w:space="0" w:color="2E2E2E"/>
          </w:divBdr>
          <w:divsChild>
            <w:div w:id="651494598">
              <w:marLeft w:val="0"/>
              <w:marRight w:val="0"/>
              <w:marTop w:val="0"/>
              <w:marBottom w:val="0"/>
              <w:divBdr>
                <w:top w:val="single" w:sz="6" w:space="0" w:color="C9C9C9"/>
                <w:left w:val="none" w:sz="0" w:space="0" w:color="auto"/>
                <w:bottom w:val="none" w:sz="0" w:space="0" w:color="auto"/>
                <w:right w:val="none" w:sz="0" w:space="0" w:color="auto"/>
              </w:divBdr>
              <w:divsChild>
                <w:div w:id="647855794">
                  <w:marLeft w:val="0"/>
                  <w:marRight w:val="0"/>
                  <w:marTop w:val="0"/>
                  <w:marBottom w:val="0"/>
                  <w:divBdr>
                    <w:top w:val="none" w:sz="0" w:space="0" w:color="auto"/>
                    <w:left w:val="none" w:sz="0" w:space="0" w:color="auto"/>
                    <w:bottom w:val="none" w:sz="0" w:space="0" w:color="auto"/>
                    <w:right w:val="none" w:sz="0" w:space="0" w:color="auto"/>
                  </w:divBdr>
                  <w:divsChild>
                    <w:div w:id="229313734">
                      <w:marLeft w:val="0"/>
                      <w:marRight w:val="0"/>
                      <w:marTop w:val="0"/>
                      <w:marBottom w:val="0"/>
                      <w:divBdr>
                        <w:top w:val="none" w:sz="0" w:space="0" w:color="auto"/>
                        <w:left w:val="none" w:sz="0" w:space="0" w:color="auto"/>
                        <w:bottom w:val="none" w:sz="0" w:space="0" w:color="auto"/>
                        <w:right w:val="none" w:sz="0" w:space="0" w:color="auto"/>
                      </w:divBdr>
                      <w:divsChild>
                        <w:div w:id="1405906305">
                          <w:marLeft w:val="0"/>
                          <w:marRight w:val="0"/>
                          <w:marTop w:val="225"/>
                          <w:marBottom w:val="180"/>
                          <w:divBdr>
                            <w:top w:val="single" w:sz="6" w:space="0" w:color="D7D7D7"/>
                            <w:left w:val="single" w:sz="2" w:space="0" w:color="D7D7D7"/>
                            <w:bottom w:val="single" w:sz="6" w:space="0" w:color="D7D7D7"/>
                            <w:right w:val="single" w:sz="2" w:space="0" w:color="D7D7D7"/>
                          </w:divBdr>
                          <w:divsChild>
                            <w:div w:id="898054927">
                              <w:marLeft w:val="0"/>
                              <w:marRight w:val="0"/>
                              <w:marTop w:val="0"/>
                              <w:marBottom w:val="0"/>
                              <w:divBdr>
                                <w:top w:val="none" w:sz="0" w:space="0" w:color="auto"/>
                                <w:left w:val="none" w:sz="0" w:space="0" w:color="auto"/>
                                <w:bottom w:val="none" w:sz="0" w:space="0" w:color="auto"/>
                                <w:right w:val="none" w:sz="0" w:space="0" w:color="auto"/>
                              </w:divBdr>
                              <w:divsChild>
                                <w:div w:id="844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4193">
      <w:bodyDiv w:val="1"/>
      <w:marLeft w:val="0"/>
      <w:marRight w:val="0"/>
      <w:marTop w:val="0"/>
      <w:marBottom w:val="0"/>
      <w:divBdr>
        <w:top w:val="none" w:sz="0" w:space="0" w:color="auto"/>
        <w:left w:val="none" w:sz="0" w:space="0" w:color="auto"/>
        <w:bottom w:val="none" w:sz="0" w:space="0" w:color="auto"/>
        <w:right w:val="none" w:sz="0" w:space="0" w:color="auto"/>
      </w:divBdr>
      <w:divsChild>
        <w:div w:id="1687636349">
          <w:marLeft w:val="0"/>
          <w:marRight w:val="0"/>
          <w:marTop w:val="0"/>
          <w:marBottom w:val="0"/>
          <w:divBdr>
            <w:top w:val="none" w:sz="0" w:space="0" w:color="auto"/>
            <w:left w:val="none" w:sz="0" w:space="0" w:color="auto"/>
            <w:bottom w:val="none" w:sz="0" w:space="0" w:color="auto"/>
            <w:right w:val="none" w:sz="0" w:space="0" w:color="auto"/>
          </w:divBdr>
          <w:divsChild>
            <w:div w:id="100686794">
              <w:marLeft w:val="0"/>
              <w:marRight w:val="0"/>
              <w:marTop w:val="0"/>
              <w:marBottom w:val="0"/>
              <w:divBdr>
                <w:top w:val="none" w:sz="0" w:space="0" w:color="auto"/>
                <w:left w:val="none" w:sz="0" w:space="0" w:color="auto"/>
                <w:bottom w:val="none" w:sz="0" w:space="0" w:color="auto"/>
                <w:right w:val="none" w:sz="0" w:space="0" w:color="auto"/>
              </w:divBdr>
              <w:divsChild>
                <w:div w:id="1555388709">
                  <w:marLeft w:val="0"/>
                  <w:marRight w:val="0"/>
                  <w:marTop w:val="0"/>
                  <w:marBottom w:val="0"/>
                  <w:divBdr>
                    <w:top w:val="none" w:sz="0" w:space="0" w:color="auto"/>
                    <w:left w:val="none" w:sz="0" w:space="0" w:color="auto"/>
                    <w:bottom w:val="none" w:sz="0" w:space="0" w:color="auto"/>
                    <w:right w:val="none" w:sz="0" w:space="0" w:color="auto"/>
                  </w:divBdr>
                  <w:divsChild>
                    <w:div w:id="859245731">
                      <w:marLeft w:val="0"/>
                      <w:marRight w:val="0"/>
                      <w:marTop w:val="0"/>
                      <w:marBottom w:val="0"/>
                      <w:divBdr>
                        <w:top w:val="none" w:sz="0" w:space="0" w:color="auto"/>
                        <w:left w:val="none" w:sz="0" w:space="0" w:color="auto"/>
                        <w:bottom w:val="none" w:sz="0" w:space="0" w:color="auto"/>
                        <w:right w:val="none" w:sz="0" w:space="0" w:color="auto"/>
                      </w:divBdr>
                      <w:divsChild>
                        <w:div w:id="605579703">
                          <w:marLeft w:val="0"/>
                          <w:marRight w:val="0"/>
                          <w:marTop w:val="0"/>
                          <w:marBottom w:val="0"/>
                          <w:divBdr>
                            <w:top w:val="none" w:sz="0" w:space="0" w:color="auto"/>
                            <w:left w:val="none" w:sz="0" w:space="0" w:color="auto"/>
                            <w:bottom w:val="none" w:sz="0" w:space="0" w:color="auto"/>
                            <w:right w:val="none" w:sz="0" w:space="0" w:color="auto"/>
                          </w:divBdr>
                          <w:divsChild>
                            <w:div w:id="1366324603">
                              <w:marLeft w:val="0"/>
                              <w:marRight w:val="0"/>
                              <w:marTop w:val="0"/>
                              <w:marBottom w:val="0"/>
                              <w:divBdr>
                                <w:top w:val="none" w:sz="0" w:space="0" w:color="auto"/>
                                <w:left w:val="none" w:sz="0" w:space="0" w:color="auto"/>
                                <w:bottom w:val="none" w:sz="0" w:space="0" w:color="auto"/>
                                <w:right w:val="none" w:sz="0" w:space="0" w:color="auto"/>
                              </w:divBdr>
                              <w:divsChild>
                                <w:div w:id="1076828858">
                                  <w:marLeft w:val="0"/>
                                  <w:marRight w:val="0"/>
                                  <w:marTop w:val="0"/>
                                  <w:marBottom w:val="0"/>
                                  <w:divBdr>
                                    <w:top w:val="none" w:sz="0" w:space="0" w:color="auto"/>
                                    <w:left w:val="none" w:sz="0" w:space="0" w:color="auto"/>
                                    <w:bottom w:val="none" w:sz="0" w:space="0" w:color="auto"/>
                                    <w:right w:val="none" w:sz="0" w:space="0" w:color="auto"/>
                                  </w:divBdr>
                                  <w:divsChild>
                                    <w:div w:id="1075978504">
                                      <w:marLeft w:val="0"/>
                                      <w:marRight w:val="0"/>
                                      <w:marTop w:val="0"/>
                                      <w:marBottom w:val="0"/>
                                      <w:divBdr>
                                        <w:top w:val="none" w:sz="0" w:space="0" w:color="auto"/>
                                        <w:left w:val="none" w:sz="0" w:space="0" w:color="auto"/>
                                        <w:bottom w:val="none" w:sz="0" w:space="0" w:color="auto"/>
                                        <w:right w:val="none" w:sz="0" w:space="0" w:color="auto"/>
                                      </w:divBdr>
                                      <w:divsChild>
                                        <w:div w:id="2145804890">
                                          <w:marLeft w:val="0"/>
                                          <w:marRight w:val="0"/>
                                          <w:marTop w:val="0"/>
                                          <w:marBottom w:val="0"/>
                                          <w:divBdr>
                                            <w:top w:val="none" w:sz="0" w:space="0" w:color="auto"/>
                                            <w:left w:val="none" w:sz="0" w:space="0" w:color="auto"/>
                                            <w:bottom w:val="none" w:sz="0" w:space="0" w:color="auto"/>
                                            <w:right w:val="none" w:sz="0" w:space="0" w:color="auto"/>
                                          </w:divBdr>
                                          <w:divsChild>
                                            <w:div w:id="1171070825">
                                              <w:marLeft w:val="0"/>
                                              <w:marRight w:val="0"/>
                                              <w:marTop w:val="0"/>
                                              <w:marBottom w:val="0"/>
                                              <w:divBdr>
                                                <w:top w:val="none" w:sz="0" w:space="0" w:color="auto"/>
                                                <w:left w:val="none" w:sz="0" w:space="0" w:color="auto"/>
                                                <w:bottom w:val="none" w:sz="0" w:space="0" w:color="auto"/>
                                                <w:right w:val="none" w:sz="0" w:space="0" w:color="auto"/>
                                              </w:divBdr>
                                              <w:divsChild>
                                                <w:div w:id="428358091">
                                                  <w:marLeft w:val="0"/>
                                                  <w:marRight w:val="0"/>
                                                  <w:marTop w:val="0"/>
                                                  <w:marBottom w:val="0"/>
                                                  <w:divBdr>
                                                    <w:top w:val="none" w:sz="0" w:space="0" w:color="auto"/>
                                                    <w:left w:val="none" w:sz="0" w:space="0" w:color="auto"/>
                                                    <w:bottom w:val="none" w:sz="0" w:space="0" w:color="auto"/>
                                                    <w:right w:val="none" w:sz="0" w:space="0" w:color="auto"/>
                                                  </w:divBdr>
                                                  <w:divsChild>
                                                    <w:div w:id="1124425515">
                                                      <w:marLeft w:val="0"/>
                                                      <w:marRight w:val="0"/>
                                                      <w:marTop w:val="0"/>
                                                      <w:marBottom w:val="0"/>
                                                      <w:divBdr>
                                                        <w:top w:val="none" w:sz="0" w:space="0" w:color="auto"/>
                                                        <w:left w:val="none" w:sz="0" w:space="0" w:color="auto"/>
                                                        <w:bottom w:val="none" w:sz="0" w:space="0" w:color="auto"/>
                                                        <w:right w:val="none" w:sz="0" w:space="0" w:color="auto"/>
                                                      </w:divBdr>
                                                      <w:divsChild>
                                                        <w:div w:id="5583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799511">
      <w:bodyDiv w:val="1"/>
      <w:marLeft w:val="0"/>
      <w:marRight w:val="0"/>
      <w:marTop w:val="0"/>
      <w:marBottom w:val="0"/>
      <w:divBdr>
        <w:top w:val="none" w:sz="0" w:space="0" w:color="auto"/>
        <w:left w:val="none" w:sz="0" w:space="0" w:color="auto"/>
        <w:bottom w:val="none" w:sz="0" w:space="0" w:color="auto"/>
        <w:right w:val="none" w:sz="0" w:space="0" w:color="auto"/>
      </w:divBdr>
    </w:div>
    <w:div w:id="1614048227">
      <w:bodyDiv w:val="1"/>
      <w:marLeft w:val="0"/>
      <w:marRight w:val="0"/>
      <w:marTop w:val="0"/>
      <w:marBottom w:val="0"/>
      <w:divBdr>
        <w:top w:val="none" w:sz="0" w:space="0" w:color="auto"/>
        <w:left w:val="none" w:sz="0" w:space="0" w:color="auto"/>
        <w:bottom w:val="none" w:sz="0" w:space="0" w:color="auto"/>
        <w:right w:val="none" w:sz="0" w:space="0" w:color="auto"/>
      </w:divBdr>
    </w:div>
    <w:div w:id="1626960752">
      <w:bodyDiv w:val="1"/>
      <w:marLeft w:val="0"/>
      <w:marRight w:val="0"/>
      <w:marTop w:val="0"/>
      <w:marBottom w:val="0"/>
      <w:divBdr>
        <w:top w:val="none" w:sz="0" w:space="0" w:color="auto"/>
        <w:left w:val="none" w:sz="0" w:space="0" w:color="auto"/>
        <w:bottom w:val="none" w:sz="0" w:space="0" w:color="auto"/>
        <w:right w:val="none" w:sz="0" w:space="0" w:color="auto"/>
      </w:divBdr>
    </w:div>
    <w:div w:id="1848907200">
      <w:bodyDiv w:val="1"/>
      <w:marLeft w:val="0"/>
      <w:marRight w:val="0"/>
      <w:marTop w:val="0"/>
      <w:marBottom w:val="0"/>
      <w:divBdr>
        <w:top w:val="none" w:sz="0" w:space="0" w:color="auto"/>
        <w:left w:val="none" w:sz="0" w:space="0" w:color="auto"/>
        <w:bottom w:val="none" w:sz="0" w:space="0" w:color="auto"/>
        <w:right w:val="none" w:sz="0" w:space="0" w:color="auto"/>
      </w:divBdr>
    </w:div>
    <w:div w:id="2045446598">
      <w:bodyDiv w:val="1"/>
      <w:marLeft w:val="0"/>
      <w:marRight w:val="0"/>
      <w:marTop w:val="0"/>
      <w:marBottom w:val="0"/>
      <w:divBdr>
        <w:top w:val="none" w:sz="0" w:space="0" w:color="auto"/>
        <w:left w:val="none" w:sz="0" w:space="0" w:color="auto"/>
        <w:bottom w:val="none" w:sz="0" w:space="0" w:color="auto"/>
        <w:right w:val="none" w:sz="0" w:space="0" w:color="auto"/>
      </w:divBdr>
      <w:divsChild>
        <w:div w:id="1176193142">
          <w:marLeft w:val="0"/>
          <w:marRight w:val="0"/>
          <w:marTop w:val="0"/>
          <w:marBottom w:val="0"/>
          <w:divBdr>
            <w:top w:val="none" w:sz="0" w:space="0" w:color="auto"/>
            <w:left w:val="none" w:sz="0" w:space="0" w:color="auto"/>
            <w:bottom w:val="none" w:sz="0" w:space="0" w:color="auto"/>
            <w:right w:val="none" w:sz="0" w:space="0" w:color="auto"/>
          </w:divBdr>
        </w:div>
      </w:divsChild>
    </w:div>
    <w:div w:id="2080252995">
      <w:bodyDiv w:val="1"/>
      <w:marLeft w:val="0"/>
      <w:marRight w:val="0"/>
      <w:marTop w:val="0"/>
      <w:marBottom w:val="0"/>
      <w:divBdr>
        <w:top w:val="none" w:sz="0" w:space="0" w:color="auto"/>
        <w:left w:val="none" w:sz="0" w:space="0" w:color="auto"/>
        <w:bottom w:val="none" w:sz="0" w:space="0" w:color="auto"/>
        <w:right w:val="none" w:sz="0" w:space="0" w:color="auto"/>
      </w:divBdr>
    </w:div>
    <w:div w:id="2140295071">
      <w:bodyDiv w:val="1"/>
      <w:marLeft w:val="0"/>
      <w:marRight w:val="0"/>
      <w:marTop w:val="0"/>
      <w:marBottom w:val="0"/>
      <w:divBdr>
        <w:top w:val="none" w:sz="0" w:space="0" w:color="auto"/>
        <w:left w:val="none" w:sz="0" w:space="0" w:color="auto"/>
        <w:bottom w:val="none" w:sz="0" w:space="0" w:color="auto"/>
        <w:right w:val="none" w:sz="0" w:space="0" w:color="auto"/>
      </w:divBdr>
      <w:divsChild>
        <w:div w:id="1503886568">
          <w:marLeft w:val="0"/>
          <w:marRight w:val="1"/>
          <w:marTop w:val="0"/>
          <w:marBottom w:val="0"/>
          <w:divBdr>
            <w:top w:val="none" w:sz="0" w:space="0" w:color="auto"/>
            <w:left w:val="none" w:sz="0" w:space="0" w:color="auto"/>
            <w:bottom w:val="none" w:sz="0" w:space="0" w:color="auto"/>
            <w:right w:val="none" w:sz="0" w:space="0" w:color="auto"/>
          </w:divBdr>
          <w:divsChild>
            <w:div w:id="291978660">
              <w:marLeft w:val="0"/>
              <w:marRight w:val="0"/>
              <w:marTop w:val="0"/>
              <w:marBottom w:val="0"/>
              <w:divBdr>
                <w:top w:val="none" w:sz="0" w:space="0" w:color="auto"/>
                <w:left w:val="none" w:sz="0" w:space="0" w:color="auto"/>
                <w:bottom w:val="none" w:sz="0" w:space="0" w:color="auto"/>
                <w:right w:val="none" w:sz="0" w:space="0" w:color="auto"/>
              </w:divBdr>
              <w:divsChild>
                <w:div w:id="873544382">
                  <w:marLeft w:val="0"/>
                  <w:marRight w:val="1"/>
                  <w:marTop w:val="0"/>
                  <w:marBottom w:val="0"/>
                  <w:divBdr>
                    <w:top w:val="none" w:sz="0" w:space="0" w:color="auto"/>
                    <w:left w:val="none" w:sz="0" w:space="0" w:color="auto"/>
                    <w:bottom w:val="none" w:sz="0" w:space="0" w:color="auto"/>
                    <w:right w:val="none" w:sz="0" w:space="0" w:color="auto"/>
                  </w:divBdr>
                  <w:divsChild>
                    <w:div w:id="1884706840">
                      <w:marLeft w:val="0"/>
                      <w:marRight w:val="0"/>
                      <w:marTop w:val="0"/>
                      <w:marBottom w:val="0"/>
                      <w:divBdr>
                        <w:top w:val="none" w:sz="0" w:space="0" w:color="auto"/>
                        <w:left w:val="none" w:sz="0" w:space="0" w:color="auto"/>
                        <w:bottom w:val="none" w:sz="0" w:space="0" w:color="auto"/>
                        <w:right w:val="none" w:sz="0" w:space="0" w:color="auto"/>
                      </w:divBdr>
                      <w:divsChild>
                        <w:div w:id="1318343895">
                          <w:marLeft w:val="0"/>
                          <w:marRight w:val="0"/>
                          <w:marTop w:val="0"/>
                          <w:marBottom w:val="0"/>
                          <w:divBdr>
                            <w:top w:val="none" w:sz="0" w:space="0" w:color="auto"/>
                            <w:left w:val="none" w:sz="0" w:space="0" w:color="auto"/>
                            <w:bottom w:val="none" w:sz="0" w:space="0" w:color="auto"/>
                            <w:right w:val="none" w:sz="0" w:space="0" w:color="auto"/>
                          </w:divBdr>
                          <w:divsChild>
                            <w:div w:id="1955483625">
                              <w:marLeft w:val="0"/>
                              <w:marRight w:val="0"/>
                              <w:marTop w:val="120"/>
                              <w:marBottom w:val="360"/>
                              <w:divBdr>
                                <w:top w:val="none" w:sz="0" w:space="0" w:color="auto"/>
                                <w:left w:val="none" w:sz="0" w:space="0" w:color="auto"/>
                                <w:bottom w:val="none" w:sz="0" w:space="0" w:color="auto"/>
                                <w:right w:val="none" w:sz="0" w:space="0" w:color="auto"/>
                              </w:divBdr>
                              <w:divsChild>
                                <w:div w:id="8415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sciencedirect.com/science/journal/00063223/68/2" TargetMode="External"/><Relationship Id="rId39" Type="http://schemas.openxmlformats.org/officeDocument/2006/relationships/hyperlink" Target="http://www.ncbi.nlm.nih.gov/pubmed/?term=Kempen%20GI%5BAuthor%5D&amp;cauthor=true&amp;cauthor_uid=24081872" TargetMode="External"/><Relationship Id="rId21" Type="http://schemas.openxmlformats.org/officeDocument/2006/relationships/footer" Target="footer5.xml"/><Relationship Id="rId34" Type="http://schemas.openxmlformats.org/officeDocument/2006/relationships/hyperlink" Target="http://www.ncbi.nlm.nih.gov/pubmed/25073745" TargetMode="External"/><Relationship Id="rId42" Type="http://schemas.openxmlformats.org/officeDocument/2006/relationships/hyperlink" Target="http://www.ncbi.nlm.nih.gov/pubmed/?term=Zijlstra%20GA%5BAuthor%5D&amp;cauthor=true&amp;cauthor_uid=24081872" TargetMode="External"/><Relationship Id="rId47" Type="http://schemas.openxmlformats.org/officeDocument/2006/relationships/hyperlink" Target="http://www.aaojournal.org/action/doSearch?searchType=authorLookUp&amp;author=Nollett,%20Claire%20L.&amp;prod=HA" TargetMode="External"/><Relationship Id="rId50" Type="http://schemas.openxmlformats.org/officeDocument/2006/relationships/hyperlink" Target="http://www.ncbi.nlm.nih.gov/pubmed/?term=Marella%20M%5BAuthor%5D&amp;cauthor=true&amp;cauthor_uid=20164466"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Tasman%20WS%5BAuthor%5D&amp;cauthor=true&amp;cauthor_uid=12149057" TargetMode="External"/><Relationship Id="rId29" Type="http://schemas.openxmlformats.org/officeDocument/2006/relationships/hyperlink" Target="http://www.ncbi.nlm.nih.gov/pubmed/?term=Goldstein%20JE%5BAuthor%5D&amp;cauthor=true&amp;cauthor_uid=25073745" TargetMode="External"/><Relationship Id="rId11" Type="http://schemas.openxmlformats.org/officeDocument/2006/relationships/footer" Target="footer1.xml"/><Relationship Id="rId24" Type="http://schemas.openxmlformats.org/officeDocument/2006/relationships/hyperlink" Target="http://www.sciencedirect.com/science/article/pii/S0006322310001290" TargetMode="External"/><Relationship Id="rId32" Type="http://schemas.openxmlformats.org/officeDocument/2006/relationships/hyperlink" Target="http://www.ncbi.nlm.nih.gov/pubmed/?term=Deremeik%20JT%5BAuthor%5D&amp;cauthor=true&amp;cauthor_uid=25073745" TargetMode="External"/><Relationship Id="rId37" Type="http://schemas.openxmlformats.org/officeDocument/2006/relationships/hyperlink" Target="http://www.ncbi.nlm.nih.gov/pubmed/?term=Szlyk%20JP%5BAuthor%5D&amp;cauthor=true&amp;cauthor_uid=22234714" TargetMode="External"/><Relationship Id="rId40" Type="http://schemas.openxmlformats.org/officeDocument/2006/relationships/hyperlink" Target="http://www.ncbi.nlm.nih.gov/pubmed/?term=Ranchor%20AV%5BAuthor%5D&amp;cauthor=true&amp;cauthor_uid=24081872" TargetMode="External"/><Relationship Id="rId45" Type="http://schemas.openxmlformats.org/officeDocument/2006/relationships/hyperlink" Target="http://www.ncbi.nlm.nih.gov/pubmed/?term=Dayhew%20J%5BAuthor%5D&amp;cauthor=true&amp;cauthor_uid=12410892"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emf"/><Relationship Id="rId14" Type="http://schemas.openxmlformats.org/officeDocument/2006/relationships/hyperlink" Target="http://www.ncbi.nlm.nih.gov/pubmed/?term=Rovner%20BW%5BAuthor%5D&amp;cauthor=true&amp;cauthor_uid=12149057" TargetMode="External"/><Relationship Id="rId22" Type="http://schemas.openxmlformats.org/officeDocument/2006/relationships/hyperlink" Target="http://www.sciencedirect.com/science/article/pii/S0006322310001290" TargetMode="External"/><Relationship Id="rId27" Type="http://schemas.openxmlformats.org/officeDocument/2006/relationships/hyperlink" Target="http://www.ncbi.nlm.nih.gov/pubmed/?term=Charles%20ST%5BAuthor%5D&amp;cauthor=true&amp;cauthor_uid=10199217" TargetMode="External"/><Relationship Id="rId30" Type="http://schemas.openxmlformats.org/officeDocument/2006/relationships/hyperlink" Target="http://www.ncbi.nlm.nih.gov/pubmed/?term=Chun%20MW%5BAuthor%5D&amp;cauthor=true&amp;cauthor_uid=25073745" TargetMode="External"/><Relationship Id="rId35" Type="http://schemas.openxmlformats.org/officeDocument/2006/relationships/hyperlink" Target="http://www.ncbi.nlm.nih.gov/pubmed/?term=Grant%20P%5BAuthor%5D&amp;cauthor=true&amp;cauthor_uid=22234714" TargetMode="External"/><Relationship Id="rId43" Type="http://schemas.openxmlformats.org/officeDocument/2006/relationships/hyperlink" Target="http://www.ncbi.nlm.nih.gov/pubmed/24081872" TargetMode="External"/><Relationship Id="rId48" Type="http://schemas.openxmlformats.org/officeDocument/2006/relationships/hyperlink" Target="http://bjo.bmj.com/search?author1=S+R+Nyman&amp;sortspec=date&amp;submit=Submit" TargetMode="External"/><Relationship Id="rId56" Type="http://schemas.openxmlformats.org/officeDocument/2006/relationships/hyperlink" Target="javascript:void(0);" TargetMode="External"/><Relationship Id="rId8" Type="http://schemas.openxmlformats.org/officeDocument/2006/relationships/image" Target="media/image1.jpeg"/><Relationship Id="rId51" Type="http://schemas.openxmlformats.org/officeDocument/2006/relationships/hyperlink" Target="http://www.ncbi.nlm.nih.gov/pubmed/2016446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sciencedirect.com/science/journal/00063223" TargetMode="External"/><Relationship Id="rId33" Type="http://schemas.openxmlformats.org/officeDocument/2006/relationships/hyperlink" Target="http://www.ncbi.nlm.nih.gov/pubmed/?term=Massof%20RW%5BAuthor%5D&amp;cauthor=true&amp;cauthor_uid=25073745" TargetMode="External"/><Relationship Id="rId38" Type="http://schemas.openxmlformats.org/officeDocument/2006/relationships/hyperlink" Target="http://www.ncbi.nlm.nih.gov/pubmed/22234714" TargetMode="External"/><Relationship Id="rId46" Type="http://schemas.openxmlformats.org/officeDocument/2006/relationships/hyperlink" Target="http://www.ncbi.nlm.nih.gov/pubmed/12410892" TargetMode="External"/><Relationship Id="rId59" Type="http://schemas.openxmlformats.org/officeDocument/2006/relationships/hyperlink" Target="javascript:void(0);" TargetMode="External"/><Relationship Id="rId20" Type="http://schemas.openxmlformats.org/officeDocument/2006/relationships/header" Target="header3.xml"/><Relationship Id="rId41" Type="http://schemas.openxmlformats.org/officeDocument/2006/relationships/hyperlink" Target="http://www.ncbi.nlm.nih.gov/pubmed/?term=Ambergen%20T%5BAuthor%5D&amp;cauthor=true&amp;cauthor_uid=24081872" TargetMode="External"/><Relationship Id="rId54" Type="http://schemas.openxmlformats.org/officeDocument/2006/relationships/hyperlink" Target="javascript:void(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Casten%20RJ%5BAuthor%5D&amp;cauthor=true&amp;cauthor_uid=12149057" TargetMode="External"/><Relationship Id="rId23" Type="http://schemas.openxmlformats.org/officeDocument/2006/relationships/hyperlink" Target="http://www.sciencedirect.com/science/article/pii/S0006322310001290" TargetMode="External"/><Relationship Id="rId28" Type="http://schemas.openxmlformats.org/officeDocument/2006/relationships/hyperlink" Target="javascript:void(0);" TargetMode="External"/><Relationship Id="rId36" Type="http://schemas.openxmlformats.org/officeDocument/2006/relationships/hyperlink" Target="http://www.ncbi.nlm.nih.gov/pubmed/?term=Seiple%20W%5BAuthor%5D&amp;cauthor=true&amp;cauthor_uid=22234714" TargetMode="External"/><Relationship Id="rId49" Type="http://schemas.openxmlformats.org/officeDocument/2006/relationships/hyperlink" Target="http://www.ncbi.nlm.nih.gov/pubmed/?term=Rees%20G%5BAuthor%5D&amp;cauthor=true&amp;cauthor_uid=20164466" TargetMode="External"/><Relationship Id="rId57" Type="http://schemas.openxmlformats.org/officeDocument/2006/relationships/hyperlink" Target="javascript:void(0);" TargetMode="External"/><Relationship Id="rId10" Type="http://schemas.openxmlformats.org/officeDocument/2006/relationships/header" Target="header1.xml"/><Relationship Id="rId31" Type="http://schemas.openxmlformats.org/officeDocument/2006/relationships/hyperlink" Target="http://www.ncbi.nlm.nih.gov/pubmed/?term=Fletcher%20DC%5BAuthor%5D&amp;cauthor=true&amp;cauthor_uid=25073745" TargetMode="External"/><Relationship Id="rId44" Type="http://schemas.openxmlformats.org/officeDocument/2006/relationships/hyperlink" Target="http://www.ncbi.nlm.nih.gov/pubmed/?term=Lord%20SR%5BAuthor%5D&amp;cauthor=true&amp;cauthor_uid=12410892" TargetMode="External"/><Relationship Id="rId52" Type="http://schemas.openxmlformats.org/officeDocument/2006/relationships/hyperlink" Target="http://journals.lww.com/apjoo/toc/2014/09000" TargetMode="External"/><Relationship Id="rId6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F0D2-8801-472B-B7FC-95591DAB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23443</Words>
  <Characters>133627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156757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 Ian</dc:creator>
  <cp:lastModifiedBy>Leanne Bennett</cp:lastModifiedBy>
  <cp:revision>2</cp:revision>
  <cp:lastPrinted>2016-04-26T10:11:00Z</cp:lastPrinted>
  <dcterms:created xsi:type="dcterms:W3CDTF">2020-03-13T14:48:00Z</dcterms:created>
  <dcterms:modified xsi:type="dcterms:W3CDTF">2020-03-13T14:48:00Z</dcterms:modified>
</cp:coreProperties>
</file>