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45C0" w14:textId="77777777" w:rsidR="002B023F" w:rsidRPr="00905595" w:rsidRDefault="002B023F">
      <w:pPr>
        <w:rPr>
          <w:rFonts w:cs="Arial"/>
        </w:rPr>
      </w:pPr>
    </w:p>
    <w:p w14:paraId="3347BF20" w14:textId="77777777" w:rsidR="007C667E" w:rsidRPr="00905595" w:rsidRDefault="007C667E">
      <w:pPr>
        <w:rPr>
          <w:rFonts w:cs="Arial"/>
        </w:rPr>
      </w:pPr>
    </w:p>
    <w:p w14:paraId="627C0983" w14:textId="77777777" w:rsidR="007C667E" w:rsidRPr="00905595" w:rsidRDefault="007C667E" w:rsidP="007C667E">
      <w:pPr>
        <w:rPr>
          <w:rFonts w:cs="Arial"/>
        </w:rPr>
      </w:pPr>
    </w:p>
    <w:p w14:paraId="4B85CD17" w14:textId="114A9BE5" w:rsidR="007C667E" w:rsidRPr="00905595" w:rsidRDefault="006124F0" w:rsidP="007C667E">
      <w:pPr>
        <w:jc w:val="center"/>
        <w:rPr>
          <w:rFonts w:cs="Arial"/>
        </w:rPr>
      </w:pPr>
      <w:r>
        <w:rPr>
          <w:rFonts w:cs="Arial"/>
          <w:noProof/>
        </w:rPr>
        <w:drawing>
          <wp:inline distT="0" distB="0" distL="0" distR="0" wp14:anchorId="764B577C" wp14:editId="645C9F57">
            <wp:extent cx="3395069" cy="2087971"/>
            <wp:effectExtent l="0" t="0" r="0" b="762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T_Logo_without_strapline-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1198" cy="2116340"/>
                    </a:xfrm>
                    <a:prstGeom prst="rect">
                      <a:avLst/>
                    </a:prstGeom>
                  </pic:spPr>
                </pic:pic>
              </a:graphicData>
            </a:graphic>
          </wp:inline>
        </w:drawing>
      </w:r>
    </w:p>
    <w:p w14:paraId="6719D7C6" w14:textId="77777777" w:rsidR="007C667E" w:rsidRPr="00905595" w:rsidRDefault="007C667E" w:rsidP="007C667E">
      <w:pPr>
        <w:rPr>
          <w:rFonts w:cs="Arial"/>
        </w:rPr>
      </w:pPr>
    </w:p>
    <w:p w14:paraId="6577C0C3" w14:textId="672E5558" w:rsidR="007C667E" w:rsidRPr="00905595" w:rsidRDefault="00327139" w:rsidP="007C667E">
      <w:pPr>
        <w:pStyle w:val="Heading1"/>
        <w:keepNext w:val="0"/>
        <w:keepLines w:val="0"/>
        <w:tabs>
          <w:tab w:val="left" w:pos="2220"/>
        </w:tabs>
        <w:spacing w:before="0" w:after="120" w:line="360" w:lineRule="auto"/>
        <w:jc w:val="center"/>
        <w:rPr>
          <w:rFonts w:ascii="Arial" w:hAnsi="Arial" w:cs="Arial"/>
          <w:sz w:val="52"/>
          <w:szCs w:val="52"/>
        </w:rPr>
      </w:pPr>
      <w:r>
        <w:rPr>
          <w:rFonts w:ascii="Arial" w:hAnsi="Arial" w:cs="Arial"/>
          <w:sz w:val="52"/>
          <w:szCs w:val="52"/>
        </w:rPr>
        <w:t xml:space="preserve">Corporate </w:t>
      </w:r>
      <w:r w:rsidR="00EB254C" w:rsidRPr="00905595">
        <w:rPr>
          <w:rFonts w:ascii="Arial" w:hAnsi="Arial" w:cs="Arial"/>
          <w:sz w:val="52"/>
          <w:szCs w:val="52"/>
        </w:rPr>
        <w:t xml:space="preserve">Engagement Manager </w:t>
      </w:r>
    </w:p>
    <w:p w14:paraId="3E2AE004" w14:textId="77777777" w:rsidR="007C667E" w:rsidRPr="00905595" w:rsidRDefault="007C667E" w:rsidP="007C667E">
      <w:pPr>
        <w:pStyle w:val="Heading1"/>
        <w:keepNext w:val="0"/>
        <w:keepLines w:val="0"/>
        <w:tabs>
          <w:tab w:val="left" w:pos="2220"/>
        </w:tabs>
        <w:spacing w:before="0" w:after="120" w:line="360" w:lineRule="auto"/>
        <w:jc w:val="center"/>
        <w:rPr>
          <w:rFonts w:ascii="Arial" w:hAnsi="Arial" w:cs="Arial"/>
          <w:sz w:val="52"/>
          <w:szCs w:val="52"/>
        </w:rPr>
      </w:pPr>
      <w:r w:rsidRPr="00905595">
        <w:rPr>
          <w:rFonts w:ascii="Arial" w:hAnsi="Arial" w:cs="Arial"/>
          <w:sz w:val="52"/>
          <w:szCs w:val="52"/>
        </w:rPr>
        <w:t>Job Description</w:t>
      </w:r>
    </w:p>
    <w:p w14:paraId="0DE0D7DE" w14:textId="77777777" w:rsidR="007C667E" w:rsidRPr="00905595" w:rsidRDefault="007C667E" w:rsidP="007C667E">
      <w:pPr>
        <w:rPr>
          <w:rFonts w:cs="Arial"/>
        </w:rPr>
      </w:pPr>
    </w:p>
    <w:p w14:paraId="05C60E08" w14:textId="77777777" w:rsidR="007C667E" w:rsidRPr="00905595" w:rsidRDefault="007C667E" w:rsidP="007C667E">
      <w:pPr>
        <w:pStyle w:val="Heading4"/>
        <w:rPr>
          <w:rFonts w:ascii="Arial" w:hAnsi="Arial" w:cs="Arial"/>
        </w:rPr>
      </w:pPr>
    </w:p>
    <w:p w14:paraId="1A150D18" w14:textId="77777777" w:rsidR="007C667E" w:rsidRPr="00905595" w:rsidRDefault="007C667E" w:rsidP="007C667E">
      <w:pPr>
        <w:pStyle w:val="Heading4"/>
        <w:rPr>
          <w:rFonts w:ascii="Arial" w:hAnsi="Arial" w:cs="Arial"/>
        </w:rPr>
      </w:pPr>
    </w:p>
    <w:p w14:paraId="34A4106F" w14:textId="77777777" w:rsidR="007C667E" w:rsidRPr="00905595" w:rsidRDefault="007C667E" w:rsidP="007C667E">
      <w:pPr>
        <w:pStyle w:val="Heading4"/>
        <w:rPr>
          <w:rFonts w:ascii="Arial" w:hAnsi="Arial" w:cs="Arial"/>
        </w:rPr>
      </w:pPr>
    </w:p>
    <w:p w14:paraId="15174D71" w14:textId="77777777" w:rsidR="007C667E" w:rsidRPr="00905595" w:rsidRDefault="007C667E" w:rsidP="007C667E">
      <w:pPr>
        <w:pStyle w:val="Heading4"/>
        <w:rPr>
          <w:rFonts w:ascii="Arial" w:hAnsi="Arial" w:cs="Arial"/>
        </w:rPr>
      </w:pPr>
    </w:p>
    <w:p w14:paraId="3A0296BB" w14:textId="77777777" w:rsidR="007C667E" w:rsidRPr="00905595" w:rsidRDefault="007C667E" w:rsidP="007C667E">
      <w:pPr>
        <w:pStyle w:val="Heading4"/>
        <w:rPr>
          <w:rFonts w:ascii="Arial" w:hAnsi="Arial" w:cs="Arial"/>
        </w:rPr>
      </w:pPr>
    </w:p>
    <w:p w14:paraId="105D63FF" w14:textId="77777777" w:rsidR="007C667E" w:rsidRPr="00905595" w:rsidRDefault="007C667E" w:rsidP="007C667E">
      <w:pPr>
        <w:pStyle w:val="Heading4"/>
        <w:rPr>
          <w:rFonts w:ascii="Arial" w:hAnsi="Arial" w:cs="Arial"/>
        </w:rPr>
      </w:pPr>
    </w:p>
    <w:p w14:paraId="69D1DBDE" w14:textId="77777777" w:rsidR="007C667E" w:rsidRPr="00905595" w:rsidRDefault="007C667E" w:rsidP="007C667E">
      <w:pPr>
        <w:pStyle w:val="Heading2"/>
        <w:keepNext w:val="0"/>
        <w:keepLines w:val="0"/>
        <w:numPr>
          <w:ilvl w:val="1"/>
          <w:numId w:val="0"/>
        </w:numPr>
        <w:tabs>
          <w:tab w:val="left" w:pos="2220"/>
        </w:tabs>
        <w:spacing w:before="0" w:after="120" w:line="360" w:lineRule="auto"/>
        <w:rPr>
          <w:rFonts w:ascii="Arial" w:hAnsi="Arial" w:cs="Arial"/>
          <w:color w:val="002060"/>
          <w:sz w:val="32"/>
          <w:szCs w:val="32"/>
        </w:rPr>
      </w:pPr>
      <w:r w:rsidRPr="00905595">
        <w:rPr>
          <w:rFonts w:ascii="Arial" w:hAnsi="Arial" w:cs="Arial"/>
          <w:color w:val="002060"/>
          <w:sz w:val="72"/>
        </w:rPr>
        <w:br w:type="page"/>
      </w:r>
      <w:r w:rsidRPr="00905595">
        <w:rPr>
          <w:rFonts w:ascii="Arial" w:hAnsi="Arial" w:cs="Arial"/>
          <w:sz w:val="32"/>
          <w:szCs w:val="32"/>
        </w:rPr>
        <w:lastRenderedPageBreak/>
        <w:t>Join us at Thomas Pocklington Trust</w:t>
      </w:r>
    </w:p>
    <w:p w14:paraId="32ECB043" w14:textId="642D24C4" w:rsidR="007C667E" w:rsidRPr="00905595" w:rsidRDefault="007C667E" w:rsidP="007C667E">
      <w:pPr>
        <w:rPr>
          <w:rFonts w:cs="Arial"/>
          <w:sz w:val="28"/>
          <w:szCs w:val="28"/>
        </w:rPr>
      </w:pPr>
      <w:r w:rsidRPr="00905595">
        <w:rPr>
          <w:rFonts w:cs="Arial"/>
          <w:sz w:val="28"/>
          <w:szCs w:val="28"/>
        </w:rPr>
        <w:t xml:space="preserve">Thomas Pocklington Trust is a national charity dedicated to </w:t>
      </w:r>
      <w:r w:rsidR="006124F0">
        <w:rPr>
          <w:rFonts w:cs="Arial"/>
          <w:sz w:val="28"/>
          <w:szCs w:val="28"/>
        </w:rPr>
        <w:t>supporting blind and partially sighted people to live the life they want to lead.</w:t>
      </w:r>
    </w:p>
    <w:p w14:paraId="3D32C14C" w14:textId="77777777" w:rsidR="007C667E" w:rsidRPr="00905595" w:rsidRDefault="007C667E" w:rsidP="007C667E">
      <w:pPr>
        <w:pStyle w:val="Heading4"/>
        <w:rPr>
          <w:rFonts w:ascii="Arial" w:hAnsi="Arial" w:cs="Arial"/>
          <w:sz w:val="32"/>
          <w:szCs w:val="32"/>
        </w:rPr>
      </w:pPr>
      <w:r w:rsidRPr="00905595">
        <w:rPr>
          <w:rFonts w:ascii="Arial" w:hAnsi="Arial" w:cs="Arial"/>
          <w:sz w:val="32"/>
          <w:szCs w:val="32"/>
        </w:rPr>
        <w:t>Our values</w:t>
      </w:r>
    </w:p>
    <w:p w14:paraId="5F2E5AF9" w14:textId="77777777" w:rsidR="007C667E" w:rsidRPr="00905595" w:rsidRDefault="007C667E" w:rsidP="007C667E">
      <w:pPr>
        <w:pStyle w:val="ListBullet"/>
      </w:pPr>
      <w:r w:rsidRPr="00905595">
        <w:rPr>
          <w:rStyle w:val="Emphasis"/>
        </w:rPr>
        <w:t>Making a difference:</w:t>
      </w:r>
      <w:r w:rsidRPr="00905595">
        <w:t xml:space="preserve"> The lives of people with visual impairments are better because of what we do.</w:t>
      </w:r>
    </w:p>
    <w:p w14:paraId="1064DE8C" w14:textId="77777777" w:rsidR="007C667E" w:rsidRPr="00905595" w:rsidRDefault="007C667E" w:rsidP="007C667E">
      <w:pPr>
        <w:pStyle w:val="ListBullet"/>
      </w:pPr>
      <w:r w:rsidRPr="00905595">
        <w:rPr>
          <w:rStyle w:val="Emphasis"/>
        </w:rPr>
        <w:t>Working in partnership:</w:t>
      </w:r>
      <w:r w:rsidRPr="00905595">
        <w:t xml:space="preserve"> We work collaboratively together and with all our partners and stakeholders.</w:t>
      </w:r>
    </w:p>
    <w:p w14:paraId="08BA5D68" w14:textId="77777777" w:rsidR="007C667E" w:rsidRPr="00905595" w:rsidRDefault="007C667E" w:rsidP="007C667E">
      <w:pPr>
        <w:pStyle w:val="ListBullet"/>
      </w:pPr>
      <w:r w:rsidRPr="00905595">
        <w:rPr>
          <w:rStyle w:val="Emphasis"/>
        </w:rPr>
        <w:t>Respect:</w:t>
      </w:r>
      <w:r w:rsidRPr="00905595">
        <w:t xml:space="preserve"> We treat people the way we would like to be treated.</w:t>
      </w:r>
    </w:p>
    <w:p w14:paraId="709E0943" w14:textId="77777777" w:rsidR="007C667E" w:rsidRPr="00905595" w:rsidRDefault="007C667E" w:rsidP="007C667E">
      <w:pPr>
        <w:pStyle w:val="ListBullet"/>
      </w:pPr>
      <w:r w:rsidRPr="00905595">
        <w:rPr>
          <w:rStyle w:val="Emphasis"/>
        </w:rPr>
        <w:t>Quality:</w:t>
      </w:r>
      <w:r w:rsidRPr="00905595">
        <w:t xml:space="preserve"> We set clear goals and high standards and work efficiently and effectively to achieve them.</w:t>
      </w:r>
    </w:p>
    <w:p w14:paraId="79D64F2A" w14:textId="77777777" w:rsidR="007C667E" w:rsidRPr="00905595" w:rsidRDefault="007C667E" w:rsidP="007C667E">
      <w:pPr>
        <w:pStyle w:val="ListBullet"/>
      </w:pPr>
      <w:r w:rsidRPr="00905595">
        <w:rPr>
          <w:rStyle w:val="Emphasis"/>
        </w:rPr>
        <w:t>Participation:</w:t>
      </w:r>
      <w:r w:rsidRPr="00905595">
        <w:t xml:space="preserve"> We place the participation of blind and partially sighted people at the heart of everything we do.</w:t>
      </w:r>
    </w:p>
    <w:p w14:paraId="2DA7F9F7" w14:textId="77777777" w:rsidR="007C667E" w:rsidRPr="00905595" w:rsidRDefault="007C667E" w:rsidP="007C667E">
      <w:pPr>
        <w:rPr>
          <w:rFonts w:cs="Arial"/>
          <w:sz w:val="28"/>
          <w:szCs w:val="28"/>
        </w:rPr>
      </w:pPr>
      <w:r w:rsidRPr="00905595">
        <w:rPr>
          <w:rFonts w:cs="Arial"/>
          <w:sz w:val="28"/>
          <w:szCs w:val="28"/>
        </w:rPr>
        <w:t xml:space="preserve">Thomas Pocklington Trust aims to be a fulfilling and enjoyable place to work; we know this enthusiasm plays a key role in delivering high quality services to our service users, we also recognise the crucial role </w:t>
      </w:r>
      <w:proofErr w:type="gramStart"/>
      <w:r w:rsidRPr="00905595">
        <w:rPr>
          <w:rFonts w:cs="Arial"/>
          <w:sz w:val="28"/>
          <w:szCs w:val="28"/>
        </w:rPr>
        <w:t>each and every</w:t>
      </w:r>
      <w:proofErr w:type="gramEnd"/>
      <w:r w:rsidRPr="00905595">
        <w:rPr>
          <w:rFonts w:cs="Arial"/>
          <w:sz w:val="28"/>
          <w:szCs w:val="28"/>
        </w:rPr>
        <w:t xml:space="preserve"> one of us plays in helping to achieve our goals.</w:t>
      </w:r>
      <w:r w:rsidRPr="00905595">
        <w:rPr>
          <w:rFonts w:cs="Arial"/>
          <w:sz w:val="28"/>
          <w:szCs w:val="28"/>
        </w:rPr>
        <w:br w:type="page"/>
      </w:r>
    </w:p>
    <w:p w14:paraId="202D4E60" w14:textId="0FE6721B" w:rsidR="007C667E" w:rsidRPr="00B83C5B" w:rsidRDefault="00EB254C" w:rsidP="007C667E">
      <w:pPr>
        <w:rPr>
          <w:rStyle w:val="Emphasis"/>
          <w:rFonts w:cs="Arial"/>
          <w:b w:val="0"/>
          <w:bCs/>
          <w:color w:val="auto"/>
        </w:rPr>
      </w:pPr>
      <w:r w:rsidRPr="00905595">
        <w:rPr>
          <w:rStyle w:val="Emphasis"/>
          <w:rFonts w:cs="Arial"/>
        </w:rPr>
        <w:lastRenderedPageBreak/>
        <w:t xml:space="preserve">Role: </w:t>
      </w:r>
      <w:r w:rsidR="00327139">
        <w:rPr>
          <w:rStyle w:val="Emphasis"/>
          <w:rFonts w:cs="Arial"/>
          <w:b w:val="0"/>
          <w:bCs/>
          <w:color w:val="auto"/>
        </w:rPr>
        <w:t>Corporate E</w:t>
      </w:r>
      <w:r w:rsidRPr="00B83C5B">
        <w:rPr>
          <w:rStyle w:val="Emphasis"/>
          <w:rFonts w:cs="Arial"/>
          <w:b w:val="0"/>
          <w:bCs/>
          <w:color w:val="auto"/>
        </w:rPr>
        <w:t xml:space="preserve">ngagement Manager </w:t>
      </w:r>
    </w:p>
    <w:p w14:paraId="052483F5" w14:textId="16B42A7C" w:rsidR="007C667E" w:rsidRPr="00905595" w:rsidRDefault="007C667E" w:rsidP="007C667E">
      <w:pPr>
        <w:rPr>
          <w:rStyle w:val="Emphasis"/>
          <w:rFonts w:cs="Arial"/>
          <w:b w:val="0"/>
        </w:rPr>
      </w:pPr>
      <w:r w:rsidRPr="00905595">
        <w:rPr>
          <w:rStyle w:val="Emphasis"/>
          <w:rFonts w:cs="Arial"/>
        </w:rPr>
        <w:t xml:space="preserve">Department: </w:t>
      </w:r>
      <w:r w:rsidRPr="00B83C5B">
        <w:rPr>
          <w:rStyle w:val="Emphasis"/>
          <w:rFonts w:cs="Arial"/>
          <w:b w:val="0"/>
          <w:bCs/>
          <w:color w:val="auto"/>
        </w:rPr>
        <w:t xml:space="preserve">Engagement </w:t>
      </w:r>
    </w:p>
    <w:p w14:paraId="64E701A1" w14:textId="18CEA520" w:rsidR="007C667E" w:rsidRPr="00905595" w:rsidRDefault="007C667E" w:rsidP="007C667E">
      <w:pPr>
        <w:rPr>
          <w:rStyle w:val="Emphasis"/>
          <w:rFonts w:cs="Arial"/>
          <w:b w:val="0"/>
        </w:rPr>
      </w:pPr>
      <w:r w:rsidRPr="00905595">
        <w:rPr>
          <w:rStyle w:val="Emphasis"/>
          <w:rFonts w:cs="Arial"/>
        </w:rPr>
        <w:t xml:space="preserve">Reporting to: </w:t>
      </w:r>
      <w:r w:rsidR="00D7555F" w:rsidRPr="00B83C5B">
        <w:rPr>
          <w:rStyle w:val="Emphasis"/>
          <w:rFonts w:cs="Arial"/>
          <w:b w:val="0"/>
          <w:bCs/>
          <w:color w:val="auto"/>
        </w:rPr>
        <w:t xml:space="preserve">Head of Engagement </w:t>
      </w:r>
    </w:p>
    <w:p w14:paraId="0D365D1A" w14:textId="77777777" w:rsidR="007C667E" w:rsidRPr="00B83C5B" w:rsidRDefault="007C667E" w:rsidP="007C667E">
      <w:pPr>
        <w:rPr>
          <w:rStyle w:val="Emphasis"/>
          <w:rFonts w:cs="Arial"/>
          <w:b w:val="0"/>
          <w:bCs/>
          <w:color w:val="auto"/>
        </w:rPr>
      </w:pPr>
      <w:r w:rsidRPr="00905595">
        <w:rPr>
          <w:rStyle w:val="Emphasis"/>
          <w:rFonts w:cs="Arial"/>
        </w:rPr>
        <w:t xml:space="preserve">Location: </w:t>
      </w:r>
      <w:r w:rsidRPr="00B83C5B">
        <w:rPr>
          <w:rStyle w:val="Emphasis"/>
          <w:rFonts w:cs="Arial"/>
          <w:b w:val="0"/>
          <w:bCs/>
          <w:color w:val="auto"/>
        </w:rPr>
        <w:t>Flexible/Home Based</w:t>
      </w:r>
    </w:p>
    <w:p w14:paraId="799E593A" w14:textId="1FCBB302" w:rsidR="007C667E" w:rsidRPr="00B83C5B" w:rsidRDefault="007C667E" w:rsidP="007C667E">
      <w:pPr>
        <w:rPr>
          <w:rStyle w:val="Emphasis"/>
          <w:rFonts w:cs="Arial"/>
          <w:b w:val="0"/>
          <w:bCs/>
          <w:color w:val="auto"/>
        </w:rPr>
      </w:pPr>
      <w:r w:rsidRPr="00905595">
        <w:rPr>
          <w:rStyle w:val="Emphasis"/>
          <w:rFonts w:cs="Arial"/>
        </w:rPr>
        <w:t xml:space="preserve">Salary: </w:t>
      </w:r>
      <w:r w:rsidR="00D1409A" w:rsidRPr="00D1409A">
        <w:rPr>
          <w:rStyle w:val="Emphasis"/>
          <w:rFonts w:cs="Arial"/>
          <w:b w:val="0"/>
          <w:bCs/>
          <w:color w:val="auto"/>
        </w:rPr>
        <w:t>£34,500 – £44,500</w:t>
      </w:r>
      <w:r w:rsidR="00D67A78">
        <w:rPr>
          <w:rStyle w:val="Emphasis"/>
          <w:rFonts w:cs="Arial"/>
          <w:b w:val="0"/>
          <w:bCs/>
          <w:color w:val="auto"/>
        </w:rPr>
        <w:t xml:space="preserve"> pa</w:t>
      </w:r>
    </w:p>
    <w:p w14:paraId="4AD1FB68" w14:textId="77777777" w:rsidR="007C667E" w:rsidRDefault="007C667E" w:rsidP="007C667E">
      <w:pPr>
        <w:rPr>
          <w:rFonts w:cs="Arial"/>
          <w:sz w:val="28"/>
          <w:szCs w:val="28"/>
        </w:rPr>
      </w:pPr>
      <w:r w:rsidRPr="00905595">
        <w:rPr>
          <w:rStyle w:val="Emphasis"/>
          <w:rFonts w:cs="Arial"/>
        </w:rPr>
        <w:t>Contract type:</w:t>
      </w:r>
      <w:r w:rsidRPr="00905595">
        <w:rPr>
          <w:rFonts w:cs="Arial"/>
        </w:rPr>
        <w:t xml:space="preserve"> </w:t>
      </w:r>
      <w:r w:rsidRPr="00905595">
        <w:rPr>
          <w:rFonts w:cs="Arial"/>
          <w:sz w:val="28"/>
          <w:szCs w:val="28"/>
        </w:rPr>
        <w:t>Permanent</w:t>
      </w:r>
    </w:p>
    <w:p w14:paraId="7795FB7C" w14:textId="43DA2C93" w:rsidR="007C667E" w:rsidRDefault="007C667E" w:rsidP="00327139">
      <w:pPr>
        <w:rPr>
          <w:rFonts w:cs="Arial"/>
          <w:sz w:val="28"/>
          <w:szCs w:val="28"/>
        </w:rPr>
      </w:pPr>
      <w:r w:rsidRPr="00905595">
        <w:rPr>
          <w:rStyle w:val="Emphasis"/>
          <w:rFonts w:cs="Arial"/>
        </w:rPr>
        <w:t xml:space="preserve">Job overview:  </w:t>
      </w:r>
      <w:r w:rsidRPr="00905595">
        <w:rPr>
          <w:rFonts w:cs="Arial"/>
          <w:sz w:val="28"/>
          <w:szCs w:val="28"/>
        </w:rPr>
        <w:t>T</w:t>
      </w:r>
      <w:r w:rsidR="00327139">
        <w:rPr>
          <w:rFonts w:cs="Arial"/>
          <w:sz w:val="28"/>
          <w:szCs w:val="28"/>
        </w:rPr>
        <w:t>o support the development and delivery of our Corporate Engagement strategy.</w:t>
      </w:r>
    </w:p>
    <w:p w14:paraId="3485B3E8" w14:textId="1F2B37A9" w:rsidR="00327139" w:rsidRDefault="00327139" w:rsidP="00327139">
      <w:pPr>
        <w:rPr>
          <w:rFonts w:cs="Arial"/>
          <w:sz w:val="28"/>
          <w:szCs w:val="28"/>
        </w:rPr>
      </w:pPr>
      <w:r>
        <w:rPr>
          <w:rFonts w:cs="Arial"/>
          <w:sz w:val="28"/>
          <w:szCs w:val="28"/>
        </w:rPr>
        <w:t>To work with other departments and teams to develop our offer to corporates, as well as manage our relationships with corporates.</w:t>
      </w:r>
    </w:p>
    <w:p w14:paraId="58030DB5" w14:textId="41693ECE" w:rsidR="00595DB2" w:rsidRDefault="00595DB2" w:rsidP="00327139">
      <w:pPr>
        <w:rPr>
          <w:rFonts w:cs="Arial"/>
          <w:sz w:val="28"/>
          <w:szCs w:val="28"/>
        </w:rPr>
      </w:pPr>
      <w:r>
        <w:rPr>
          <w:rFonts w:cs="Arial"/>
          <w:sz w:val="28"/>
          <w:szCs w:val="28"/>
        </w:rPr>
        <w:t xml:space="preserve">To develop our corporate partner customer journey, </w:t>
      </w:r>
      <w:proofErr w:type="gramStart"/>
      <w:r>
        <w:rPr>
          <w:rFonts w:cs="Arial"/>
          <w:sz w:val="28"/>
          <w:szCs w:val="28"/>
        </w:rPr>
        <w:t>in order to</w:t>
      </w:r>
      <w:proofErr w:type="gramEnd"/>
      <w:r>
        <w:rPr>
          <w:rFonts w:cs="Arial"/>
          <w:sz w:val="28"/>
          <w:szCs w:val="28"/>
        </w:rPr>
        <w:t xml:space="preserve"> maximise on the outputs and outcomes of each corporate partner relationship. </w:t>
      </w:r>
    </w:p>
    <w:p w14:paraId="4FDDC8E5" w14:textId="7799CAD0" w:rsidR="007C667E" w:rsidRPr="00905595" w:rsidRDefault="007C667E" w:rsidP="007C667E">
      <w:pPr>
        <w:pStyle w:val="Heading3"/>
      </w:pPr>
      <w:r w:rsidRPr="00905595">
        <w:t>Key areas of responsibility</w:t>
      </w:r>
      <w:r w:rsidR="004F49AE">
        <w:t>:</w:t>
      </w:r>
    </w:p>
    <w:p w14:paraId="236D6FB9" w14:textId="7245BF66" w:rsidR="00FC5087" w:rsidRDefault="007C667E" w:rsidP="00460685">
      <w:pPr>
        <w:numPr>
          <w:ilvl w:val="0"/>
          <w:numId w:val="1"/>
        </w:numPr>
        <w:spacing w:after="0" w:line="240" w:lineRule="auto"/>
        <w:ind w:left="709" w:hanging="425"/>
        <w:contextualSpacing/>
        <w:rPr>
          <w:rFonts w:eastAsia="Times New Roman" w:cs="Arial"/>
          <w:sz w:val="28"/>
          <w:szCs w:val="28"/>
        </w:rPr>
      </w:pPr>
      <w:r w:rsidRPr="00FC5087">
        <w:rPr>
          <w:rFonts w:eastAsia="Times New Roman" w:cs="Arial"/>
          <w:sz w:val="28"/>
          <w:szCs w:val="28"/>
          <w:lang w:eastAsia="en-GB"/>
        </w:rPr>
        <w:t xml:space="preserve">Work with the </w:t>
      </w:r>
      <w:r w:rsidR="00D7555F" w:rsidRPr="00FC5087">
        <w:rPr>
          <w:rFonts w:eastAsia="Times New Roman" w:cs="Arial"/>
          <w:sz w:val="28"/>
          <w:szCs w:val="28"/>
          <w:lang w:eastAsia="en-GB"/>
        </w:rPr>
        <w:t xml:space="preserve">Head of Engagement </w:t>
      </w:r>
      <w:r w:rsidRPr="00FC5087">
        <w:rPr>
          <w:rFonts w:eastAsia="Times New Roman" w:cs="Arial"/>
          <w:sz w:val="28"/>
          <w:szCs w:val="28"/>
          <w:lang w:eastAsia="en-GB"/>
        </w:rPr>
        <w:t>to plan, d</w:t>
      </w:r>
      <w:r w:rsidR="00E91932">
        <w:rPr>
          <w:rFonts w:eastAsia="Times New Roman" w:cs="Arial"/>
          <w:sz w:val="28"/>
          <w:szCs w:val="28"/>
          <w:lang w:eastAsia="en-GB"/>
        </w:rPr>
        <w:t>evelop</w:t>
      </w:r>
      <w:r w:rsidRPr="00FC5087">
        <w:rPr>
          <w:rFonts w:eastAsia="Times New Roman" w:cs="Arial"/>
          <w:sz w:val="28"/>
          <w:szCs w:val="28"/>
          <w:lang w:eastAsia="en-GB"/>
        </w:rPr>
        <w:t xml:space="preserve"> and lead </w:t>
      </w:r>
      <w:r w:rsidR="005A4FB3">
        <w:rPr>
          <w:rFonts w:eastAsia="Times New Roman" w:cs="Arial"/>
          <w:sz w:val="28"/>
          <w:szCs w:val="28"/>
          <w:lang w:eastAsia="en-GB"/>
        </w:rPr>
        <w:t xml:space="preserve">the </w:t>
      </w:r>
      <w:r w:rsidR="00E91932">
        <w:rPr>
          <w:rFonts w:eastAsia="Times New Roman" w:cs="Arial"/>
          <w:sz w:val="28"/>
          <w:szCs w:val="28"/>
          <w:lang w:eastAsia="en-GB"/>
        </w:rPr>
        <w:t xml:space="preserve">implementation of a </w:t>
      </w:r>
      <w:r w:rsidR="005A4FB3">
        <w:rPr>
          <w:rFonts w:eastAsia="Times New Roman" w:cs="Arial"/>
          <w:sz w:val="28"/>
          <w:szCs w:val="28"/>
          <w:lang w:eastAsia="en-GB"/>
        </w:rPr>
        <w:t xml:space="preserve">new </w:t>
      </w:r>
      <w:r w:rsidR="00595DB2" w:rsidRPr="00FC5087">
        <w:rPr>
          <w:rFonts w:eastAsia="Times New Roman" w:cs="Arial"/>
          <w:sz w:val="28"/>
          <w:szCs w:val="28"/>
          <w:lang w:eastAsia="en-GB"/>
        </w:rPr>
        <w:t>corporate</w:t>
      </w:r>
      <w:r w:rsidRPr="00FC5087">
        <w:rPr>
          <w:rFonts w:eastAsia="Times New Roman" w:cs="Arial"/>
          <w:sz w:val="28"/>
          <w:szCs w:val="28"/>
          <w:lang w:eastAsia="en-GB"/>
        </w:rPr>
        <w:t xml:space="preserve"> e</w:t>
      </w:r>
      <w:r w:rsidR="00EB254C" w:rsidRPr="00FC5087">
        <w:rPr>
          <w:rFonts w:eastAsia="Times New Roman" w:cs="Arial"/>
          <w:sz w:val="28"/>
          <w:szCs w:val="28"/>
          <w:lang w:eastAsia="en-GB"/>
        </w:rPr>
        <w:t>ngagement strategy</w:t>
      </w:r>
      <w:r w:rsidR="00595DB2" w:rsidRPr="00FC5087">
        <w:rPr>
          <w:rFonts w:eastAsia="Times New Roman" w:cs="Arial"/>
          <w:sz w:val="28"/>
          <w:szCs w:val="28"/>
          <w:lang w:eastAsia="en-GB"/>
        </w:rPr>
        <w:t>.</w:t>
      </w:r>
      <w:r w:rsidR="00FC5087">
        <w:rPr>
          <w:rFonts w:eastAsia="Times New Roman" w:cs="Arial"/>
          <w:sz w:val="28"/>
          <w:szCs w:val="28"/>
          <w:lang w:eastAsia="en-GB"/>
        </w:rPr>
        <w:t xml:space="preserve"> </w:t>
      </w:r>
    </w:p>
    <w:p w14:paraId="1C4F85F7" w14:textId="77777777" w:rsidR="00FC5087" w:rsidRDefault="00FC5087" w:rsidP="00FC5087">
      <w:pPr>
        <w:spacing w:after="0" w:line="240" w:lineRule="auto"/>
        <w:ind w:left="709"/>
        <w:contextualSpacing/>
        <w:rPr>
          <w:rFonts w:eastAsia="Times New Roman" w:cs="Arial"/>
          <w:sz w:val="28"/>
          <w:szCs w:val="28"/>
        </w:rPr>
      </w:pPr>
    </w:p>
    <w:p w14:paraId="7D558FBC" w14:textId="34F514F8" w:rsidR="00E91932" w:rsidRDefault="00FC5087" w:rsidP="00460685">
      <w:pPr>
        <w:numPr>
          <w:ilvl w:val="0"/>
          <w:numId w:val="1"/>
        </w:numPr>
        <w:spacing w:after="0" w:line="240" w:lineRule="auto"/>
        <w:ind w:left="709" w:hanging="425"/>
        <w:contextualSpacing/>
        <w:rPr>
          <w:rFonts w:eastAsia="Times New Roman" w:cs="Arial"/>
          <w:sz w:val="28"/>
          <w:szCs w:val="28"/>
        </w:rPr>
      </w:pPr>
      <w:r>
        <w:rPr>
          <w:rFonts w:eastAsia="Times New Roman" w:cs="Arial"/>
          <w:sz w:val="28"/>
          <w:szCs w:val="28"/>
          <w:lang w:eastAsia="en-GB"/>
        </w:rPr>
        <w:t xml:space="preserve">To develop our corporate </w:t>
      </w:r>
      <w:proofErr w:type="gramStart"/>
      <w:r>
        <w:rPr>
          <w:rFonts w:eastAsia="Times New Roman" w:cs="Arial"/>
          <w:sz w:val="28"/>
          <w:szCs w:val="28"/>
          <w:lang w:eastAsia="en-GB"/>
        </w:rPr>
        <w:t>engagement</w:t>
      </w:r>
      <w:proofErr w:type="gramEnd"/>
      <w:r>
        <w:rPr>
          <w:rFonts w:eastAsia="Times New Roman" w:cs="Arial"/>
          <w:sz w:val="28"/>
          <w:szCs w:val="28"/>
          <w:lang w:eastAsia="en-GB"/>
        </w:rPr>
        <w:t xml:space="preserve"> offer, working with other teams and departments to ensure a varied and exciting offer. </w:t>
      </w:r>
    </w:p>
    <w:p w14:paraId="39322C96" w14:textId="77777777" w:rsidR="00BE0DCC" w:rsidRDefault="00BE0DCC" w:rsidP="00BE0DCC">
      <w:pPr>
        <w:spacing w:after="0" w:line="240" w:lineRule="auto"/>
        <w:contextualSpacing/>
        <w:rPr>
          <w:rFonts w:eastAsia="Times New Roman" w:cs="Arial"/>
          <w:sz w:val="28"/>
          <w:szCs w:val="28"/>
        </w:rPr>
      </w:pPr>
    </w:p>
    <w:p w14:paraId="25A76838" w14:textId="3D54756B" w:rsidR="007C667E" w:rsidRPr="00E91932" w:rsidRDefault="00E91932" w:rsidP="00E91932">
      <w:pPr>
        <w:numPr>
          <w:ilvl w:val="0"/>
          <w:numId w:val="1"/>
        </w:numPr>
        <w:spacing w:after="0" w:line="240" w:lineRule="auto"/>
        <w:ind w:left="709" w:hanging="425"/>
        <w:rPr>
          <w:rFonts w:eastAsia="Times New Roman" w:cs="Arial"/>
          <w:sz w:val="28"/>
          <w:szCs w:val="28"/>
        </w:rPr>
      </w:pPr>
      <w:r>
        <w:rPr>
          <w:rFonts w:eastAsia="Times New Roman" w:cs="Arial"/>
          <w:sz w:val="28"/>
          <w:szCs w:val="28"/>
          <w:lang w:eastAsia="en-GB"/>
        </w:rPr>
        <w:t xml:space="preserve">To develop a customer journey for all corporate partners, working with colleagues to ensure this meets </w:t>
      </w:r>
      <w:r w:rsidR="00BE0DCC">
        <w:rPr>
          <w:rFonts w:eastAsia="Times New Roman" w:cs="Arial"/>
          <w:sz w:val="28"/>
          <w:szCs w:val="28"/>
          <w:lang w:eastAsia="en-GB"/>
        </w:rPr>
        <w:t xml:space="preserve">both </w:t>
      </w:r>
      <w:r>
        <w:rPr>
          <w:rFonts w:eastAsia="Times New Roman" w:cs="Arial"/>
          <w:sz w:val="28"/>
          <w:szCs w:val="28"/>
          <w:lang w:eastAsia="en-GB"/>
        </w:rPr>
        <w:t xml:space="preserve">the needs of </w:t>
      </w:r>
      <w:r w:rsidR="00BE0DCC">
        <w:rPr>
          <w:rFonts w:eastAsia="Times New Roman" w:cs="Arial"/>
          <w:sz w:val="28"/>
          <w:szCs w:val="28"/>
          <w:lang w:eastAsia="en-GB"/>
        </w:rPr>
        <w:t xml:space="preserve">external </w:t>
      </w:r>
      <w:r>
        <w:rPr>
          <w:rFonts w:eastAsia="Times New Roman" w:cs="Arial"/>
          <w:sz w:val="28"/>
          <w:szCs w:val="28"/>
          <w:lang w:eastAsia="en-GB"/>
        </w:rPr>
        <w:t>partners and internal departments.</w:t>
      </w:r>
      <w:r w:rsidR="00595DB2" w:rsidRPr="00E91932">
        <w:rPr>
          <w:rFonts w:eastAsia="Times New Roman" w:cs="Arial"/>
          <w:sz w:val="28"/>
          <w:szCs w:val="28"/>
          <w:lang w:eastAsia="en-GB"/>
        </w:rPr>
        <w:br/>
      </w:r>
    </w:p>
    <w:p w14:paraId="590E9288" w14:textId="0F847C49" w:rsidR="00FC5087" w:rsidRDefault="00FC5087" w:rsidP="00460685">
      <w:pPr>
        <w:numPr>
          <w:ilvl w:val="0"/>
          <w:numId w:val="1"/>
        </w:numPr>
        <w:spacing w:after="0" w:line="240" w:lineRule="auto"/>
        <w:ind w:left="709" w:hanging="425"/>
        <w:rPr>
          <w:rFonts w:eastAsia="Times New Roman" w:cs="Arial"/>
          <w:sz w:val="28"/>
          <w:szCs w:val="28"/>
        </w:rPr>
      </w:pPr>
      <w:r>
        <w:rPr>
          <w:rFonts w:eastAsia="Times New Roman" w:cs="Arial"/>
          <w:sz w:val="28"/>
          <w:szCs w:val="28"/>
          <w:lang w:eastAsia="en-GB"/>
        </w:rPr>
        <w:t xml:space="preserve">To </w:t>
      </w:r>
      <w:r w:rsidR="005A4FB3">
        <w:rPr>
          <w:rFonts w:eastAsia="Times New Roman" w:cs="Arial"/>
          <w:sz w:val="28"/>
          <w:szCs w:val="28"/>
          <w:lang w:eastAsia="en-GB"/>
        </w:rPr>
        <w:t xml:space="preserve">lead and </w:t>
      </w:r>
      <w:r>
        <w:rPr>
          <w:rFonts w:eastAsia="Times New Roman" w:cs="Arial"/>
          <w:sz w:val="28"/>
          <w:szCs w:val="28"/>
          <w:lang w:eastAsia="en-GB"/>
        </w:rPr>
        <w:t xml:space="preserve">support </w:t>
      </w:r>
      <w:r w:rsidR="005A4FB3">
        <w:rPr>
          <w:rFonts w:eastAsia="Times New Roman" w:cs="Arial"/>
          <w:sz w:val="28"/>
          <w:szCs w:val="28"/>
          <w:lang w:eastAsia="en-GB"/>
        </w:rPr>
        <w:t>colleagues</w:t>
      </w:r>
      <w:r>
        <w:rPr>
          <w:rFonts w:eastAsia="Times New Roman" w:cs="Arial"/>
          <w:sz w:val="28"/>
          <w:szCs w:val="28"/>
          <w:lang w:eastAsia="en-GB"/>
        </w:rPr>
        <w:t xml:space="preserve"> to manage relationships with </w:t>
      </w:r>
      <w:r w:rsidR="00BE0DCC">
        <w:rPr>
          <w:rFonts w:eastAsia="Times New Roman" w:cs="Arial"/>
          <w:sz w:val="28"/>
          <w:szCs w:val="28"/>
          <w:lang w:eastAsia="en-GB"/>
        </w:rPr>
        <w:t xml:space="preserve">new and </w:t>
      </w:r>
      <w:r>
        <w:rPr>
          <w:rFonts w:eastAsia="Times New Roman" w:cs="Arial"/>
          <w:sz w:val="28"/>
          <w:szCs w:val="28"/>
          <w:lang w:eastAsia="en-GB"/>
        </w:rPr>
        <w:t>existing corporate partners, maximis</w:t>
      </w:r>
      <w:r w:rsidR="00E91932">
        <w:rPr>
          <w:rFonts w:eastAsia="Times New Roman" w:cs="Arial"/>
          <w:sz w:val="28"/>
          <w:szCs w:val="28"/>
          <w:lang w:eastAsia="en-GB"/>
        </w:rPr>
        <w:t>ing positive</w:t>
      </w:r>
      <w:r>
        <w:rPr>
          <w:rFonts w:eastAsia="Times New Roman" w:cs="Arial"/>
          <w:sz w:val="28"/>
          <w:szCs w:val="28"/>
          <w:lang w:eastAsia="en-GB"/>
        </w:rPr>
        <w:t xml:space="preserve"> </w:t>
      </w:r>
      <w:r w:rsidR="005A4FB3">
        <w:rPr>
          <w:rFonts w:eastAsia="Times New Roman" w:cs="Arial"/>
          <w:sz w:val="28"/>
          <w:szCs w:val="28"/>
          <w:lang w:eastAsia="en-GB"/>
        </w:rPr>
        <w:t>outcomes for both parties.</w:t>
      </w:r>
    </w:p>
    <w:p w14:paraId="7DF6544B" w14:textId="77777777" w:rsidR="00FC5087" w:rsidRDefault="00FC5087" w:rsidP="00FC5087">
      <w:pPr>
        <w:spacing w:after="0" w:line="240" w:lineRule="auto"/>
        <w:ind w:left="709"/>
        <w:rPr>
          <w:rFonts w:eastAsia="Times New Roman" w:cs="Arial"/>
          <w:sz w:val="28"/>
          <w:szCs w:val="28"/>
        </w:rPr>
      </w:pPr>
    </w:p>
    <w:p w14:paraId="4C2AE13D" w14:textId="4185A42D" w:rsidR="00816F59" w:rsidRDefault="00816F59" w:rsidP="00460685">
      <w:pPr>
        <w:numPr>
          <w:ilvl w:val="0"/>
          <w:numId w:val="1"/>
        </w:numPr>
        <w:spacing w:after="0" w:line="240" w:lineRule="auto"/>
        <w:ind w:left="709" w:hanging="425"/>
        <w:rPr>
          <w:rFonts w:eastAsia="Times New Roman" w:cs="Arial"/>
          <w:sz w:val="28"/>
          <w:szCs w:val="28"/>
        </w:rPr>
      </w:pPr>
      <w:r w:rsidRPr="0053288D">
        <w:rPr>
          <w:rFonts w:eastAsia="Times New Roman" w:cs="Arial"/>
          <w:sz w:val="28"/>
          <w:szCs w:val="28"/>
          <w:lang w:eastAsia="en-GB"/>
        </w:rPr>
        <w:t>To work closely with colleagues within Pocklington particularly</w:t>
      </w:r>
      <w:r>
        <w:rPr>
          <w:rFonts w:eastAsia="Times New Roman" w:cs="Arial"/>
          <w:sz w:val="28"/>
          <w:szCs w:val="28"/>
          <w:lang w:eastAsia="en-GB"/>
        </w:rPr>
        <w:t xml:space="preserve"> the </w:t>
      </w:r>
      <w:r w:rsidR="00CF4C1E">
        <w:rPr>
          <w:rFonts w:eastAsia="Times New Roman" w:cs="Arial"/>
          <w:sz w:val="28"/>
          <w:szCs w:val="28"/>
          <w:lang w:eastAsia="en-GB"/>
        </w:rPr>
        <w:t>Engagement</w:t>
      </w:r>
      <w:r w:rsidR="00741A89">
        <w:rPr>
          <w:rFonts w:eastAsia="Times New Roman" w:cs="Arial"/>
          <w:sz w:val="28"/>
          <w:szCs w:val="28"/>
          <w:lang w:eastAsia="en-GB"/>
        </w:rPr>
        <w:t xml:space="preserve">, </w:t>
      </w:r>
      <w:r w:rsidR="00CF4C1E">
        <w:rPr>
          <w:rFonts w:eastAsia="Times New Roman" w:cs="Arial"/>
          <w:sz w:val="28"/>
          <w:szCs w:val="28"/>
          <w:lang w:eastAsia="en-GB"/>
        </w:rPr>
        <w:t>Public Affairs and Campaigns</w:t>
      </w:r>
      <w:r w:rsidR="00741A89">
        <w:rPr>
          <w:rFonts w:eastAsia="Times New Roman" w:cs="Arial"/>
          <w:sz w:val="28"/>
          <w:szCs w:val="28"/>
          <w:lang w:eastAsia="en-GB"/>
        </w:rPr>
        <w:t>,</w:t>
      </w:r>
      <w:r w:rsidR="00CF4C1E">
        <w:rPr>
          <w:rFonts w:eastAsia="Times New Roman" w:cs="Arial"/>
          <w:sz w:val="28"/>
          <w:szCs w:val="28"/>
          <w:lang w:eastAsia="en-GB"/>
        </w:rPr>
        <w:t xml:space="preserve"> </w:t>
      </w:r>
      <w:r>
        <w:rPr>
          <w:rFonts w:eastAsia="Times New Roman" w:cs="Arial"/>
          <w:sz w:val="28"/>
          <w:szCs w:val="28"/>
          <w:lang w:eastAsia="en-GB"/>
        </w:rPr>
        <w:t>Volunteering</w:t>
      </w:r>
      <w:r w:rsidR="00CF4C1E">
        <w:rPr>
          <w:rFonts w:eastAsia="Times New Roman" w:cs="Arial"/>
          <w:sz w:val="28"/>
          <w:szCs w:val="28"/>
          <w:lang w:eastAsia="en-GB"/>
        </w:rPr>
        <w:t xml:space="preserve"> and Employment Team</w:t>
      </w:r>
      <w:r w:rsidR="00741A89">
        <w:rPr>
          <w:rFonts w:eastAsia="Times New Roman" w:cs="Arial"/>
          <w:sz w:val="28"/>
          <w:szCs w:val="28"/>
          <w:lang w:eastAsia="en-GB"/>
        </w:rPr>
        <w:t>s</w:t>
      </w:r>
      <w:r w:rsidR="00CF4C1E">
        <w:rPr>
          <w:rFonts w:eastAsia="Times New Roman" w:cs="Arial"/>
          <w:sz w:val="28"/>
          <w:szCs w:val="28"/>
          <w:lang w:eastAsia="en-GB"/>
        </w:rPr>
        <w:t>.</w:t>
      </w:r>
    </w:p>
    <w:p w14:paraId="4ED2E0FE" w14:textId="77777777" w:rsidR="00741A89" w:rsidRDefault="00741A89" w:rsidP="00741A89">
      <w:pPr>
        <w:pStyle w:val="ListParagraph"/>
        <w:rPr>
          <w:rFonts w:eastAsia="Times New Roman" w:cs="Arial"/>
          <w:sz w:val="28"/>
          <w:szCs w:val="28"/>
        </w:rPr>
      </w:pPr>
    </w:p>
    <w:p w14:paraId="4D881441" w14:textId="59795EC8" w:rsidR="00741A89" w:rsidRDefault="00741A89" w:rsidP="00741A89">
      <w:pPr>
        <w:pStyle w:val="ListParagraph"/>
        <w:numPr>
          <w:ilvl w:val="0"/>
          <w:numId w:val="1"/>
        </w:numPr>
        <w:spacing w:after="160" w:line="259" w:lineRule="auto"/>
        <w:rPr>
          <w:rFonts w:cs="Arial"/>
          <w:sz w:val="28"/>
          <w:szCs w:val="28"/>
        </w:rPr>
      </w:pPr>
      <w:r w:rsidRPr="00F80F73">
        <w:rPr>
          <w:rFonts w:cs="Arial"/>
          <w:sz w:val="28"/>
          <w:szCs w:val="28"/>
        </w:rPr>
        <w:t>To ensure that project plans are identified, developed</w:t>
      </w:r>
      <w:r>
        <w:rPr>
          <w:rFonts w:cs="Arial"/>
          <w:sz w:val="28"/>
          <w:szCs w:val="28"/>
        </w:rPr>
        <w:t>,</w:t>
      </w:r>
      <w:r w:rsidRPr="00F80F73">
        <w:rPr>
          <w:rFonts w:cs="Arial"/>
          <w:sz w:val="28"/>
          <w:szCs w:val="28"/>
        </w:rPr>
        <w:t xml:space="preserve"> and approved for all new </w:t>
      </w:r>
      <w:r w:rsidR="007D110C">
        <w:rPr>
          <w:rFonts w:cs="Arial"/>
          <w:sz w:val="28"/>
          <w:szCs w:val="28"/>
        </w:rPr>
        <w:t>corporate engagement projects</w:t>
      </w:r>
      <w:r w:rsidRPr="00F80F73">
        <w:rPr>
          <w:rFonts w:cs="Arial"/>
          <w:sz w:val="28"/>
          <w:szCs w:val="28"/>
        </w:rPr>
        <w:t>.</w:t>
      </w:r>
    </w:p>
    <w:p w14:paraId="787DF00E" w14:textId="77777777" w:rsidR="00741A89" w:rsidRPr="00572917" w:rsidRDefault="00741A89" w:rsidP="00741A89">
      <w:pPr>
        <w:pStyle w:val="ListParagraph"/>
        <w:rPr>
          <w:rFonts w:cs="Arial"/>
          <w:sz w:val="28"/>
          <w:szCs w:val="28"/>
        </w:rPr>
      </w:pPr>
    </w:p>
    <w:p w14:paraId="126F3F40" w14:textId="3C4090DB" w:rsidR="00741A89" w:rsidRDefault="00741A89" w:rsidP="00741A89">
      <w:pPr>
        <w:pStyle w:val="ListParagraph"/>
        <w:numPr>
          <w:ilvl w:val="0"/>
          <w:numId w:val="1"/>
        </w:numPr>
        <w:spacing w:after="160" w:line="259" w:lineRule="auto"/>
        <w:rPr>
          <w:rFonts w:cs="Arial"/>
          <w:sz w:val="28"/>
          <w:szCs w:val="28"/>
        </w:rPr>
      </w:pPr>
      <w:r w:rsidRPr="00F80F73">
        <w:rPr>
          <w:rFonts w:cs="Arial"/>
          <w:sz w:val="28"/>
          <w:szCs w:val="28"/>
        </w:rPr>
        <w:lastRenderedPageBreak/>
        <w:t xml:space="preserve">To </w:t>
      </w:r>
      <w:r w:rsidR="007D110C">
        <w:rPr>
          <w:rFonts w:cs="Arial"/>
          <w:sz w:val="28"/>
          <w:szCs w:val="28"/>
        </w:rPr>
        <w:t xml:space="preserve">work with the Head of Engagement to </w:t>
      </w:r>
      <w:r w:rsidRPr="00F80F73">
        <w:rPr>
          <w:rFonts w:cs="Arial"/>
          <w:sz w:val="28"/>
          <w:szCs w:val="28"/>
        </w:rPr>
        <w:t xml:space="preserve">develop appropriate monitoring systems </w:t>
      </w:r>
      <w:r>
        <w:rPr>
          <w:rFonts w:cs="Arial"/>
          <w:sz w:val="28"/>
          <w:szCs w:val="28"/>
        </w:rPr>
        <w:t>via Salesforc</w:t>
      </w:r>
      <w:r w:rsidR="007D110C">
        <w:rPr>
          <w:rFonts w:cs="Arial"/>
          <w:sz w:val="28"/>
          <w:szCs w:val="28"/>
        </w:rPr>
        <w:t>e</w:t>
      </w:r>
      <w:r>
        <w:rPr>
          <w:rFonts w:cs="Arial"/>
          <w:sz w:val="28"/>
          <w:szCs w:val="28"/>
        </w:rPr>
        <w:t xml:space="preserve"> </w:t>
      </w:r>
      <w:r w:rsidRPr="00F80F73">
        <w:rPr>
          <w:rFonts w:cs="Arial"/>
          <w:sz w:val="28"/>
          <w:szCs w:val="28"/>
        </w:rPr>
        <w:t>to ensure that all activities operate in line with the agreed project plans and budgets.</w:t>
      </w:r>
    </w:p>
    <w:p w14:paraId="28C34480" w14:textId="77777777" w:rsidR="007D110C" w:rsidRPr="007D110C" w:rsidRDefault="007D110C" w:rsidP="007D110C">
      <w:pPr>
        <w:pStyle w:val="ListParagraph"/>
        <w:rPr>
          <w:rFonts w:cs="Arial"/>
          <w:sz w:val="28"/>
          <w:szCs w:val="28"/>
        </w:rPr>
      </w:pPr>
    </w:p>
    <w:p w14:paraId="1401EBE4" w14:textId="1861D827" w:rsidR="007D110C" w:rsidRPr="00F80F73" w:rsidRDefault="007D110C" w:rsidP="00741A89">
      <w:pPr>
        <w:pStyle w:val="ListParagraph"/>
        <w:numPr>
          <w:ilvl w:val="0"/>
          <w:numId w:val="1"/>
        </w:numPr>
        <w:spacing w:after="160" w:line="259" w:lineRule="auto"/>
        <w:rPr>
          <w:rFonts w:cs="Arial"/>
          <w:sz w:val="28"/>
          <w:szCs w:val="28"/>
        </w:rPr>
      </w:pPr>
      <w:r>
        <w:rPr>
          <w:rFonts w:cs="Arial"/>
          <w:sz w:val="28"/>
          <w:szCs w:val="28"/>
        </w:rPr>
        <w:t>To provide regular reports on progress and activity for the Head of Engagement, the Director of Services and the Executive Leadership Team as required.</w:t>
      </w:r>
    </w:p>
    <w:p w14:paraId="50DA3EF5" w14:textId="77777777" w:rsidR="00741A89" w:rsidRPr="00F80F73" w:rsidRDefault="00741A89" w:rsidP="00741A89">
      <w:pPr>
        <w:pStyle w:val="ListParagraph"/>
        <w:rPr>
          <w:rFonts w:cs="Arial"/>
          <w:sz w:val="28"/>
          <w:szCs w:val="28"/>
        </w:rPr>
      </w:pPr>
    </w:p>
    <w:p w14:paraId="0797FC27" w14:textId="24130FE6" w:rsidR="007D110C" w:rsidRPr="00E91932" w:rsidRDefault="00741A89" w:rsidP="00E91932">
      <w:pPr>
        <w:pStyle w:val="ListParagraph"/>
        <w:numPr>
          <w:ilvl w:val="0"/>
          <w:numId w:val="1"/>
        </w:numPr>
        <w:spacing w:after="160" w:line="259" w:lineRule="auto"/>
        <w:rPr>
          <w:rFonts w:cs="Arial"/>
          <w:sz w:val="28"/>
          <w:szCs w:val="28"/>
        </w:rPr>
      </w:pPr>
      <w:bookmarkStart w:id="0" w:name="_Hlk530731004"/>
      <w:r w:rsidRPr="00F80F73">
        <w:rPr>
          <w:rFonts w:cs="Arial"/>
          <w:sz w:val="28"/>
          <w:szCs w:val="28"/>
        </w:rPr>
        <w:t xml:space="preserve">To oversee the monitoring and evaluation of the key messages established around </w:t>
      </w:r>
      <w:r w:rsidR="007D110C">
        <w:rPr>
          <w:rFonts w:cs="Arial"/>
          <w:sz w:val="28"/>
          <w:szCs w:val="28"/>
        </w:rPr>
        <w:t>the corporate engagement</w:t>
      </w:r>
      <w:r>
        <w:rPr>
          <w:rFonts w:cs="Arial"/>
          <w:sz w:val="28"/>
          <w:szCs w:val="28"/>
        </w:rPr>
        <w:t xml:space="preserve"> </w:t>
      </w:r>
      <w:r w:rsidRPr="00F80F73">
        <w:rPr>
          <w:rFonts w:cs="Arial"/>
          <w:sz w:val="28"/>
          <w:szCs w:val="28"/>
        </w:rPr>
        <w:t xml:space="preserve">work.  To ensure that the impact and outcomes of </w:t>
      </w:r>
      <w:r>
        <w:rPr>
          <w:rFonts w:cs="Arial"/>
          <w:sz w:val="28"/>
          <w:szCs w:val="28"/>
        </w:rPr>
        <w:t xml:space="preserve">our </w:t>
      </w:r>
      <w:r w:rsidRPr="00F80F73">
        <w:rPr>
          <w:rFonts w:cs="Arial"/>
          <w:sz w:val="28"/>
          <w:szCs w:val="28"/>
        </w:rPr>
        <w:t>work are measured and demonstrated appropriately.</w:t>
      </w:r>
    </w:p>
    <w:bookmarkEnd w:id="0"/>
    <w:p w14:paraId="37EDE8C4" w14:textId="77777777" w:rsidR="00741A89" w:rsidRPr="00F80F73" w:rsidRDefault="00741A89" w:rsidP="00741A89">
      <w:pPr>
        <w:pStyle w:val="ListParagraph"/>
        <w:spacing w:after="160" w:line="259" w:lineRule="auto"/>
        <w:ind w:left="1080"/>
        <w:rPr>
          <w:rFonts w:cs="Arial"/>
          <w:sz w:val="28"/>
          <w:szCs w:val="28"/>
        </w:rPr>
      </w:pPr>
    </w:p>
    <w:p w14:paraId="09772CB8" w14:textId="05477786" w:rsidR="00741A89" w:rsidRPr="007D110C" w:rsidRDefault="00741A89" w:rsidP="00E91932">
      <w:pPr>
        <w:pStyle w:val="ListParagraph"/>
        <w:numPr>
          <w:ilvl w:val="0"/>
          <w:numId w:val="1"/>
        </w:numPr>
        <w:spacing w:after="160" w:line="259" w:lineRule="auto"/>
        <w:ind w:left="709" w:hanging="425"/>
        <w:rPr>
          <w:rFonts w:cs="Arial"/>
          <w:sz w:val="28"/>
          <w:szCs w:val="28"/>
        </w:rPr>
      </w:pPr>
      <w:r w:rsidRPr="007D110C">
        <w:rPr>
          <w:rFonts w:cs="Arial"/>
          <w:sz w:val="28"/>
          <w:szCs w:val="28"/>
        </w:rPr>
        <w:t>To be responsible for the day-to-day management of the corporate engagement budget, ensuring that all expenditure is appropriately monitored and in line with the agreed budget.</w:t>
      </w:r>
    </w:p>
    <w:p w14:paraId="3BFB3F9F" w14:textId="77777777" w:rsidR="00741A89" w:rsidRPr="00741A89" w:rsidRDefault="00741A89" w:rsidP="00741A89">
      <w:pPr>
        <w:pStyle w:val="ListParagraph"/>
        <w:rPr>
          <w:rFonts w:cs="Arial"/>
          <w:sz w:val="28"/>
          <w:szCs w:val="28"/>
        </w:rPr>
      </w:pPr>
    </w:p>
    <w:p w14:paraId="4B38FEAE" w14:textId="3D625C8D" w:rsidR="00741A89" w:rsidRPr="00741A89" w:rsidRDefault="00741A89" w:rsidP="00E91932">
      <w:pPr>
        <w:pStyle w:val="ListParagraph"/>
        <w:numPr>
          <w:ilvl w:val="0"/>
          <w:numId w:val="1"/>
        </w:numPr>
        <w:spacing w:after="160" w:line="259" w:lineRule="auto"/>
        <w:ind w:hanging="436"/>
        <w:rPr>
          <w:rFonts w:cs="Arial"/>
          <w:sz w:val="28"/>
          <w:szCs w:val="28"/>
        </w:rPr>
      </w:pPr>
      <w:r w:rsidRPr="00741A89">
        <w:rPr>
          <w:rFonts w:cs="Arial"/>
          <w:sz w:val="28"/>
          <w:szCs w:val="28"/>
        </w:rPr>
        <w:t xml:space="preserve">To work closely with the Head of Communications and the Communications team to ensure we maintain a consistent and proactive approach to the promotion of our corporate engagement work, </w:t>
      </w:r>
      <w:r w:rsidR="007D110C">
        <w:rPr>
          <w:rFonts w:cs="Arial"/>
          <w:sz w:val="28"/>
          <w:szCs w:val="28"/>
        </w:rPr>
        <w:t>maximising opportunities for positive coverage</w:t>
      </w:r>
      <w:r w:rsidRPr="00741A89">
        <w:rPr>
          <w:rFonts w:cs="Arial"/>
          <w:sz w:val="28"/>
          <w:szCs w:val="28"/>
        </w:rPr>
        <w:t xml:space="preserve">.  </w:t>
      </w:r>
    </w:p>
    <w:p w14:paraId="349BFEFB" w14:textId="77777777" w:rsidR="007C667E" w:rsidRPr="00741A89" w:rsidRDefault="007C667E" w:rsidP="00741A89">
      <w:pPr>
        <w:spacing w:after="0" w:line="240" w:lineRule="auto"/>
        <w:ind w:left="709"/>
        <w:rPr>
          <w:rFonts w:eastAsia="Times New Roman" w:cs="Arial"/>
          <w:sz w:val="28"/>
          <w:szCs w:val="28"/>
        </w:rPr>
      </w:pPr>
    </w:p>
    <w:p w14:paraId="11D4AEA9" w14:textId="77777777" w:rsidR="007D110C" w:rsidRDefault="00CF4C1E" w:rsidP="007D110C">
      <w:pPr>
        <w:numPr>
          <w:ilvl w:val="0"/>
          <w:numId w:val="1"/>
        </w:numPr>
        <w:spacing w:after="0" w:line="240" w:lineRule="auto"/>
        <w:ind w:left="709" w:hanging="425"/>
        <w:rPr>
          <w:rFonts w:eastAsia="Times New Roman" w:cs="Arial"/>
          <w:sz w:val="28"/>
          <w:szCs w:val="28"/>
          <w:lang w:eastAsia="en-GB"/>
        </w:rPr>
      </w:pPr>
      <w:r w:rsidRPr="00CF4C1E">
        <w:rPr>
          <w:rFonts w:eastAsia="Times New Roman" w:cs="Arial"/>
          <w:sz w:val="28"/>
          <w:szCs w:val="28"/>
          <w:lang w:eastAsia="en-GB"/>
        </w:rPr>
        <w:t xml:space="preserve">To plan and deliver events aimed at attracting new corporate partners as well as recognising the contributions of our existing partners. </w:t>
      </w:r>
    </w:p>
    <w:p w14:paraId="273D4317" w14:textId="77777777" w:rsidR="007D110C" w:rsidRDefault="007D110C" w:rsidP="007D110C">
      <w:pPr>
        <w:pStyle w:val="ListParagraph"/>
        <w:rPr>
          <w:rFonts w:eastAsia="Times New Roman" w:cs="Arial"/>
          <w:sz w:val="28"/>
          <w:szCs w:val="28"/>
          <w:lang w:eastAsia="en-GB"/>
        </w:rPr>
      </w:pPr>
    </w:p>
    <w:p w14:paraId="1B3DB3B7" w14:textId="775F2035" w:rsidR="007D110C" w:rsidRPr="00F80F73" w:rsidRDefault="007D110C" w:rsidP="00E91932">
      <w:pPr>
        <w:pStyle w:val="ListParagraph"/>
        <w:numPr>
          <w:ilvl w:val="0"/>
          <w:numId w:val="1"/>
        </w:numPr>
        <w:spacing w:after="160" w:line="259" w:lineRule="auto"/>
        <w:ind w:hanging="436"/>
        <w:rPr>
          <w:rFonts w:cs="Arial"/>
          <w:sz w:val="28"/>
          <w:szCs w:val="28"/>
        </w:rPr>
      </w:pPr>
      <w:r w:rsidRPr="00F80F73">
        <w:rPr>
          <w:rFonts w:cs="Arial"/>
          <w:sz w:val="28"/>
          <w:szCs w:val="28"/>
        </w:rPr>
        <w:t xml:space="preserve">To promote the work of </w:t>
      </w:r>
      <w:r>
        <w:rPr>
          <w:rFonts w:cs="Arial"/>
          <w:sz w:val="28"/>
          <w:szCs w:val="28"/>
        </w:rPr>
        <w:t>the E</w:t>
      </w:r>
      <w:r w:rsidR="00E91932">
        <w:rPr>
          <w:rFonts w:cs="Arial"/>
          <w:sz w:val="28"/>
          <w:szCs w:val="28"/>
        </w:rPr>
        <w:t>ngagement</w:t>
      </w:r>
      <w:r>
        <w:rPr>
          <w:rFonts w:cs="Arial"/>
          <w:sz w:val="28"/>
          <w:szCs w:val="28"/>
        </w:rPr>
        <w:t xml:space="preserve"> team, the Services </w:t>
      </w:r>
      <w:r w:rsidR="00BE0DCC">
        <w:rPr>
          <w:rFonts w:cs="Arial"/>
          <w:sz w:val="28"/>
          <w:szCs w:val="28"/>
        </w:rPr>
        <w:t>directorate,</w:t>
      </w:r>
      <w:r>
        <w:rPr>
          <w:rFonts w:cs="Arial"/>
          <w:sz w:val="28"/>
          <w:szCs w:val="28"/>
        </w:rPr>
        <w:t xml:space="preserve"> </w:t>
      </w:r>
      <w:r w:rsidRPr="00F80F73">
        <w:rPr>
          <w:rFonts w:cs="Arial"/>
          <w:sz w:val="28"/>
          <w:szCs w:val="28"/>
        </w:rPr>
        <w:t xml:space="preserve">and the wider Charity to </w:t>
      </w:r>
      <w:r w:rsidR="00E91932">
        <w:rPr>
          <w:rFonts w:cs="Arial"/>
          <w:sz w:val="28"/>
          <w:szCs w:val="28"/>
        </w:rPr>
        <w:t>corporate partners.</w:t>
      </w:r>
    </w:p>
    <w:p w14:paraId="2924332C" w14:textId="77777777" w:rsidR="007D110C" w:rsidRPr="00F80F73" w:rsidRDefault="007D110C" w:rsidP="007D110C">
      <w:pPr>
        <w:pStyle w:val="ListParagraph"/>
        <w:spacing w:after="160" w:line="259" w:lineRule="auto"/>
        <w:ind w:left="1080"/>
        <w:rPr>
          <w:rFonts w:cs="Arial"/>
          <w:sz w:val="28"/>
          <w:szCs w:val="28"/>
        </w:rPr>
      </w:pPr>
    </w:p>
    <w:p w14:paraId="330FF5B1" w14:textId="77777777" w:rsidR="007D110C" w:rsidRPr="00F80F73" w:rsidRDefault="007D110C" w:rsidP="00E91932">
      <w:pPr>
        <w:pStyle w:val="ListParagraph"/>
        <w:numPr>
          <w:ilvl w:val="0"/>
          <w:numId w:val="1"/>
        </w:numPr>
        <w:spacing w:after="160" w:line="259" w:lineRule="auto"/>
        <w:ind w:hanging="436"/>
        <w:rPr>
          <w:rFonts w:cs="Arial"/>
          <w:sz w:val="28"/>
          <w:szCs w:val="28"/>
        </w:rPr>
      </w:pPr>
      <w:r w:rsidRPr="00F80F73">
        <w:rPr>
          <w:rFonts w:cs="Arial"/>
          <w:sz w:val="28"/>
          <w:szCs w:val="28"/>
        </w:rPr>
        <w:t xml:space="preserve">To represent the Charity effectively externally and to participate as required in national and local forums in line with the </w:t>
      </w:r>
      <w:r>
        <w:rPr>
          <w:rFonts w:cs="Arial"/>
          <w:sz w:val="28"/>
          <w:szCs w:val="28"/>
        </w:rPr>
        <w:t>organisation’s</w:t>
      </w:r>
      <w:r w:rsidRPr="00F80F73">
        <w:rPr>
          <w:rFonts w:cs="Arial"/>
          <w:sz w:val="28"/>
          <w:szCs w:val="28"/>
        </w:rPr>
        <w:t xml:space="preserve"> key themes.</w:t>
      </w:r>
    </w:p>
    <w:p w14:paraId="065157ED" w14:textId="77777777" w:rsidR="007D110C" w:rsidRPr="00F80F73" w:rsidRDefault="007D110C" w:rsidP="007D110C">
      <w:pPr>
        <w:pStyle w:val="ListParagraph"/>
        <w:spacing w:after="160" w:line="259" w:lineRule="auto"/>
        <w:ind w:left="1080"/>
        <w:rPr>
          <w:rFonts w:cs="Arial"/>
          <w:sz w:val="28"/>
          <w:szCs w:val="28"/>
        </w:rPr>
      </w:pPr>
    </w:p>
    <w:p w14:paraId="284DBB69" w14:textId="475C249A" w:rsidR="00AA4F1E" w:rsidRPr="00BE0DCC" w:rsidRDefault="007D110C" w:rsidP="00BE0DCC">
      <w:pPr>
        <w:pStyle w:val="ListParagraph"/>
        <w:numPr>
          <w:ilvl w:val="0"/>
          <w:numId w:val="1"/>
        </w:numPr>
        <w:spacing w:after="0" w:line="240" w:lineRule="auto"/>
        <w:ind w:hanging="436"/>
        <w:rPr>
          <w:rFonts w:cs="Arial"/>
          <w:sz w:val="28"/>
          <w:szCs w:val="28"/>
        </w:rPr>
      </w:pPr>
      <w:r w:rsidRPr="00F80F73">
        <w:rPr>
          <w:rFonts w:cs="Arial"/>
          <w:sz w:val="28"/>
          <w:szCs w:val="28"/>
        </w:rPr>
        <w:t xml:space="preserve">To complete other reasonable related tasks requested by the </w:t>
      </w:r>
      <w:r w:rsidR="00E91932">
        <w:rPr>
          <w:rFonts w:cs="Arial"/>
          <w:sz w:val="28"/>
          <w:szCs w:val="28"/>
        </w:rPr>
        <w:t xml:space="preserve">Head of Engagement </w:t>
      </w:r>
      <w:r w:rsidRPr="00F80F73">
        <w:rPr>
          <w:rFonts w:cs="Arial"/>
          <w:sz w:val="28"/>
          <w:szCs w:val="28"/>
        </w:rPr>
        <w:t>that are commensurate with the post.</w:t>
      </w:r>
      <w:r w:rsidR="00CF4C1E" w:rsidRPr="00BE0DCC">
        <w:rPr>
          <w:rFonts w:eastAsia="Times New Roman" w:cs="Arial"/>
          <w:sz w:val="28"/>
          <w:szCs w:val="28"/>
          <w:lang w:eastAsia="en-GB"/>
        </w:rPr>
        <w:br/>
      </w:r>
      <w:r w:rsidR="00DB6A69" w:rsidRPr="00BE0DCC">
        <w:rPr>
          <w:rFonts w:eastAsia="Times New Roman" w:cs="Arial"/>
          <w:sz w:val="28"/>
          <w:szCs w:val="28"/>
          <w:lang w:eastAsia="en-GB"/>
        </w:rPr>
        <w:br/>
      </w:r>
    </w:p>
    <w:p w14:paraId="082CE405" w14:textId="77777777" w:rsidR="007C667E" w:rsidRPr="00905595" w:rsidRDefault="007C667E" w:rsidP="00460685">
      <w:pPr>
        <w:spacing w:after="0" w:line="240" w:lineRule="auto"/>
        <w:ind w:left="709" w:hanging="425"/>
        <w:rPr>
          <w:rFonts w:eastAsia="Times New Roman" w:cs="Arial"/>
          <w:sz w:val="28"/>
          <w:szCs w:val="28"/>
          <w:lang w:eastAsia="en-GB"/>
        </w:rPr>
      </w:pPr>
    </w:p>
    <w:p w14:paraId="66A65652" w14:textId="00A003BA" w:rsidR="007C667E" w:rsidRDefault="007C667E" w:rsidP="00460685">
      <w:pPr>
        <w:spacing w:after="0" w:line="240" w:lineRule="auto"/>
        <w:ind w:left="720" w:hanging="436"/>
        <w:rPr>
          <w:rFonts w:cs="Arial"/>
          <w:sz w:val="28"/>
          <w:szCs w:val="28"/>
          <w:lang w:eastAsia="en-GB"/>
        </w:rPr>
      </w:pPr>
    </w:p>
    <w:p w14:paraId="15BB9C90" w14:textId="77777777" w:rsidR="00C01F13" w:rsidRPr="00905595" w:rsidRDefault="00C01F13" w:rsidP="00460685">
      <w:pPr>
        <w:spacing w:after="0" w:line="240" w:lineRule="auto"/>
        <w:ind w:left="720" w:hanging="436"/>
        <w:rPr>
          <w:rFonts w:cs="Arial"/>
          <w:sz w:val="28"/>
          <w:szCs w:val="28"/>
          <w:lang w:eastAsia="en-GB"/>
        </w:rPr>
      </w:pPr>
    </w:p>
    <w:p w14:paraId="164A6CF2" w14:textId="77777777" w:rsidR="007C667E" w:rsidRPr="00D7555F" w:rsidRDefault="007C667E" w:rsidP="007C667E">
      <w:pPr>
        <w:spacing w:after="160" w:line="259" w:lineRule="auto"/>
        <w:rPr>
          <w:rFonts w:eastAsia="Times New Roman" w:cs="Arial"/>
          <w:b/>
          <w:bCs/>
          <w:color w:val="1F497D" w:themeColor="text2"/>
          <w:sz w:val="28"/>
          <w:szCs w:val="28"/>
        </w:rPr>
      </w:pPr>
      <w:r w:rsidRPr="00D7555F">
        <w:rPr>
          <w:rFonts w:eastAsia="Times New Roman" w:cs="Arial"/>
          <w:b/>
          <w:bCs/>
          <w:color w:val="1F497D" w:themeColor="text2"/>
          <w:sz w:val="28"/>
          <w:szCs w:val="28"/>
        </w:rPr>
        <w:lastRenderedPageBreak/>
        <w:t>Special Requirements</w:t>
      </w:r>
    </w:p>
    <w:p w14:paraId="58A0C507" w14:textId="77777777" w:rsidR="00D67A78" w:rsidRDefault="007C667E" w:rsidP="00D67A78">
      <w:pPr>
        <w:pStyle w:val="ListParagraph"/>
        <w:numPr>
          <w:ilvl w:val="0"/>
          <w:numId w:val="6"/>
        </w:numPr>
        <w:spacing w:line="240" w:lineRule="auto"/>
        <w:rPr>
          <w:rFonts w:eastAsia="Times New Roman" w:cs="Arial"/>
          <w:sz w:val="28"/>
          <w:szCs w:val="28"/>
        </w:rPr>
      </w:pPr>
      <w:r w:rsidRPr="00D67A78">
        <w:rPr>
          <w:rFonts w:eastAsia="Times New Roman" w:cs="Arial"/>
          <w:sz w:val="28"/>
          <w:szCs w:val="28"/>
        </w:rPr>
        <w:t xml:space="preserve">The post will involve lone working and some working out of normal office hours.  </w:t>
      </w:r>
    </w:p>
    <w:p w14:paraId="444AC181" w14:textId="77777777" w:rsidR="00D67A78" w:rsidRDefault="007C667E" w:rsidP="00D67A78">
      <w:pPr>
        <w:pStyle w:val="ListParagraph"/>
        <w:numPr>
          <w:ilvl w:val="0"/>
          <w:numId w:val="6"/>
        </w:numPr>
        <w:spacing w:line="240" w:lineRule="auto"/>
        <w:rPr>
          <w:rFonts w:eastAsia="Times New Roman" w:cs="Arial"/>
          <w:sz w:val="28"/>
          <w:szCs w:val="28"/>
        </w:rPr>
      </w:pPr>
      <w:r w:rsidRPr="00D67A78">
        <w:rPr>
          <w:rFonts w:eastAsia="Times New Roman" w:cs="Arial"/>
          <w:sz w:val="28"/>
          <w:szCs w:val="28"/>
        </w:rPr>
        <w:t xml:space="preserve">A willingness to work in an environment with </w:t>
      </w:r>
      <w:r w:rsidR="009C4565" w:rsidRPr="00D67A78">
        <w:rPr>
          <w:rFonts w:eastAsia="Times New Roman" w:cs="Arial"/>
          <w:sz w:val="28"/>
          <w:szCs w:val="28"/>
        </w:rPr>
        <w:t>g</w:t>
      </w:r>
      <w:r w:rsidRPr="00D67A78">
        <w:rPr>
          <w:rFonts w:eastAsia="Times New Roman" w:cs="Arial"/>
          <w:sz w:val="28"/>
          <w:szCs w:val="28"/>
        </w:rPr>
        <w:t xml:space="preserve">uide </w:t>
      </w:r>
      <w:r w:rsidR="009C4565" w:rsidRPr="00D67A78">
        <w:rPr>
          <w:rFonts w:eastAsia="Times New Roman" w:cs="Arial"/>
          <w:sz w:val="28"/>
          <w:szCs w:val="28"/>
        </w:rPr>
        <w:t>d</w:t>
      </w:r>
      <w:r w:rsidRPr="00D67A78">
        <w:rPr>
          <w:rFonts w:eastAsia="Times New Roman" w:cs="Arial"/>
          <w:sz w:val="28"/>
          <w:szCs w:val="28"/>
        </w:rPr>
        <w:t xml:space="preserve">ogs is essential.  </w:t>
      </w:r>
    </w:p>
    <w:p w14:paraId="40423BA2" w14:textId="2AB386E5" w:rsidR="007C667E" w:rsidRPr="00D67A78" w:rsidRDefault="007C667E" w:rsidP="00D67A78">
      <w:pPr>
        <w:pStyle w:val="ListParagraph"/>
        <w:numPr>
          <w:ilvl w:val="0"/>
          <w:numId w:val="6"/>
        </w:numPr>
        <w:spacing w:line="240" w:lineRule="auto"/>
        <w:rPr>
          <w:rFonts w:eastAsia="Times New Roman" w:cs="Arial"/>
          <w:sz w:val="28"/>
          <w:szCs w:val="28"/>
        </w:rPr>
      </w:pPr>
      <w:r w:rsidRPr="00D67A78">
        <w:rPr>
          <w:rFonts w:eastAsia="Times New Roman" w:cs="Arial"/>
          <w:sz w:val="28"/>
          <w:szCs w:val="28"/>
        </w:rPr>
        <w:t>The post will also involve extensive local, and some national travel.</w:t>
      </w:r>
    </w:p>
    <w:p w14:paraId="098EA8AA" w14:textId="5971F74F" w:rsidR="00460685" w:rsidRDefault="00460685">
      <w:pPr>
        <w:rPr>
          <w:rFonts w:eastAsia="Times New Roman" w:cs="Arial"/>
          <w:b/>
          <w:bCs/>
          <w:color w:val="002060"/>
          <w:sz w:val="28"/>
          <w:szCs w:val="28"/>
        </w:rPr>
      </w:pPr>
    </w:p>
    <w:p w14:paraId="10545F99" w14:textId="394790E6" w:rsidR="00ED227B" w:rsidRPr="00ED227B" w:rsidRDefault="00ED227B" w:rsidP="00ED227B">
      <w:pPr>
        <w:keepNext/>
        <w:spacing w:after="0" w:line="240" w:lineRule="auto"/>
        <w:jc w:val="both"/>
        <w:outlineLvl w:val="2"/>
        <w:rPr>
          <w:rFonts w:eastAsia="Times New Roman" w:cs="Arial"/>
          <w:b/>
          <w:bCs/>
          <w:color w:val="002060"/>
          <w:sz w:val="28"/>
          <w:szCs w:val="28"/>
        </w:rPr>
      </w:pPr>
      <w:r w:rsidRPr="00ED227B">
        <w:rPr>
          <w:rFonts w:eastAsia="Times New Roman" w:cs="Arial"/>
          <w:b/>
          <w:bCs/>
          <w:color w:val="002060"/>
          <w:sz w:val="28"/>
          <w:szCs w:val="28"/>
        </w:rPr>
        <w:t>General</w:t>
      </w:r>
    </w:p>
    <w:p w14:paraId="0FE433B9" w14:textId="77777777" w:rsidR="00ED227B" w:rsidRPr="00ED227B" w:rsidRDefault="00ED227B" w:rsidP="00ED227B">
      <w:pPr>
        <w:spacing w:after="0" w:line="240" w:lineRule="auto"/>
        <w:rPr>
          <w:rFonts w:eastAsia="Times New Roman" w:cs="Arial"/>
          <w:sz w:val="20"/>
          <w:szCs w:val="20"/>
        </w:rPr>
      </w:pPr>
    </w:p>
    <w:p w14:paraId="40A0EA18" w14:textId="77777777" w:rsidR="00ED227B" w:rsidRPr="00ED227B" w:rsidRDefault="00ED227B" w:rsidP="00ED227B">
      <w:pPr>
        <w:keepNext/>
        <w:spacing w:after="0" w:line="240" w:lineRule="auto"/>
        <w:jc w:val="both"/>
        <w:outlineLvl w:val="2"/>
        <w:rPr>
          <w:rFonts w:eastAsia="Times New Roman" w:cs="Arial"/>
          <w:sz w:val="28"/>
          <w:szCs w:val="28"/>
        </w:rPr>
      </w:pPr>
      <w:r w:rsidRPr="00ED227B">
        <w:rPr>
          <w:rFonts w:eastAsia="Times New Roman" w:cs="Arial"/>
          <w:sz w:val="28"/>
          <w:szCs w:val="28"/>
        </w:rPr>
        <w:t>It is a requirement of all staff that they:</w:t>
      </w:r>
    </w:p>
    <w:p w14:paraId="784162CC" w14:textId="77777777" w:rsidR="00ED227B" w:rsidRPr="00ED227B" w:rsidRDefault="00ED227B" w:rsidP="00ED227B">
      <w:pPr>
        <w:keepNext/>
        <w:spacing w:after="0" w:line="240" w:lineRule="auto"/>
        <w:jc w:val="both"/>
        <w:outlineLvl w:val="2"/>
        <w:rPr>
          <w:rFonts w:eastAsia="Times New Roman" w:cs="Arial"/>
          <w:b/>
          <w:bCs/>
          <w:sz w:val="28"/>
          <w:szCs w:val="28"/>
        </w:rPr>
      </w:pPr>
    </w:p>
    <w:p w14:paraId="7F782245" w14:textId="6109B03F" w:rsidR="00ED227B" w:rsidRPr="00ED227B" w:rsidRDefault="00ED227B" w:rsidP="00460685">
      <w:pPr>
        <w:numPr>
          <w:ilvl w:val="0"/>
          <w:numId w:val="4"/>
        </w:numPr>
        <w:spacing w:after="0" w:line="240" w:lineRule="auto"/>
        <w:contextualSpacing/>
        <w:rPr>
          <w:rFonts w:eastAsia="Times New Roman" w:cs="Arial"/>
          <w:sz w:val="28"/>
          <w:szCs w:val="28"/>
        </w:rPr>
      </w:pPr>
      <w:r w:rsidRPr="00ED227B">
        <w:rPr>
          <w:rFonts w:eastAsia="Times New Roman" w:cs="Arial"/>
          <w:sz w:val="28"/>
          <w:szCs w:val="28"/>
        </w:rPr>
        <w:t xml:space="preserve">Work in support of the values of Pocklington.  These promote respect of service users, recognising their skills and entitlement </w:t>
      </w:r>
      <w:proofErr w:type="gramStart"/>
      <w:r w:rsidRPr="00ED227B">
        <w:rPr>
          <w:rFonts w:eastAsia="Times New Roman" w:cs="Arial"/>
          <w:sz w:val="28"/>
          <w:szCs w:val="28"/>
        </w:rPr>
        <w:t>to</w:t>
      </w:r>
      <w:r w:rsidR="00DB6A69">
        <w:rPr>
          <w:rFonts w:eastAsia="Times New Roman" w:cs="Arial"/>
          <w:sz w:val="28"/>
          <w:szCs w:val="28"/>
        </w:rPr>
        <w:t xml:space="preserve"> </w:t>
      </w:r>
      <w:r w:rsidR="00BE0DCC">
        <w:rPr>
          <w:rFonts w:eastAsia="Times New Roman" w:cs="Arial"/>
          <w:sz w:val="28"/>
          <w:szCs w:val="28"/>
        </w:rPr>
        <w:t>c</w:t>
      </w:r>
      <w:r w:rsidRPr="00ED227B">
        <w:rPr>
          <w:rFonts w:eastAsia="Times New Roman" w:cs="Arial"/>
          <w:sz w:val="28"/>
          <w:szCs w:val="28"/>
        </w:rPr>
        <w:t>hoice</w:t>
      </w:r>
      <w:proofErr w:type="gramEnd"/>
      <w:r w:rsidRPr="00ED227B">
        <w:rPr>
          <w:rFonts w:eastAsia="Times New Roman" w:cs="Arial"/>
          <w:sz w:val="28"/>
          <w:szCs w:val="28"/>
        </w:rPr>
        <w:t>, dignity and independence.</w:t>
      </w:r>
    </w:p>
    <w:p w14:paraId="3EC79C24" w14:textId="77777777" w:rsidR="00ED227B" w:rsidRPr="00ED227B" w:rsidRDefault="00ED227B" w:rsidP="00460685">
      <w:pPr>
        <w:spacing w:after="0" w:line="240" w:lineRule="auto"/>
        <w:rPr>
          <w:rFonts w:eastAsia="Times New Roman" w:cs="Arial"/>
          <w:sz w:val="28"/>
          <w:szCs w:val="28"/>
        </w:rPr>
      </w:pPr>
    </w:p>
    <w:p w14:paraId="0ABDDA49" w14:textId="77777777" w:rsidR="00ED227B" w:rsidRPr="00ED227B" w:rsidRDefault="00ED227B" w:rsidP="00460685">
      <w:pPr>
        <w:numPr>
          <w:ilvl w:val="0"/>
          <w:numId w:val="4"/>
        </w:numPr>
        <w:spacing w:after="0" w:line="240" w:lineRule="auto"/>
        <w:rPr>
          <w:rFonts w:eastAsia="Times New Roman" w:cs="Arial"/>
          <w:sz w:val="28"/>
          <w:szCs w:val="28"/>
        </w:rPr>
      </w:pPr>
      <w:r w:rsidRPr="00ED227B">
        <w:rPr>
          <w:rFonts w:eastAsia="Times New Roman" w:cs="Arial"/>
          <w:sz w:val="28"/>
          <w:szCs w:val="28"/>
        </w:rPr>
        <w:t xml:space="preserve">Positively work in support of the principles outlined in the Equality &amp; Diversity Policy. </w:t>
      </w:r>
    </w:p>
    <w:p w14:paraId="306BE7C1" w14:textId="77777777" w:rsidR="00ED227B" w:rsidRPr="00ED227B" w:rsidRDefault="00ED227B" w:rsidP="00460685">
      <w:pPr>
        <w:spacing w:after="0" w:line="240" w:lineRule="auto"/>
        <w:rPr>
          <w:rFonts w:eastAsia="Times New Roman" w:cs="Arial"/>
          <w:sz w:val="28"/>
          <w:szCs w:val="28"/>
        </w:rPr>
      </w:pPr>
    </w:p>
    <w:p w14:paraId="36A6AAA9" w14:textId="77777777" w:rsidR="00ED227B" w:rsidRPr="00ED227B" w:rsidRDefault="00ED227B" w:rsidP="00460685">
      <w:pPr>
        <w:numPr>
          <w:ilvl w:val="0"/>
          <w:numId w:val="4"/>
        </w:numPr>
        <w:spacing w:after="0" w:line="240" w:lineRule="auto"/>
        <w:contextualSpacing/>
        <w:rPr>
          <w:rFonts w:eastAsia="Times New Roman" w:cs="Arial"/>
          <w:sz w:val="28"/>
          <w:szCs w:val="28"/>
        </w:rPr>
      </w:pPr>
      <w:r w:rsidRPr="00ED227B">
        <w:rPr>
          <w:rFonts w:eastAsia="Times New Roman" w:cs="Arial"/>
          <w:sz w:val="28"/>
          <w:szCs w:val="28"/>
        </w:rPr>
        <w:t>Assist in maintaining a safe working environment by attending training in basic and specialist health and safety requirements as necessary, both on appointment and as changes in duties and techniques demand and to follow the requirements of the Health and Safety at Work Policy and any local codes of safe working practices.</w:t>
      </w:r>
    </w:p>
    <w:p w14:paraId="32EDDD2D" w14:textId="77777777" w:rsidR="00ED227B" w:rsidRPr="00ED227B" w:rsidRDefault="00ED227B" w:rsidP="00460685">
      <w:pPr>
        <w:spacing w:after="0" w:line="240" w:lineRule="auto"/>
        <w:rPr>
          <w:rFonts w:eastAsia="Times New Roman" w:cs="Arial"/>
          <w:sz w:val="28"/>
          <w:szCs w:val="28"/>
        </w:rPr>
      </w:pPr>
    </w:p>
    <w:p w14:paraId="6A4AE1A2" w14:textId="77777777" w:rsidR="00ED227B" w:rsidRPr="00ED227B" w:rsidRDefault="00ED227B" w:rsidP="00460685">
      <w:pPr>
        <w:numPr>
          <w:ilvl w:val="0"/>
          <w:numId w:val="4"/>
        </w:numPr>
        <w:spacing w:after="0" w:line="240" w:lineRule="auto"/>
        <w:contextualSpacing/>
        <w:rPr>
          <w:rFonts w:eastAsia="Times New Roman" w:cs="Arial"/>
          <w:sz w:val="28"/>
          <w:szCs w:val="28"/>
        </w:rPr>
      </w:pPr>
      <w:r w:rsidRPr="00ED227B">
        <w:rPr>
          <w:rFonts w:eastAsia="Times New Roman" w:cs="Arial"/>
          <w:sz w:val="28"/>
          <w:szCs w:val="28"/>
        </w:rPr>
        <w:t>Comply with the requirements of the Charity’s HR policies and procedures.</w:t>
      </w:r>
    </w:p>
    <w:p w14:paraId="49B2BFCB" w14:textId="5116B4BE" w:rsidR="007C667E" w:rsidRPr="00905595" w:rsidRDefault="007C667E" w:rsidP="002B761E">
      <w:pPr>
        <w:pStyle w:val="Heading3"/>
      </w:pPr>
      <w:r w:rsidRPr="00905595">
        <w:br w:type="page"/>
      </w:r>
      <w:r w:rsidRPr="00905595">
        <w:rPr>
          <w:noProof/>
          <w:lang w:eastAsia="en-GB"/>
        </w:rPr>
        <w:lastRenderedPageBreak/>
        <w:drawing>
          <wp:anchor distT="0" distB="0" distL="114300" distR="114300" simplePos="0" relativeHeight="251659264" behindDoc="0" locked="0" layoutInCell="1" allowOverlap="1" wp14:anchorId="0C348B53" wp14:editId="2411A8A7">
            <wp:simplePos x="0" y="0"/>
            <wp:positionH relativeFrom="column">
              <wp:posOffset>1210945</wp:posOffset>
            </wp:positionH>
            <wp:positionV relativeFrom="paragraph">
              <wp:posOffset>489</wp:posOffset>
            </wp:positionV>
            <wp:extent cx="2707005" cy="1304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7005" cy="1304925"/>
                    </a:xfrm>
                    <a:prstGeom prst="rect">
                      <a:avLst/>
                    </a:prstGeom>
                    <a:noFill/>
                  </pic:spPr>
                </pic:pic>
              </a:graphicData>
            </a:graphic>
            <wp14:sizeRelH relativeFrom="page">
              <wp14:pctWidth>0</wp14:pctWidth>
            </wp14:sizeRelH>
            <wp14:sizeRelV relativeFrom="page">
              <wp14:pctHeight>0</wp14:pctHeight>
            </wp14:sizeRelV>
          </wp:anchor>
        </w:drawing>
      </w:r>
      <w:r w:rsidR="002B761E">
        <w:br/>
      </w:r>
      <w:r w:rsidR="002B761E">
        <w:br/>
      </w:r>
      <w:r w:rsidR="002B761E">
        <w:br/>
      </w:r>
      <w:r w:rsidR="002B761E">
        <w:br/>
      </w:r>
      <w:r w:rsidR="002B761E">
        <w:br/>
      </w:r>
      <w:r w:rsidR="002B761E">
        <w:br/>
      </w:r>
      <w:r w:rsidR="002B761E">
        <w:br/>
      </w:r>
      <w:r w:rsidR="002B761E">
        <w:br/>
      </w:r>
      <w:r w:rsidR="002B761E">
        <w:br/>
      </w:r>
      <w:r w:rsidR="002B761E">
        <w:br/>
      </w:r>
      <w:r w:rsidRPr="00905595">
        <w:t>Thomas Pocklington Trust (TPT) is a charity established to provide services for visually impaired people: our mission is to improve the lives of people living with sight loss.</w:t>
      </w:r>
    </w:p>
    <w:p w14:paraId="6974A5D9" w14:textId="739F12B0" w:rsidR="007C667E" w:rsidRPr="00905595" w:rsidRDefault="007C667E" w:rsidP="007C667E">
      <w:pPr>
        <w:rPr>
          <w:rFonts w:cs="Arial"/>
          <w:sz w:val="28"/>
          <w:szCs w:val="28"/>
        </w:rPr>
      </w:pPr>
      <w:r w:rsidRPr="00905595">
        <w:rPr>
          <w:rFonts w:cs="Arial"/>
          <w:sz w:val="28"/>
          <w:szCs w:val="28"/>
        </w:rPr>
        <w:t xml:space="preserve">TPT is registered with the Disability Confident Scheme as a Disability Confident Committed employer. Therefore, we believe in treating all employees fairly and we are committed to recruiting equally. TPT’s charitable objective and aim is to support visually impaired individuals back into work. For this </w:t>
      </w:r>
      <w:proofErr w:type="gramStart"/>
      <w:r w:rsidRPr="00905595">
        <w:rPr>
          <w:rFonts w:cs="Arial"/>
          <w:sz w:val="28"/>
          <w:szCs w:val="28"/>
        </w:rPr>
        <w:t>reason</w:t>
      </w:r>
      <w:proofErr w:type="gramEnd"/>
      <w:r w:rsidRPr="00905595">
        <w:rPr>
          <w:rFonts w:cs="Arial"/>
          <w:sz w:val="28"/>
          <w:szCs w:val="28"/>
        </w:rPr>
        <w:t xml:space="preserve"> we are actively seeking applications from all backgrounds including disabled</w:t>
      </w:r>
      <w:r w:rsidR="00460685">
        <w:rPr>
          <w:rFonts w:cs="Arial"/>
          <w:sz w:val="28"/>
          <w:szCs w:val="28"/>
        </w:rPr>
        <w:t xml:space="preserve">, </w:t>
      </w:r>
      <w:r w:rsidRPr="00905595">
        <w:rPr>
          <w:rFonts w:cs="Arial"/>
          <w:sz w:val="28"/>
          <w:szCs w:val="28"/>
        </w:rPr>
        <w:t xml:space="preserve">visually impaired individuals and people who have lived experience of sight loss.  We also guarantee all disabled applicants that reach the minimum appointment criteria an interview. We are happy to accept applications from all suitably qualified persons who have the appropriate skills and talent regardless of their age, gender, race, religion, disability, sexual </w:t>
      </w:r>
      <w:proofErr w:type="gramStart"/>
      <w:r w:rsidRPr="00905595">
        <w:rPr>
          <w:rFonts w:cs="Arial"/>
          <w:sz w:val="28"/>
          <w:szCs w:val="28"/>
        </w:rPr>
        <w:t>orientation</w:t>
      </w:r>
      <w:proofErr w:type="gramEnd"/>
      <w:r w:rsidRPr="00905595">
        <w:rPr>
          <w:rFonts w:cs="Arial"/>
          <w:sz w:val="28"/>
          <w:szCs w:val="28"/>
        </w:rPr>
        <w:t xml:space="preserve"> or marital status.</w:t>
      </w:r>
    </w:p>
    <w:p w14:paraId="3B0B68EC" w14:textId="77777777" w:rsidR="007C667E" w:rsidRPr="00905595" w:rsidRDefault="007C667E" w:rsidP="007C667E">
      <w:pPr>
        <w:rPr>
          <w:rFonts w:cs="Arial"/>
          <w:sz w:val="28"/>
          <w:szCs w:val="28"/>
        </w:rPr>
      </w:pPr>
    </w:p>
    <w:p w14:paraId="3FC4FF93" w14:textId="77777777" w:rsidR="007C667E" w:rsidRPr="00905595" w:rsidRDefault="007C667E" w:rsidP="007C667E">
      <w:pPr>
        <w:rPr>
          <w:rFonts w:cs="Arial"/>
          <w:sz w:val="28"/>
          <w:szCs w:val="28"/>
        </w:rPr>
      </w:pPr>
    </w:p>
    <w:p w14:paraId="038D7C14" w14:textId="77777777" w:rsidR="007C667E" w:rsidRPr="00905595" w:rsidRDefault="007C667E" w:rsidP="007C667E">
      <w:pPr>
        <w:rPr>
          <w:rFonts w:cs="Arial"/>
          <w:sz w:val="28"/>
          <w:szCs w:val="28"/>
        </w:rPr>
      </w:pPr>
    </w:p>
    <w:p w14:paraId="65DDBE4A" w14:textId="77777777" w:rsidR="007C667E" w:rsidRPr="00905595" w:rsidRDefault="007C667E" w:rsidP="007C667E">
      <w:pPr>
        <w:rPr>
          <w:rFonts w:cs="Arial"/>
          <w:sz w:val="28"/>
          <w:szCs w:val="28"/>
        </w:rPr>
      </w:pPr>
    </w:p>
    <w:p w14:paraId="06DA117A" w14:textId="77777777" w:rsidR="007C667E" w:rsidRPr="00905595" w:rsidRDefault="007C667E" w:rsidP="007C667E">
      <w:pPr>
        <w:rPr>
          <w:rFonts w:cs="Arial"/>
          <w:sz w:val="28"/>
          <w:szCs w:val="28"/>
        </w:rPr>
      </w:pPr>
    </w:p>
    <w:p w14:paraId="76DD1AB5" w14:textId="77777777" w:rsidR="007C667E" w:rsidRPr="00905595" w:rsidRDefault="007C667E" w:rsidP="007C667E">
      <w:pPr>
        <w:rPr>
          <w:rFonts w:cs="Arial"/>
          <w:sz w:val="28"/>
          <w:szCs w:val="28"/>
        </w:rPr>
      </w:pPr>
    </w:p>
    <w:p w14:paraId="1B568419" w14:textId="77777777" w:rsidR="007C667E" w:rsidRPr="00905595" w:rsidRDefault="007C667E" w:rsidP="007C667E">
      <w:pPr>
        <w:rPr>
          <w:rFonts w:cs="Arial"/>
          <w:sz w:val="28"/>
          <w:szCs w:val="28"/>
        </w:rPr>
      </w:pPr>
    </w:p>
    <w:p w14:paraId="61166DC0" w14:textId="77777777" w:rsidR="007C667E" w:rsidRPr="00905595" w:rsidRDefault="007C667E" w:rsidP="007C667E">
      <w:pPr>
        <w:rPr>
          <w:rFonts w:cs="Arial"/>
          <w:sz w:val="28"/>
          <w:szCs w:val="28"/>
        </w:rPr>
      </w:pPr>
    </w:p>
    <w:p w14:paraId="347D4135" w14:textId="77777777" w:rsidR="007C667E" w:rsidRPr="00905595" w:rsidRDefault="007C667E" w:rsidP="007C667E">
      <w:pPr>
        <w:rPr>
          <w:rFonts w:cs="Arial"/>
          <w:sz w:val="28"/>
          <w:szCs w:val="28"/>
        </w:rPr>
      </w:pPr>
    </w:p>
    <w:p w14:paraId="5B93098B" w14:textId="77777777" w:rsidR="00EB5A7C" w:rsidRDefault="00EB5A7C">
      <w:pPr>
        <w:rPr>
          <w:rFonts w:eastAsiaTheme="majorEastAsia" w:cs="Arial"/>
          <w:color w:val="365F91" w:themeColor="accent1" w:themeShade="BF"/>
          <w:sz w:val="28"/>
          <w:szCs w:val="28"/>
        </w:rPr>
      </w:pPr>
      <w:r>
        <w:rPr>
          <w:rFonts w:cs="Arial"/>
          <w:sz w:val="28"/>
          <w:szCs w:val="28"/>
        </w:rPr>
        <w:br w:type="page"/>
      </w:r>
    </w:p>
    <w:p w14:paraId="443B5BA8" w14:textId="1E2DBC07" w:rsidR="007C667E" w:rsidRPr="00416C98" w:rsidRDefault="007C667E" w:rsidP="007C667E">
      <w:pPr>
        <w:pStyle w:val="Heading2"/>
        <w:keepNext w:val="0"/>
        <w:keepLines w:val="0"/>
        <w:numPr>
          <w:ilvl w:val="1"/>
          <w:numId w:val="0"/>
        </w:numPr>
        <w:tabs>
          <w:tab w:val="left" w:pos="2220"/>
        </w:tabs>
        <w:spacing w:before="0" w:after="120" w:line="360" w:lineRule="auto"/>
        <w:rPr>
          <w:rFonts w:ascii="Arial" w:hAnsi="Arial" w:cs="Arial"/>
          <w:b/>
          <w:bCs/>
          <w:sz w:val="32"/>
          <w:szCs w:val="32"/>
        </w:rPr>
      </w:pPr>
      <w:r w:rsidRPr="00416C98">
        <w:rPr>
          <w:rFonts w:ascii="Arial" w:hAnsi="Arial" w:cs="Arial"/>
          <w:b/>
          <w:bCs/>
          <w:sz w:val="32"/>
          <w:szCs w:val="32"/>
        </w:rPr>
        <w:lastRenderedPageBreak/>
        <w:t>Person specification</w:t>
      </w:r>
    </w:p>
    <w:tbl>
      <w:tblPr>
        <w:tblStyle w:val="TableGrid"/>
        <w:tblW w:w="0" w:type="auto"/>
        <w:tblLook w:val="04A0" w:firstRow="1" w:lastRow="0" w:firstColumn="1" w:lastColumn="0" w:noHBand="0" w:noVBand="1"/>
      </w:tblPr>
      <w:tblGrid>
        <w:gridCol w:w="2315"/>
        <w:gridCol w:w="4048"/>
        <w:gridCol w:w="2159"/>
      </w:tblGrid>
      <w:tr w:rsidR="007C667E" w:rsidRPr="00905595" w14:paraId="3E6A4B0A" w14:textId="77777777" w:rsidTr="00542B41">
        <w:trPr>
          <w:trHeight w:val="1445"/>
        </w:trPr>
        <w:tc>
          <w:tcPr>
            <w:tcW w:w="2315" w:type="dxa"/>
          </w:tcPr>
          <w:p w14:paraId="343807DC" w14:textId="77777777" w:rsidR="007C667E" w:rsidRPr="00905595" w:rsidRDefault="007C667E" w:rsidP="00542B41">
            <w:pPr>
              <w:rPr>
                <w:rFonts w:ascii="Arial" w:hAnsi="Arial" w:cs="Arial"/>
                <w:b/>
                <w:sz w:val="28"/>
                <w:szCs w:val="28"/>
              </w:rPr>
            </w:pPr>
            <w:r w:rsidRPr="00905595">
              <w:rPr>
                <w:rFonts w:ascii="Arial" w:hAnsi="Arial" w:cs="Arial"/>
                <w:b/>
                <w:sz w:val="28"/>
                <w:szCs w:val="28"/>
              </w:rPr>
              <w:t>Criteria</w:t>
            </w:r>
          </w:p>
        </w:tc>
        <w:tc>
          <w:tcPr>
            <w:tcW w:w="4048" w:type="dxa"/>
          </w:tcPr>
          <w:p w14:paraId="649255DE" w14:textId="77777777" w:rsidR="007C667E" w:rsidRPr="00905595" w:rsidRDefault="007C667E" w:rsidP="00542B41">
            <w:pPr>
              <w:rPr>
                <w:rFonts w:ascii="Arial" w:hAnsi="Arial" w:cs="Arial"/>
                <w:b/>
                <w:sz w:val="28"/>
                <w:szCs w:val="28"/>
              </w:rPr>
            </w:pPr>
            <w:r w:rsidRPr="00905595">
              <w:rPr>
                <w:rFonts w:ascii="Arial" w:hAnsi="Arial" w:cs="Arial"/>
                <w:b/>
                <w:sz w:val="28"/>
                <w:szCs w:val="28"/>
              </w:rPr>
              <w:t>Standard</w:t>
            </w:r>
          </w:p>
        </w:tc>
        <w:tc>
          <w:tcPr>
            <w:tcW w:w="2159" w:type="dxa"/>
          </w:tcPr>
          <w:p w14:paraId="5CF50269" w14:textId="77777777" w:rsidR="007C667E" w:rsidRPr="00905595" w:rsidRDefault="007C667E" w:rsidP="00542B41">
            <w:pPr>
              <w:rPr>
                <w:rFonts w:ascii="Arial" w:hAnsi="Arial" w:cs="Arial"/>
                <w:b/>
                <w:sz w:val="28"/>
                <w:szCs w:val="28"/>
              </w:rPr>
            </w:pPr>
            <w:r w:rsidRPr="00905595">
              <w:rPr>
                <w:rFonts w:ascii="Arial" w:hAnsi="Arial" w:cs="Arial"/>
                <w:b/>
                <w:sz w:val="28"/>
                <w:szCs w:val="28"/>
              </w:rPr>
              <w:t>Essential / Desirable</w:t>
            </w:r>
          </w:p>
        </w:tc>
      </w:tr>
      <w:tr w:rsidR="00416C98" w:rsidRPr="00905595" w14:paraId="6775914A" w14:textId="77777777" w:rsidTr="00542B41">
        <w:tc>
          <w:tcPr>
            <w:tcW w:w="2315" w:type="dxa"/>
          </w:tcPr>
          <w:p w14:paraId="0ECD90C2" w14:textId="77777777" w:rsidR="00416C98" w:rsidRPr="00905595" w:rsidRDefault="00416C98" w:rsidP="00416C98">
            <w:pPr>
              <w:rPr>
                <w:rFonts w:ascii="Arial" w:hAnsi="Arial" w:cs="Arial"/>
                <w:b/>
                <w:sz w:val="28"/>
                <w:szCs w:val="28"/>
              </w:rPr>
            </w:pPr>
            <w:r w:rsidRPr="00905595">
              <w:rPr>
                <w:rFonts w:ascii="Arial" w:hAnsi="Arial" w:cs="Arial"/>
                <w:b/>
                <w:sz w:val="28"/>
                <w:szCs w:val="28"/>
              </w:rPr>
              <w:t>Work Experience</w:t>
            </w:r>
          </w:p>
          <w:p w14:paraId="7F3718F2" w14:textId="77777777" w:rsidR="00416C98" w:rsidRPr="00905595" w:rsidRDefault="00416C98" w:rsidP="00416C98">
            <w:pPr>
              <w:rPr>
                <w:rFonts w:ascii="Arial" w:hAnsi="Arial" w:cs="Arial"/>
                <w:b/>
                <w:sz w:val="28"/>
                <w:szCs w:val="28"/>
              </w:rPr>
            </w:pPr>
          </w:p>
        </w:tc>
        <w:tc>
          <w:tcPr>
            <w:tcW w:w="4048" w:type="dxa"/>
          </w:tcPr>
          <w:p w14:paraId="7FC4FE23" w14:textId="283023F2" w:rsidR="00416C98" w:rsidRPr="00905595" w:rsidRDefault="00416C98" w:rsidP="00416C98">
            <w:pPr>
              <w:rPr>
                <w:rFonts w:ascii="Arial" w:hAnsi="Arial" w:cs="Arial"/>
                <w:sz w:val="28"/>
                <w:szCs w:val="28"/>
              </w:rPr>
            </w:pPr>
            <w:r w:rsidRPr="00EB5A7C">
              <w:rPr>
                <w:rFonts w:ascii="Arial" w:hAnsi="Arial" w:cs="Arial"/>
                <w:sz w:val="28"/>
                <w:szCs w:val="28"/>
              </w:rPr>
              <w:t>Experience of developing and implementing a corporate engagement strategy</w:t>
            </w:r>
          </w:p>
        </w:tc>
        <w:tc>
          <w:tcPr>
            <w:tcW w:w="2159" w:type="dxa"/>
          </w:tcPr>
          <w:p w14:paraId="4356793A" w14:textId="072DD926" w:rsidR="00416C98" w:rsidRPr="00905595" w:rsidRDefault="00EF710D" w:rsidP="00416C98">
            <w:pPr>
              <w:rPr>
                <w:rFonts w:ascii="Arial" w:hAnsi="Arial" w:cs="Arial"/>
                <w:sz w:val="28"/>
                <w:szCs w:val="28"/>
              </w:rPr>
            </w:pPr>
            <w:r>
              <w:rPr>
                <w:rFonts w:ascii="Arial" w:hAnsi="Arial" w:cs="Arial"/>
                <w:sz w:val="28"/>
                <w:szCs w:val="28"/>
              </w:rPr>
              <w:t>Essential</w:t>
            </w:r>
          </w:p>
        </w:tc>
      </w:tr>
      <w:tr w:rsidR="00416C98" w:rsidRPr="00905595" w14:paraId="233F58B4" w14:textId="77777777" w:rsidTr="00542B41">
        <w:tc>
          <w:tcPr>
            <w:tcW w:w="2315" w:type="dxa"/>
          </w:tcPr>
          <w:p w14:paraId="79B8C08D" w14:textId="77777777" w:rsidR="00416C98" w:rsidRPr="00EB5A7C" w:rsidRDefault="00416C98" w:rsidP="00416C98">
            <w:pPr>
              <w:rPr>
                <w:rFonts w:ascii="Arial" w:hAnsi="Arial" w:cs="Arial"/>
                <w:b/>
                <w:sz w:val="28"/>
                <w:szCs w:val="28"/>
              </w:rPr>
            </w:pPr>
          </w:p>
        </w:tc>
        <w:tc>
          <w:tcPr>
            <w:tcW w:w="4048" w:type="dxa"/>
          </w:tcPr>
          <w:p w14:paraId="3FBFDE6E" w14:textId="764D1039" w:rsidR="00416C98" w:rsidRPr="00EF710D" w:rsidRDefault="00416C98" w:rsidP="00416C98">
            <w:pPr>
              <w:rPr>
                <w:rFonts w:ascii="Arial" w:hAnsi="Arial" w:cs="Arial"/>
                <w:sz w:val="28"/>
                <w:szCs w:val="28"/>
              </w:rPr>
            </w:pPr>
            <w:r w:rsidRPr="00EF710D">
              <w:rPr>
                <w:rFonts w:ascii="Arial" w:hAnsi="Arial" w:cs="Arial"/>
                <w:sz w:val="28"/>
                <w:szCs w:val="28"/>
              </w:rPr>
              <w:t>Experience of developing relationships with corporate partners for maximum benefit on both sides</w:t>
            </w:r>
          </w:p>
        </w:tc>
        <w:tc>
          <w:tcPr>
            <w:tcW w:w="2159" w:type="dxa"/>
          </w:tcPr>
          <w:p w14:paraId="3EC4E985" w14:textId="2086EAFC" w:rsidR="00416C98" w:rsidRPr="00EF710D" w:rsidRDefault="00EF710D" w:rsidP="00416C98">
            <w:pPr>
              <w:rPr>
                <w:rFonts w:ascii="Arial" w:hAnsi="Arial" w:cs="Arial"/>
                <w:sz w:val="28"/>
                <w:szCs w:val="28"/>
              </w:rPr>
            </w:pPr>
            <w:r w:rsidRPr="00EF710D">
              <w:rPr>
                <w:rFonts w:ascii="Arial" w:hAnsi="Arial" w:cs="Arial"/>
                <w:sz w:val="28"/>
                <w:szCs w:val="28"/>
              </w:rPr>
              <w:t>Essential</w:t>
            </w:r>
          </w:p>
        </w:tc>
      </w:tr>
      <w:tr w:rsidR="00416C98" w:rsidRPr="00905595" w14:paraId="291BA887" w14:textId="77777777" w:rsidTr="00542B41">
        <w:tc>
          <w:tcPr>
            <w:tcW w:w="2315" w:type="dxa"/>
          </w:tcPr>
          <w:p w14:paraId="2453C151" w14:textId="77777777" w:rsidR="00416C98" w:rsidRPr="00905595" w:rsidRDefault="00416C98" w:rsidP="00416C98">
            <w:pPr>
              <w:rPr>
                <w:rFonts w:ascii="Arial" w:hAnsi="Arial" w:cs="Arial"/>
                <w:sz w:val="28"/>
                <w:szCs w:val="28"/>
              </w:rPr>
            </w:pPr>
          </w:p>
        </w:tc>
        <w:tc>
          <w:tcPr>
            <w:tcW w:w="4048" w:type="dxa"/>
          </w:tcPr>
          <w:p w14:paraId="3C2BF673" w14:textId="74A80063" w:rsidR="00416C98" w:rsidRPr="00EF710D" w:rsidRDefault="00416C98" w:rsidP="00416C98">
            <w:pPr>
              <w:rPr>
                <w:rFonts w:ascii="Arial" w:hAnsi="Arial" w:cs="Arial"/>
                <w:sz w:val="28"/>
                <w:szCs w:val="28"/>
              </w:rPr>
            </w:pPr>
            <w:r w:rsidRPr="00EF710D">
              <w:rPr>
                <w:rFonts w:ascii="Arial" w:hAnsi="Arial" w:cs="Arial"/>
                <w:sz w:val="28"/>
                <w:szCs w:val="28"/>
              </w:rPr>
              <w:t xml:space="preserve">Experience of working as a member of a management team </w:t>
            </w:r>
          </w:p>
        </w:tc>
        <w:tc>
          <w:tcPr>
            <w:tcW w:w="2159" w:type="dxa"/>
          </w:tcPr>
          <w:p w14:paraId="7D9A7230" w14:textId="656EE556" w:rsidR="00416C98" w:rsidRPr="00EF710D" w:rsidRDefault="00EF710D" w:rsidP="00416C98">
            <w:pPr>
              <w:rPr>
                <w:rFonts w:ascii="Arial" w:hAnsi="Arial" w:cs="Arial"/>
                <w:sz w:val="28"/>
                <w:szCs w:val="28"/>
              </w:rPr>
            </w:pPr>
            <w:r>
              <w:rPr>
                <w:rFonts w:ascii="Arial" w:hAnsi="Arial" w:cs="Arial"/>
                <w:sz w:val="28"/>
                <w:szCs w:val="28"/>
              </w:rPr>
              <w:t>Essential</w:t>
            </w:r>
          </w:p>
        </w:tc>
      </w:tr>
      <w:tr w:rsidR="00416C98" w:rsidRPr="00905595" w14:paraId="695A5F42" w14:textId="77777777" w:rsidTr="00542B41">
        <w:tc>
          <w:tcPr>
            <w:tcW w:w="2315" w:type="dxa"/>
          </w:tcPr>
          <w:p w14:paraId="251D1E15" w14:textId="77777777" w:rsidR="00416C98" w:rsidRPr="00905595" w:rsidRDefault="00416C98" w:rsidP="00416C98">
            <w:pPr>
              <w:rPr>
                <w:rFonts w:ascii="Arial" w:hAnsi="Arial" w:cs="Arial"/>
                <w:sz w:val="28"/>
                <w:szCs w:val="28"/>
              </w:rPr>
            </w:pPr>
          </w:p>
        </w:tc>
        <w:tc>
          <w:tcPr>
            <w:tcW w:w="4048" w:type="dxa"/>
          </w:tcPr>
          <w:p w14:paraId="6917D9B4" w14:textId="6C23DC9C" w:rsidR="00416C98" w:rsidRPr="00EF710D" w:rsidRDefault="00416C98" w:rsidP="00416C98">
            <w:pPr>
              <w:rPr>
                <w:rFonts w:ascii="Arial" w:hAnsi="Arial" w:cs="Arial"/>
                <w:sz w:val="28"/>
                <w:szCs w:val="28"/>
              </w:rPr>
            </w:pPr>
            <w:r w:rsidRPr="00EF710D">
              <w:rPr>
                <w:rFonts w:ascii="Arial" w:hAnsi="Arial" w:cs="Arial"/>
                <w:sz w:val="28"/>
                <w:szCs w:val="28"/>
              </w:rPr>
              <w:t xml:space="preserve">Experience of monitoring and reporting </w:t>
            </w:r>
          </w:p>
        </w:tc>
        <w:tc>
          <w:tcPr>
            <w:tcW w:w="2159" w:type="dxa"/>
          </w:tcPr>
          <w:p w14:paraId="5307B292" w14:textId="13568408" w:rsidR="00416C98" w:rsidRPr="00EF710D" w:rsidRDefault="00416C98" w:rsidP="00416C98">
            <w:pPr>
              <w:rPr>
                <w:rFonts w:ascii="Arial" w:hAnsi="Arial" w:cs="Arial"/>
                <w:sz w:val="28"/>
                <w:szCs w:val="28"/>
              </w:rPr>
            </w:pPr>
            <w:r w:rsidRPr="00EF710D">
              <w:rPr>
                <w:rFonts w:ascii="Arial" w:hAnsi="Arial" w:cs="Arial"/>
                <w:sz w:val="28"/>
                <w:szCs w:val="28"/>
              </w:rPr>
              <w:t>Essential</w:t>
            </w:r>
          </w:p>
        </w:tc>
      </w:tr>
      <w:tr w:rsidR="00416C98" w:rsidRPr="00905595" w14:paraId="353818B7" w14:textId="77777777" w:rsidTr="00542B41">
        <w:tc>
          <w:tcPr>
            <w:tcW w:w="2315" w:type="dxa"/>
          </w:tcPr>
          <w:p w14:paraId="4B05471C" w14:textId="77777777" w:rsidR="00416C98" w:rsidRPr="00905595" w:rsidRDefault="00416C98" w:rsidP="00416C98">
            <w:pPr>
              <w:rPr>
                <w:rFonts w:cs="Arial"/>
                <w:sz w:val="28"/>
                <w:szCs w:val="28"/>
              </w:rPr>
            </w:pPr>
          </w:p>
        </w:tc>
        <w:tc>
          <w:tcPr>
            <w:tcW w:w="4048" w:type="dxa"/>
          </w:tcPr>
          <w:p w14:paraId="2485D8BC" w14:textId="13A323FB" w:rsidR="00416C98" w:rsidRPr="009C4565" w:rsidRDefault="00416C98" w:rsidP="00416C98">
            <w:pPr>
              <w:rPr>
                <w:rFonts w:ascii="Arial" w:hAnsi="Arial" w:cs="Arial"/>
                <w:sz w:val="28"/>
                <w:szCs w:val="28"/>
              </w:rPr>
            </w:pPr>
            <w:r w:rsidRPr="00905595">
              <w:rPr>
                <w:rFonts w:ascii="Arial" w:hAnsi="Arial" w:cs="Arial"/>
                <w:sz w:val="28"/>
                <w:szCs w:val="28"/>
              </w:rPr>
              <w:t xml:space="preserve">Experience of managing </w:t>
            </w:r>
            <w:r>
              <w:rPr>
                <w:rFonts w:ascii="Arial" w:hAnsi="Arial" w:cs="Arial"/>
                <w:sz w:val="28"/>
                <w:szCs w:val="28"/>
              </w:rPr>
              <w:t xml:space="preserve">a </w:t>
            </w:r>
            <w:r w:rsidRPr="00905595">
              <w:rPr>
                <w:rFonts w:ascii="Arial" w:hAnsi="Arial" w:cs="Arial"/>
                <w:sz w:val="28"/>
                <w:szCs w:val="28"/>
              </w:rPr>
              <w:t>budget</w:t>
            </w:r>
          </w:p>
        </w:tc>
        <w:tc>
          <w:tcPr>
            <w:tcW w:w="2159" w:type="dxa"/>
          </w:tcPr>
          <w:p w14:paraId="3DD87CCA" w14:textId="052A06E1" w:rsidR="00416C98" w:rsidRPr="009C4565" w:rsidRDefault="005A4FB3" w:rsidP="00416C98">
            <w:pPr>
              <w:rPr>
                <w:rFonts w:ascii="Arial" w:hAnsi="Arial" w:cs="Arial"/>
                <w:sz w:val="28"/>
                <w:szCs w:val="28"/>
              </w:rPr>
            </w:pPr>
            <w:r>
              <w:rPr>
                <w:rFonts w:ascii="Arial" w:hAnsi="Arial" w:cs="Arial"/>
                <w:sz w:val="28"/>
                <w:szCs w:val="28"/>
              </w:rPr>
              <w:t>Essential</w:t>
            </w:r>
          </w:p>
        </w:tc>
      </w:tr>
      <w:tr w:rsidR="00416C98" w:rsidRPr="00905595" w14:paraId="2303BB18" w14:textId="77777777" w:rsidTr="00542B41">
        <w:tc>
          <w:tcPr>
            <w:tcW w:w="2315" w:type="dxa"/>
          </w:tcPr>
          <w:p w14:paraId="4418FB53" w14:textId="77777777" w:rsidR="00416C98" w:rsidRPr="00905595" w:rsidRDefault="00416C98" w:rsidP="00416C98">
            <w:pPr>
              <w:rPr>
                <w:rFonts w:ascii="Arial" w:hAnsi="Arial" w:cs="Arial"/>
                <w:sz w:val="28"/>
                <w:szCs w:val="28"/>
              </w:rPr>
            </w:pPr>
          </w:p>
        </w:tc>
        <w:tc>
          <w:tcPr>
            <w:tcW w:w="4048" w:type="dxa"/>
          </w:tcPr>
          <w:p w14:paraId="0D6E66A3" w14:textId="3729BDE4" w:rsidR="00416C98" w:rsidRPr="00905595" w:rsidRDefault="00416C98" w:rsidP="00416C98">
            <w:pPr>
              <w:rPr>
                <w:rFonts w:ascii="Arial" w:hAnsi="Arial" w:cs="Arial"/>
                <w:sz w:val="28"/>
                <w:szCs w:val="28"/>
              </w:rPr>
            </w:pPr>
            <w:r w:rsidRPr="00905595">
              <w:rPr>
                <w:rFonts w:ascii="Arial" w:hAnsi="Arial" w:cs="Arial"/>
                <w:sz w:val="28"/>
                <w:szCs w:val="28"/>
              </w:rPr>
              <w:t>Experience of working in partnership with other organisations</w:t>
            </w:r>
          </w:p>
        </w:tc>
        <w:tc>
          <w:tcPr>
            <w:tcW w:w="2159" w:type="dxa"/>
          </w:tcPr>
          <w:p w14:paraId="5F6439A1" w14:textId="15D430D1" w:rsidR="00416C98" w:rsidRPr="00905595" w:rsidRDefault="00416C98" w:rsidP="00416C98">
            <w:pPr>
              <w:rPr>
                <w:rFonts w:ascii="Arial" w:hAnsi="Arial" w:cs="Arial"/>
                <w:sz w:val="28"/>
                <w:szCs w:val="28"/>
              </w:rPr>
            </w:pPr>
            <w:r w:rsidRPr="00905595">
              <w:rPr>
                <w:rFonts w:ascii="Arial" w:hAnsi="Arial" w:cs="Arial"/>
                <w:sz w:val="28"/>
                <w:szCs w:val="28"/>
              </w:rPr>
              <w:t xml:space="preserve">Essential </w:t>
            </w:r>
          </w:p>
        </w:tc>
      </w:tr>
      <w:tr w:rsidR="00416C98" w:rsidRPr="00905595" w14:paraId="37055336" w14:textId="77777777" w:rsidTr="00542B41">
        <w:tc>
          <w:tcPr>
            <w:tcW w:w="2315" w:type="dxa"/>
          </w:tcPr>
          <w:p w14:paraId="612D46E2" w14:textId="77777777" w:rsidR="00416C98" w:rsidRPr="00905595" w:rsidRDefault="00416C98" w:rsidP="00416C98">
            <w:pPr>
              <w:rPr>
                <w:rFonts w:ascii="Arial" w:hAnsi="Arial" w:cs="Arial"/>
                <w:sz w:val="28"/>
                <w:szCs w:val="28"/>
              </w:rPr>
            </w:pPr>
          </w:p>
        </w:tc>
        <w:tc>
          <w:tcPr>
            <w:tcW w:w="4048" w:type="dxa"/>
          </w:tcPr>
          <w:p w14:paraId="21052AAA" w14:textId="08618B49" w:rsidR="00416C98" w:rsidRPr="00905595" w:rsidRDefault="00416C98" w:rsidP="00416C98">
            <w:pPr>
              <w:rPr>
                <w:rFonts w:ascii="Arial" w:hAnsi="Arial" w:cs="Arial"/>
                <w:sz w:val="28"/>
                <w:szCs w:val="28"/>
              </w:rPr>
            </w:pPr>
            <w:r w:rsidRPr="00625B51">
              <w:rPr>
                <w:rFonts w:ascii="Arial" w:hAnsi="Arial" w:cs="Arial"/>
                <w:sz w:val="28"/>
                <w:szCs w:val="28"/>
              </w:rPr>
              <w:t>Experience of recording and managing data</w:t>
            </w:r>
            <w:r>
              <w:rPr>
                <w:rFonts w:ascii="Arial" w:hAnsi="Arial" w:cs="Arial"/>
                <w:sz w:val="28"/>
                <w:szCs w:val="28"/>
              </w:rPr>
              <w:t xml:space="preserve"> via a system such as Salesforce.</w:t>
            </w:r>
          </w:p>
        </w:tc>
        <w:tc>
          <w:tcPr>
            <w:tcW w:w="2159" w:type="dxa"/>
          </w:tcPr>
          <w:p w14:paraId="5E427813" w14:textId="21291C54" w:rsidR="00416C98" w:rsidRPr="00905595" w:rsidRDefault="00416C98" w:rsidP="00416C98">
            <w:pPr>
              <w:rPr>
                <w:rFonts w:ascii="Arial" w:hAnsi="Arial" w:cs="Arial"/>
                <w:sz w:val="28"/>
                <w:szCs w:val="28"/>
              </w:rPr>
            </w:pPr>
            <w:r>
              <w:rPr>
                <w:rFonts w:ascii="Arial" w:hAnsi="Arial" w:cs="Arial"/>
                <w:sz w:val="28"/>
                <w:szCs w:val="28"/>
              </w:rPr>
              <w:t>Desirable</w:t>
            </w:r>
          </w:p>
        </w:tc>
      </w:tr>
      <w:tr w:rsidR="00416C98" w:rsidRPr="00905595" w14:paraId="2077D684" w14:textId="77777777" w:rsidTr="00542B41">
        <w:tc>
          <w:tcPr>
            <w:tcW w:w="2315" w:type="dxa"/>
          </w:tcPr>
          <w:p w14:paraId="6255FE14" w14:textId="77777777" w:rsidR="00416C98" w:rsidRPr="00905595" w:rsidRDefault="00416C98" w:rsidP="00416C98">
            <w:pPr>
              <w:rPr>
                <w:rFonts w:ascii="Arial" w:hAnsi="Arial" w:cs="Arial"/>
                <w:b/>
                <w:sz w:val="28"/>
                <w:szCs w:val="28"/>
              </w:rPr>
            </w:pPr>
            <w:r w:rsidRPr="00905595">
              <w:rPr>
                <w:rFonts w:ascii="Arial" w:hAnsi="Arial" w:cs="Arial"/>
                <w:b/>
                <w:sz w:val="28"/>
                <w:szCs w:val="28"/>
              </w:rPr>
              <w:t>Knowledge &amp; Qualifications</w:t>
            </w:r>
          </w:p>
        </w:tc>
        <w:tc>
          <w:tcPr>
            <w:tcW w:w="4048" w:type="dxa"/>
          </w:tcPr>
          <w:p w14:paraId="18013FB4" w14:textId="77777777" w:rsidR="00416C98" w:rsidRPr="00905595" w:rsidRDefault="00416C98" w:rsidP="00416C98">
            <w:pPr>
              <w:rPr>
                <w:rFonts w:ascii="Arial" w:hAnsi="Arial" w:cs="Arial"/>
                <w:sz w:val="28"/>
                <w:szCs w:val="28"/>
              </w:rPr>
            </w:pPr>
            <w:r w:rsidRPr="00905595">
              <w:rPr>
                <w:rFonts w:ascii="Arial" w:hAnsi="Arial" w:cs="Arial"/>
                <w:sz w:val="28"/>
                <w:szCs w:val="28"/>
              </w:rPr>
              <w:t>Possess an understanding of the needs of blind and partially sighted people</w:t>
            </w:r>
          </w:p>
        </w:tc>
        <w:tc>
          <w:tcPr>
            <w:tcW w:w="2159" w:type="dxa"/>
          </w:tcPr>
          <w:p w14:paraId="02F5883A" w14:textId="77777777" w:rsidR="00416C98" w:rsidRPr="00905595" w:rsidRDefault="00416C98" w:rsidP="00416C98">
            <w:pPr>
              <w:rPr>
                <w:rFonts w:ascii="Arial" w:hAnsi="Arial" w:cs="Arial"/>
                <w:sz w:val="28"/>
                <w:szCs w:val="28"/>
              </w:rPr>
            </w:pPr>
            <w:r w:rsidRPr="00905595">
              <w:rPr>
                <w:rFonts w:ascii="Arial" w:hAnsi="Arial" w:cs="Arial"/>
                <w:sz w:val="28"/>
                <w:szCs w:val="28"/>
              </w:rPr>
              <w:t>Essential</w:t>
            </w:r>
          </w:p>
        </w:tc>
      </w:tr>
      <w:tr w:rsidR="00416C98" w:rsidRPr="00905595" w14:paraId="7CEF8180" w14:textId="77777777" w:rsidTr="00542B41">
        <w:tc>
          <w:tcPr>
            <w:tcW w:w="2315" w:type="dxa"/>
          </w:tcPr>
          <w:p w14:paraId="306D3756" w14:textId="77777777" w:rsidR="00416C98" w:rsidRPr="00905595" w:rsidRDefault="00416C98" w:rsidP="00416C98">
            <w:pPr>
              <w:rPr>
                <w:rFonts w:cs="Arial"/>
                <w:b/>
                <w:sz w:val="28"/>
                <w:szCs w:val="28"/>
              </w:rPr>
            </w:pPr>
          </w:p>
        </w:tc>
        <w:tc>
          <w:tcPr>
            <w:tcW w:w="4048" w:type="dxa"/>
          </w:tcPr>
          <w:p w14:paraId="68F09D41" w14:textId="23DC9D4D" w:rsidR="00416C98" w:rsidRPr="009C4565" w:rsidRDefault="00416C98" w:rsidP="00416C98">
            <w:pPr>
              <w:rPr>
                <w:rFonts w:ascii="Arial" w:hAnsi="Arial" w:cs="Arial"/>
                <w:sz w:val="28"/>
                <w:szCs w:val="28"/>
              </w:rPr>
            </w:pPr>
            <w:r>
              <w:rPr>
                <w:rFonts w:ascii="Arial" w:hAnsi="Arial" w:cs="Arial"/>
                <w:sz w:val="28"/>
                <w:szCs w:val="28"/>
              </w:rPr>
              <w:t>A good understanding of the needs and motivations of corporate partners</w:t>
            </w:r>
          </w:p>
        </w:tc>
        <w:tc>
          <w:tcPr>
            <w:tcW w:w="2159" w:type="dxa"/>
          </w:tcPr>
          <w:p w14:paraId="71CDBD99" w14:textId="77777777" w:rsidR="00416C98" w:rsidRPr="00905595" w:rsidRDefault="00416C98" w:rsidP="00416C98">
            <w:pPr>
              <w:rPr>
                <w:rFonts w:cs="Arial"/>
                <w:sz w:val="28"/>
                <w:szCs w:val="28"/>
              </w:rPr>
            </w:pPr>
            <w:r w:rsidRPr="00905595">
              <w:rPr>
                <w:rFonts w:ascii="Arial" w:hAnsi="Arial" w:cs="Arial"/>
                <w:sz w:val="28"/>
                <w:szCs w:val="28"/>
              </w:rPr>
              <w:t>Essential</w:t>
            </w:r>
          </w:p>
        </w:tc>
      </w:tr>
      <w:tr w:rsidR="00416C98" w:rsidRPr="00905595" w14:paraId="325D1518" w14:textId="77777777" w:rsidTr="00542B41">
        <w:tc>
          <w:tcPr>
            <w:tcW w:w="2315" w:type="dxa"/>
          </w:tcPr>
          <w:p w14:paraId="0B481380" w14:textId="77777777" w:rsidR="00416C98" w:rsidRPr="00905595" w:rsidRDefault="00416C98" w:rsidP="00416C98">
            <w:pPr>
              <w:rPr>
                <w:rFonts w:cs="Arial"/>
                <w:b/>
                <w:sz w:val="28"/>
                <w:szCs w:val="28"/>
              </w:rPr>
            </w:pPr>
            <w:r w:rsidRPr="00905595">
              <w:rPr>
                <w:rFonts w:ascii="Arial" w:hAnsi="Arial" w:cs="Arial"/>
                <w:b/>
                <w:sz w:val="28"/>
                <w:szCs w:val="28"/>
              </w:rPr>
              <w:t>Skills</w:t>
            </w:r>
          </w:p>
        </w:tc>
        <w:tc>
          <w:tcPr>
            <w:tcW w:w="4048" w:type="dxa"/>
          </w:tcPr>
          <w:p w14:paraId="6720BCAF" w14:textId="77777777" w:rsidR="00416C98" w:rsidRPr="00476CC4" w:rsidRDefault="00416C98" w:rsidP="00416C98">
            <w:pPr>
              <w:rPr>
                <w:rFonts w:ascii="Arial" w:hAnsi="Arial" w:cs="Arial"/>
                <w:sz w:val="28"/>
                <w:szCs w:val="28"/>
              </w:rPr>
            </w:pPr>
            <w:r>
              <w:rPr>
                <w:rFonts w:ascii="Arial" w:hAnsi="Arial" w:cs="Arial"/>
                <w:sz w:val="28"/>
                <w:szCs w:val="28"/>
              </w:rPr>
              <w:t xml:space="preserve">Excellent people skills </w:t>
            </w:r>
          </w:p>
        </w:tc>
        <w:tc>
          <w:tcPr>
            <w:tcW w:w="2159" w:type="dxa"/>
          </w:tcPr>
          <w:p w14:paraId="6DF385B3" w14:textId="59D61FB9" w:rsidR="00416C98" w:rsidRPr="00905595" w:rsidRDefault="00416C98" w:rsidP="00416C98">
            <w:pPr>
              <w:rPr>
                <w:rFonts w:cs="Arial"/>
                <w:sz w:val="28"/>
                <w:szCs w:val="28"/>
              </w:rPr>
            </w:pPr>
            <w:r w:rsidRPr="00905595">
              <w:rPr>
                <w:rFonts w:ascii="Arial" w:hAnsi="Arial" w:cs="Arial"/>
                <w:sz w:val="28"/>
                <w:szCs w:val="28"/>
              </w:rPr>
              <w:t>Essential</w:t>
            </w:r>
          </w:p>
        </w:tc>
      </w:tr>
      <w:tr w:rsidR="00416C98" w:rsidRPr="00905595" w14:paraId="2D34FF88" w14:textId="77777777" w:rsidTr="00542B41">
        <w:tc>
          <w:tcPr>
            <w:tcW w:w="2315" w:type="dxa"/>
          </w:tcPr>
          <w:p w14:paraId="37FF174E" w14:textId="77777777" w:rsidR="00416C98" w:rsidRPr="00905595" w:rsidRDefault="00416C98" w:rsidP="00416C98">
            <w:pPr>
              <w:rPr>
                <w:rFonts w:ascii="Arial" w:hAnsi="Arial" w:cs="Arial"/>
                <w:b/>
                <w:sz w:val="28"/>
                <w:szCs w:val="28"/>
              </w:rPr>
            </w:pPr>
          </w:p>
        </w:tc>
        <w:tc>
          <w:tcPr>
            <w:tcW w:w="4048" w:type="dxa"/>
          </w:tcPr>
          <w:p w14:paraId="502DE027" w14:textId="77777777" w:rsidR="00416C98" w:rsidRPr="00905595" w:rsidRDefault="00416C98" w:rsidP="00416C98">
            <w:pPr>
              <w:rPr>
                <w:rFonts w:ascii="Arial" w:hAnsi="Arial" w:cs="Arial"/>
                <w:sz w:val="28"/>
                <w:szCs w:val="28"/>
              </w:rPr>
            </w:pPr>
            <w:r w:rsidRPr="00905595">
              <w:rPr>
                <w:rFonts w:ascii="Arial" w:hAnsi="Arial" w:cs="Arial"/>
                <w:sz w:val="28"/>
                <w:szCs w:val="28"/>
              </w:rPr>
              <w:t>Excellent oral and written communication skills</w:t>
            </w:r>
          </w:p>
        </w:tc>
        <w:tc>
          <w:tcPr>
            <w:tcW w:w="2159" w:type="dxa"/>
          </w:tcPr>
          <w:p w14:paraId="0AFD29B0" w14:textId="77777777" w:rsidR="00416C98" w:rsidRPr="00905595" w:rsidRDefault="00416C98" w:rsidP="00416C98">
            <w:pPr>
              <w:rPr>
                <w:rFonts w:ascii="Arial" w:hAnsi="Arial" w:cs="Arial"/>
                <w:sz w:val="28"/>
                <w:szCs w:val="28"/>
              </w:rPr>
            </w:pPr>
            <w:r w:rsidRPr="00905595">
              <w:rPr>
                <w:rFonts w:ascii="Arial" w:hAnsi="Arial" w:cs="Arial"/>
                <w:sz w:val="28"/>
                <w:szCs w:val="28"/>
              </w:rPr>
              <w:t xml:space="preserve">Essential </w:t>
            </w:r>
          </w:p>
        </w:tc>
      </w:tr>
      <w:tr w:rsidR="00416C98" w:rsidRPr="00905595" w14:paraId="0075AF4C" w14:textId="77777777" w:rsidTr="00542B41">
        <w:tc>
          <w:tcPr>
            <w:tcW w:w="2315" w:type="dxa"/>
          </w:tcPr>
          <w:p w14:paraId="653BDFE4" w14:textId="77777777" w:rsidR="00416C98" w:rsidRPr="00905595" w:rsidRDefault="00416C98" w:rsidP="00416C98">
            <w:pPr>
              <w:rPr>
                <w:rFonts w:ascii="Arial" w:hAnsi="Arial" w:cs="Arial"/>
                <w:b/>
                <w:sz w:val="28"/>
                <w:szCs w:val="28"/>
              </w:rPr>
            </w:pPr>
          </w:p>
        </w:tc>
        <w:tc>
          <w:tcPr>
            <w:tcW w:w="4048" w:type="dxa"/>
          </w:tcPr>
          <w:p w14:paraId="450925B7" w14:textId="77777777" w:rsidR="00416C98" w:rsidRPr="00905595" w:rsidRDefault="00416C98" w:rsidP="00416C98">
            <w:pPr>
              <w:rPr>
                <w:rFonts w:ascii="Arial" w:hAnsi="Arial" w:cs="Arial"/>
                <w:sz w:val="28"/>
                <w:szCs w:val="28"/>
              </w:rPr>
            </w:pPr>
            <w:r w:rsidRPr="00905595">
              <w:rPr>
                <w:rFonts w:ascii="Arial" w:hAnsi="Arial" w:cs="Arial"/>
                <w:sz w:val="28"/>
                <w:szCs w:val="28"/>
              </w:rPr>
              <w:t>An ability to adapt communication style to specific audiences</w:t>
            </w:r>
          </w:p>
        </w:tc>
        <w:tc>
          <w:tcPr>
            <w:tcW w:w="2159" w:type="dxa"/>
          </w:tcPr>
          <w:p w14:paraId="0AF8A8F0" w14:textId="77777777" w:rsidR="00416C98" w:rsidRPr="00905595" w:rsidRDefault="00416C98" w:rsidP="00416C98">
            <w:pPr>
              <w:rPr>
                <w:rFonts w:ascii="Arial" w:hAnsi="Arial" w:cs="Arial"/>
                <w:sz w:val="28"/>
                <w:szCs w:val="28"/>
              </w:rPr>
            </w:pPr>
            <w:r w:rsidRPr="00905595">
              <w:rPr>
                <w:rFonts w:ascii="Arial" w:hAnsi="Arial" w:cs="Arial"/>
                <w:sz w:val="28"/>
                <w:szCs w:val="28"/>
              </w:rPr>
              <w:t>Essential</w:t>
            </w:r>
          </w:p>
        </w:tc>
      </w:tr>
      <w:tr w:rsidR="00416C98" w:rsidRPr="00905595" w14:paraId="4CFF8218" w14:textId="77777777" w:rsidTr="00542B41">
        <w:tc>
          <w:tcPr>
            <w:tcW w:w="2315" w:type="dxa"/>
          </w:tcPr>
          <w:p w14:paraId="3DD29B40" w14:textId="77777777" w:rsidR="00416C98" w:rsidRPr="00905595" w:rsidRDefault="00416C98" w:rsidP="00416C98">
            <w:pPr>
              <w:rPr>
                <w:rFonts w:ascii="Arial" w:hAnsi="Arial" w:cs="Arial"/>
                <w:sz w:val="28"/>
                <w:szCs w:val="28"/>
              </w:rPr>
            </w:pPr>
          </w:p>
        </w:tc>
        <w:tc>
          <w:tcPr>
            <w:tcW w:w="4048" w:type="dxa"/>
          </w:tcPr>
          <w:p w14:paraId="539AB945" w14:textId="77777777" w:rsidR="00416C98" w:rsidRPr="00905595" w:rsidRDefault="00416C98" w:rsidP="00416C98">
            <w:pPr>
              <w:rPr>
                <w:rFonts w:ascii="Arial" w:hAnsi="Arial" w:cs="Arial"/>
                <w:sz w:val="28"/>
                <w:szCs w:val="28"/>
              </w:rPr>
            </w:pPr>
            <w:r w:rsidRPr="00905595">
              <w:rPr>
                <w:rFonts w:ascii="Arial" w:hAnsi="Arial" w:cs="Arial"/>
                <w:sz w:val="28"/>
                <w:szCs w:val="28"/>
              </w:rPr>
              <w:t>An ability to deliver effective presentations</w:t>
            </w:r>
          </w:p>
        </w:tc>
        <w:tc>
          <w:tcPr>
            <w:tcW w:w="2159" w:type="dxa"/>
          </w:tcPr>
          <w:p w14:paraId="71C27B42" w14:textId="77777777" w:rsidR="00416C98" w:rsidRPr="00905595" w:rsidRDefault="00416C98" w:rsidP="00416C98">
            <w:pPr>
              <w:rPr>
                <w:rFonts w:ascii="Arial" w:hAnsi="Arial" w:cs="Arial"/>
                <w:sz w:val="28"/>
                <w:szCs w:val="28"/>
              </w:rPr>
            </w:pPr>
            <w:r w:rsidRPr="00905595">
              <w:rPr>
                <w:rFonts w:ascii="Arial" w:hAnsi="Arial" w:cs="Arial"/>
                <w:sz w:val="28"/>
                <w:szCs w:val="28"/>
              </w:rPr>
              <w:t>Essential</w:t>
            </w:r>
          </w:p>
        </w:tc>
      </w:tr>
      <w:tr w:rsidR="00416C98" w:rsidRPr="00905595" w14:paraId="39FF84F0" w14:textId="77777777" w:rsidTr="00542B41">
        <w:tc>
          <w:tcPr>
            <w:tcW w:w="2315" w:type="dxa"/>
          </w:tcPr>
          <w:p w14:paraId="012EBAF3" w14:textId="77777777" w:rsidR="00416C98" w:rsidRPr="00905595" w:rsidRDefault="00416C98" w:rsidP="00416C98">
            <w:pPr>
              <w:rPr>
                <w:rFonts w:ascii="Arial" w:hAnsi="Arial" w:cs="Arial"/>
                <w:sz w:val="28"/>
                <w:szCs w:val="28"/>
              </w:rPr>
            </w:pPr>
          </w:p>
        </w:tc>
        <w:tc>
          <w:tcPr>
            <w:tcW w:w="4048" w:type="dxa"/>
          </w:tcPr>
          <w:p w14:paraId="78C6A2CA" w14:textId="77777777" w:rsidR="00416C98" w:rsidRPr="00905595" w:rsidRDefault="00416C98" w:rsidP="00416C98">
            <w:pPr>
              <w:rPr>
                <w:rFonts w:ascii="Arial" w:hAnsi="Arial" w:cs="Arial"/>
                <w:sz w:val="28"/>
                <w:szCs w:val="28"/>
              </w:rPr>
            </w:pPr>
            <w:r w:rsidRPr="00905595">
              <w:rPr>
                <w:rFonts w:ascii="Arial" w:hAnsi="Arial" w:cs="Arial"/>
                <w:sz w:val="28"/>
                <w:szCs w:val="28"/>
              </w:rPr>
              <w:t xml:space="preserve">Excellent organisational skills with the ability to manage own </w:t>
            </w:r>
            <w:r w:rsidRPr="00905595">
              <w:rPr>
                <w:rFonts w:ascii="Arial" w:hAnsi="Arial" w:cs="Arial"/>
                <w:sz w:val="28"/>
                <w:szCs w:val="28"/>
              </w:rPr>
              <w:lastRenderedPageBreak/>
              <w:t>workload, work independently and achieve results without close supervision</w:t>
            </w:r>
          </w:p>
        </w:tc>
        <w:tc>
          <w:tcPr>
            <w:tcW w:w="2159" w:type="dxa"/>
          </w:tcPr>
          <w:p w14:paraId="77600728" w14:textId="77777777" w:rsidR="00416C98" w:rsidRPr="00905595" w:rsidRDefault="00416C98" w:rsidP="00416C98">
            <w:pPr>
              <w:rPr>
                <w:rFonts w:ascii="Arial" w:hAnsi="Arial" w:cs="Arial"/>
                <w:sz w:val="28"/>
                <w:szCs w:val="28"/>
              </w:rPr>
            </w:pPr>
            <w:r w:rsidRPr="00905595">
              <w:rPr>
                <w:rFonts w:ascii="Arial" w:hAnsi="Arial" w:cs="Arial"/>
                <w:sz w:val="28"/>
                <w:szCs w:val="28"/>
              </w:rPr>
              <w:lastRenderedPageBreak/>
              <w:t>Essential</w:t>
            </w:r>
          </w:p>
        </w:tc>
      </w:tr>
      <w:tr w:rsidR="00416C98" w:rsidRPr="00905595" w14:paraId="7EECA568" w14:textId="77777777" w:rsidTr="00542B41">
        <w:tc>
          <w:tcPr>
            <w:tcW w:w="2315" w:type="dxa"/>
          </w:tcPr>
          <w:p w14:paraId="1A9BCB53" w14:textId="77777777" w:rsidR="00416C98" w:rsidRPr="00905595" w:rsidRDefault="00416C98" w:rsidP="00416C98">
            <w:pPr>
              <w:rPr>
                <w:rFonts w:ascii="Arial" w:hAnsi="Arial" w:cs="Arial"/>
                <w:sz w:val="28"/>
                <w:szCs w:val="28"/>
              </w:rPr>
            </w:pPr>
          </w:p>
        </w:tc>
        <w:tc>
          <w:tcPr>
            <w:tcW w:w="4048" w:type="dxa"/>
          </w:tcPr>
          <w:p w14:paraId="65D3E459" w14:textId="31498F4D" w:rsidR="00416C98" w:rsidRPr="00905595" w:rsidRDefault="00416C98" w:rsidP="00416C98">
            <w:pPr>
              <w:rPr>
                <w:rFonts w:ascii="Arial" w:hAnsi="Arial" w:cs="Arial"/>
                <w:sz w:val="28"/>
                <w:szCs w:val="28"/>
              </w:rPr>
            </w:pPr>
            <w:r w:rsidRPr="00905595">
              <w:rPr>
                <w:rFonts w:ascii="Arial" w:hAnsi="Arial" w:cs="Arial"/>
                <w:sz w:val="28"/>
                <w:szCs w:val="28"/>
              </w:rPr>
              <w:t>An ability to</w:t>
            </w:r>
            <w:r>
              <w:rPr>
                <w:rFonts w:ascii="Arial" w:hAnsi="Arial" w:cs="Arial"/>
                <w:sz w:val="28"/>
                <w:szCs w:val="28"/>
              </w:rPr>
              <w:t xml:space="preserve"> inspire and</w:t>
            </w:r>
            <w:r w:rsidRPr="00905595">
              <w:rPr>
                <w:rFonts w:ascii="Arial" w:hAnsi="Arial" w:cs="Arial"/>
                <w:sz w:val="28"/>
                <w:szCs w:val="28"/>
              </w:rPr>
              <w:t xml:space="preserve"> influence</w:t>
            </w:r>
          </w:p>
          <w:p w14:paraId="0CEC2930" w14:textId="77777777" w:rsidR="00416C98" w:rsidRPr="00905595" w:rsidRDefault="00416C98" w:rsidP="00416C98">
            <w:pPr>
              <w:rPr>
                <w:rFonts w:ascii="Arial" w:hAnsi="Arial" w:cs="Arial"/>
                <w:sz w:val="28"/>
                <w:szCs w:val="28"/>
              </w:rPr>
            </w:pPr>
          </w:p>
        </w:tc>
        <w:tc>
          <w:tcPr>
            <w:tcW w:w="2159" w:type="dxa"/>
          </w:tcPr>
          <w:p w14:paraId="5AF4DDC5" w14:textId="77777777" w:rsidR="00416C98" w:rsidRPr="00905595" w:rsidRDefault="00416C98" w:rsidP="00416C98">
            <w:pPr>
              <w:rPr>
                <w:rFonts w:ascii="Arial" w:hAnsi="Arial" w:cs="Arial"/>
                <w:sz w:val="28"/>
                <w:szCs w:val="28"/>
              </w:rPr>
            </w:pPr>
            <w:r w:rsidRPr="00905595">
              <w:rPr>
                <w:rFonts w:ascii="Arial" w:hAnsi="Arial" w:cs="Arial"/>
                <w:sz w:val="28"/>
                <w:szCs w:val="28"/>
              </w:rPr>
              <w:t xml:space="preserve">Essential </w:t>
            </w:r>
          </w:p>
        </w:tc>
      </w:tr>
      <w:tr w:rsidR="00416C98" w:rsidRPr="00905595" w14:paraId="4BB6D0A0" w14:textId="77777777" w:rsidTr="00542B41">
        <w:tc>
          <w:tcPr>
            <w:tcW w:w="2315" w:type="dxa"/>
          </w:tcPr>
          <w:p w14:paraId="579274A0" w14:textId="77777777" w:rsidR="00416C98" w:rsidRPr="00905595" w:rsidRDefault="00416C98" w:rsidP="00416C98">
            <w:pPr>
              <w:rPr>
                <w:rFonts w:ascii="Arial" w:hAnsi="Arial" w:cs="Arial"/>
                <w:sz w:val="28"/>
                <w:szCs w:val="28"/>
              </w:rPr>
            </w:pPr>
          </w:p>
        </w:tc>
        <w:tc>
          <w:tcPr>
            <w:tcW w:w="4048" w:type="dxa"/>
          </w:tcPr>
          <w:p w14:paraId="2891030E" w14:textId="77777777" w:rsidR="00416C98" w:rsidRPr="00905595" w:rsidRDefault="00416C98" w:rsidP="00416C98">
            <w:pPr>
              <w:rPr>
                <w:rFonts w:ascii="Arial" w:hAnsi="Arial" w:cs="Arial"/>
                <w:sz w:val="28"/>
                <w:szCs w:val="28"/>
              </w:rPr>
            </w:pPr>
            <w:r w:rsidRPr="00905595">
              <w:rPr>
                <w:rFonts w:ascii="Arial" w:hAnsi="Arial" w:cs="Arial"/>
                <w:sz w:val="28"/>
                <w:szCs w:val="28"/>
              </w:rPr>
              <w:t>An ability to develop effective relationships with a wide range of partners</w:t>
            </w:r>
          </w:p>
        </w:tc>
        <w:tc>
          <w:tcPr>
            <w:tcW w:w="2159" w:type="dxa"/>
          </w:tcPr>
          <w:p w14:paraId="5E2EFD43" w14:textId="77777777" w:rsidR="00416C98" w:rsidRPr="00905595" w:rsidRDefault="00416C98" w:rsidP="00416C98">
            <w:pPr>
              <w:rPr>
                <w:rFonts w:ascii="Arial" w:hAnsi="Arial" w:cs="Arial"/>
                <w:sz w:val="28"/>
                <w:szCs w:val="28"/>
              </w:rPr>
            </w:pPr>
            <w:r w:rsidRPr="00905595">
              <w:rPr>
                <w:rFonts w:ascii="Arial" w:hAnsi="Arial" w:cs="Arial"/>
                <w:sz w:val="28"/>
                <w:szCs w:val="28"/>
              </w:rPr>
              <w:t>Essential</w:t>
            </w:r>
          </w:p>
        </w:tc>
      </w:tr>
      <w:tr w:rsidR="00416C98" w:rsidRPr="00905595" w14:paraId="3AC6063A" w14:textId="77777777" w:rsidTr="00542B41">
        <w:tc>
          <w:tcPr>
            <w:tcW w:w="2315" w:type="dxa"/>
          </w:tcPr>
          <w:p w14:paraId="3F6E696F" w14:textId="77777777" w:rsidR="00416C98" w:rsidRPr="00905595" w:rsidRDefault="00416C98" w:rsidP="00416C98">
            <w:pPr>
              <w:rPr>
                <w:rFonts w:ascii="Arial" w:hAnsi="Arial" w:cs="Arial"/>
                <w:b/>
                <w:sz w:val="28"/>
                <w:szCs w:val="28"/>
              </w:rPr>
            </w:pPr>
            <w:r w:rsidRPr="00905595">
              <w:rPr>
                <w:rFonts w:ascii="Arial" w:hAnsi="Arial" w:cs="Arial"/>
                <w:b/>
                <w:sz w:val="28"/>
                <w:szCs w:val="28"/>
              </w:rPr>
              <w:t>Attributes</w:t>
            </w:r>
          </w:p>
        </w:tc>
        <w:tc>
          <w:tcPr>
            <w:tcW w:w="4048" w:type="dxa"/>
          </w:tcPr>
          <w:p w14:paraId="09CFA2F7" w14:textId="77777777" w:rsidR="00416C98" w:rsidRPr="00905595" w:rsidRDefault="00416C98" w:rsidP="00416C98">
            <w:pPr>
              <w:rPr>
                <w:rFonts w:ascii="Arial" w:hAnsi="Arial" w:cs="Arial"/>
                <w:sz w:val="28"/>
                <w:szCs w:val="28"/>
              </w:rPr>
            </w:pPr>
            <w:r w:rsidRPr="00905595">
              <w:rPr>
                <w:rFonts w:ascii="Arial" w:hAnsi="Arial" w:cs="Arial"/>
                <w:sz w:val="28"/>
                <w:szCs w:val="28"/>
              </w:rPr>
              <w:t>Must be able to develop and sustain effective professional relationships with internal and external contacts</w:t>
            </w:r>
          </w:p>
        </w:tc>
        <w:tc>
          <w:tcPr>
            <w:tcW w:w="2159" w:type="dxa"/>
          </w:tcPr>
          <w:p w14:paraId="7DAB96D3" w14:textId="77777777" w:rsidR="00416C98" w:rsidRPr="00905595" w:rsidRDefault="00416C98" w:rsidP="00416C98">
            <w:pPr>
              <w:rPr>
                <w:rFonts w:ascii="Arial" w:hAnsi="Arial" w:cs="Arial"/>
                <w:sz w:val="28"/>
                <w:szCs w:val="28"/>
              </w:rPr>
            </w:pPr>
            <w:r w:rsidRPr="00905595">
              <w:rPr>
                <w:rFonts w:ascii="Arial" w:hAnsi="Arial" w:cs="Arial"/>
                <w:sz w:val="28"/>
                <w:szCs w:val="28"/>
              </w:rPr>
              <w:t>Essential</w:t>
            </w:r>
          </w:p>
        </w:tc>
      </w:tr>
      <w:tr w:rsidR="00416C98" w:rsidRPr="00905595" w14:paraId="141C3956" w14:textId="77777777" w:rsidTr="00542B41">
        <w:tc>
          <w:tcPr>
            <w:tcW w:w="2315" w:type="dxa"/>
          </w:tcPr>
          <w:p w14:paraId="59E9B65C" w14:textId="77777777" w:rsidR="00416C98" w:rsidRPr="00905595" w:rsidRDefault="00416C98" w:rsidP="00416C98">
            <w:pPr>
              <w:rPr>
                <w:rFonts w:ascii="Arial" w:hAnsi="Arial" w:cs="Arial"/>
                <w:b/>
                <w:sz w:val="28"/>
                <w:szCs w:val="28"/>
              </w:rPr>
            </w:pPr>
          </w:p>
        </w:tc>
        <w:tc>
          <w:tcPr>
            <w:tcW w:w="4048" w:type="dxa"/>
          </w:tcPr>
          <w:p w14:paraId="7605D8B6" w14:textId="77777777" w:rsidR="00416C98" w:rsidRPr="00905595" w:rsidRDefault="00416C98" w:rsidP="00416C98">
            <w:pPr>
              <w:rPr>
                <w:rFonts w:ascii="Arial" w:hAnsi="Arial" w:cs="Arial"/>
                <w:sz w:val="28"/>
                <w:szCs w:val="28"/>
              </w:rPr>
            </w:pPr>
            <w:r w:rsidRPr="00905595">
              <w:rPr>
                <w:rFonts w:ascii="Arial" w:hAnsi="Arial" w:cs="Arial"/>
                <w:sz w:val="28"/>
                <w:szCs w:val="28"/>
              </w:rPr>
              <w:t>A commitment to work in accordance with the principles of equality and diversity</w:t>
            </w:r>
          </w:p>
        </w:tc>
        <w:tc>
          <w:tcPr>
            <w:tcW w:w="2159" w:type="dxa"/>
          </w:tcPr>
          <w:p w14:paraId="5957B088" w14:textId="77777777" w:rsidR="00416C98" w:rsidRPr="00905595" w:rsidRDefault="00416C98" w:rsidP="00416C98">
            <w:pPr>
              <w:rPr>
                <w:rFonts w:ascii="Arial" w:hAnsi="Arial" w:cs="Arial"/>
                <w:sz w:val="28"/>
                <w:szCs w:val="28"/>
              </w:rPr>
            </w:pPr>
            <w:r w:rsidRPr="00905595">
              <w:rPr>
                <w:rFonts w:ascii="Arial" w:hAnsi="Arial" w:cs="Arial"/>
                <w:sz w:val="28"/>
                <w:szCs w:val="28"/>
              </w:rPr>
              <w:t>Essential</w:t>
            </w:r>
          </w:p>
        </w:tc>
      </w:tr>
      <w:tr w:rsidR="00416C98" w:rsidRPr="00905595" w14:paraId="2E381F81" w14:textId="77777777" w:rsidTr="00542B41">
        <w:tc>
          <w:tcPr>
            <w:tcW w:w="2315" w:type="dxa"/>
          </w:tcPr>
          <w:p w14:paraId="19D0493F" w14:textId="77777777" w:rsidR="00416C98" w:rsidRPr="00905595" w:rsidRDefault="00416C98" w:rsidP="00416C98">
            <w:pPr>
              <w:rPr>
                <w:rFonts w:ascii="Arial" w:hAnsi="Arial" w:cs="Arial"/>
                <w:b/>
                <w:sz w:val="28"/>
                <w:szCs w:val="28"/>
              </w:rPr>
            </w:pPr>
          </w:p>
        </w:tc>
        <w:tc>
          <w:tcPr>
            <w:tcW w:w="4048" w:type="dxa"/>
          </w:tcPr>
          <w:p w14:paraId="6696C7C8" w14:textId="77777777" w:rsidR="00416C98" w:rsidRPr="00905595" w:rsidRDefault="00416C98" w:rsidP="00416C98">
            <w:pPr>
              <w:rPr>
                <w:rFonts w:ascii="Arial" w:hAnsi="Arial" w:cs="Arial"/>
                <w:sz w:val="28"/>
                <w:szCs w:val="28"/>
              </w:rPr>
            </w:pPr>
            <w:r w:rsidRPr="00905595">
              <w:rPr>
                <w:rFonts w:ascii="Arial" w:hAnsi="Arial" w:cs="Arial"/>
                <w:sz w:val="28"/>
                <w:szCs w:val="28"/>
              </w:rPr>
              <w:t>A flexible approach and willingness to learn and develop</w:t>
            </w:r>
          </w:p>
        </w:tc>
        <w:tc>
          <w:tcPr>
            <w:tcW w:w="2159" w:type="dxa"/>
          </w:tcPr>
          <w:p w14:paraId="417B31F3" w14:textId="77777777" w:rsidR="00416C98" w:rsidRPr="00905595" w:rsidRDefault="00416C98" w:rsidP="00416C98">
            <w:pPr>
              <w:rPr>
                <w:rFonts w:ascii="Arial" w:hAnsi="Arial" w:cs="Arial"/>
                <w:sz w:val="28"/>
                <w:szCs w:val="28"/>
              </w:rPr>
            </w:pPr>
            <w:r w:rsidRPr="00905595">
              <w:rPr>
                <w:rFonts w:ascii="Arial" w:hAnsi="Arial" w:cs="Arial"/>
                <w:sz w:val="28"/>
                <w:szCs w:val="28"/>
              </w:rPr>
              <w:t>Essential</w:t>
            </w:r>
          </w:p>
        </w:tc>
      </w:tr>
      <w:tr w:rsidR="00416C98" w:rsidRPr="00905595" w14:paraId="665EE109" w14:textId="77777777" w:rsidTr="00542B41">
        <w:tc>
          <w:tcPr>
            <w:tcW w:w="2315" w:type="dxa"/>
          </w:tcPr>
          <w:p w14:paraId="3A1D64BE" w14:textId="77777777" w:rsidR="00416C98" w:rsidRPr="003A1525" w:rsidRDefault="00416C98" w:rsidP="00416C98">
            <w:pPr>
              <w:rPr>
                <w:rFonts w:ascii="Arial" w:hAnsi="Arial" w:cs="Arial"/>
                <w:b/>
                <w:sz w:val="28"/>
                <w:szCs w:val="28"/>
              </w:rPr>
            </w:pPr>
            <w:r w:rsidRPr="003A1525">
              <w:rPr>
                <w:rFonts w:ascii="Arial" w:hAnsi="Arial" w:cs="Arial"/>
                <w:b/>
                <w:sz w:val="28"/>
                <w:szCs w:val="28"/>
              </w:rPr>
              <w:t>Other</w:t>
            </w:r>
          </w:p>
        </w:tc>
        <w:tc>
          <w:tcPr>
            <w:tcW w:w="4048" w:type="dxa"/>
          </w:tcPr>
          <w:p w14:paraId="14AE8E70" w14:textId="3F925BB3" w:rsidR="00416C98" w:rsidRPr="003A1525" w:rsidRDefault="00416C98" w:rsidP="00416C98">
            <w:pPr>
              <w:rPr>
                <w:rFonts w:ascii="Arial" w:hAnsi="Arial" w:cs="Arial"/>
                <w:sz w:val="28"/>
                <w:szCs w:val="28"/>
              </w:rPr>
            </w:pPr>
            <w:r>
              <w:rPr>
                <w:rFonts w:ascii="Arial" w:hAnsi="Arial" w:cs="Arial"/>
                <w:sz w:val="28"/>
                <w:szCs w:val="28"/>
              </w:rPr>
              <w:t>Li</w:t>
            </w:r>
            <w:r w:rsidRPr="003A1525">
              <w:rPr>
                <w:rFonts w:ascii="Arial" w:hAnsi="Arial" w:cs="Arial"/>
                <w:sz w:val="28"/>
                <w:szCs w:val="28"/>
              </w:rPr>
              <w:t>ved experience of sight loss</w:t>
            </w:r>
          </w:p>
        </w:tc>
        <w:tc>
          <w:tcPr>
            <w:tcW w:w="2159" w:type="dxa"/>
          </w:tcPr>
          <w:p w14:paraId="079B281F" w14:textId="5EDD3678" w:rsidR="00416C98" w:rsidRPr="003A1525" w:rsidRDefault="00416C98" w:rsidP="00416C98">
            <w:pPr>
              <w:rPr>
                <w:rFonts w:ascii="Arial" w:hAnsi="Arial" w:cs="Arial"/>
                <w:sz w:val="28"/>
                <w:szCs w:val="28"/>
              </w:rPr>
            </w:pPr>
            <w:r>
              <w:rPr>
                <w:rFonts w:ascii="Arial" w:hAnsi="Arial" w:cs="Arial"/>
                <w:sz w:val="28"/>
                <w:szCs w:val="28"/>
              </w:rPr>
              <w:t>Desirable</w:t>
            </w:r>
          </w:p>
        </w:tc>
      </w:tr>
    </w:tbl>
    <w:p w14:paraId="60EC03D0" w14:textId="77777777" w:rsidR="007C667E" w:rsidRPr="00905595" w:rsidRDefault="007C667E" w:rsidP="007C667E">
      <w:pPr>
        <w:pStyle w:val="Heading3"/>
      </w:pPr>
    </w:p>
    <w:p w14:paraId="595B31D4" w14:textId="77777777" w:rsidR="007C667E" w:rsidRPr="00905595" w:rsidRDefault="007C667E" w:rsidP="007C667E">
      <w:pPr>
        <w:pStyle w:val="ListBullet"/>
        <w:numPr>
          <w:ilvl w:val="0"/>
          <w:numId w:val="0"/>
        </w:numPr>
        <w:rPr>
          <w:iCs/>
          <w:color w:val="002868"/>
          <w:szCs w:val="28"/>
        </w:rPr>
      </w:pPr>
    </w:p>
    <w:p w14:paraId="1A93881B" w14:textId="77777777" w:rsidR="007C667E" w:rsidRPr="00905595" w:rsidRDefault="007C667E">
      <w:pPr>
        <w:rPr>
          <w:rFonts w:cs="Arial"/>
          <w:sz w:val="28"/>
          <w:szCs w:val="28"/>
        </w:rPr>
      </w:pPr>
    </w:p>
    <w:sectPr w:rsidR="007C667E" w:rsidRPr="00905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069A"/>
    <w:multiLevelType w:val="hybridMultilevel"/>
    <w:tmpl w:val="474A60A8"/>
    <w:lvl w:ilvl="0" w:tplc="856049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148B4"/>
    <w:multiLevelType w:val="hybridMultilevel"/>
    <w:tmpl w:val="481E19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D6AB5"/>
    <w:multiLevelType w:val="hybridMultilevel"/>
    <w:tmpl w:val="D20C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D68A2"/>
    <w:multiLevelType w:val="hybridMultilevel"/>
    <w:tmpl w:val="CC706EF2"/>
    <w:lvl w:ilvl="0" w:tplc="C5B2D4B8">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E94A34"/>
    <w:multiLevelType w:val="hybridMultilevel"/>
    <w:tmpl w:val="0DF0E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62FDA"/>
    <w:multiLevelType w:val="hybridMultilevel"/>
    <w:tmpl w:val="1B8C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2167328">
    <w:abstractNumId w:val="1"/>
  </w:num>
  <w:num w:numId="2" w16cid:durableId="826943626">
    <w:abstractNumId w:val="3"/>
  </w:num>
  <w:num w:numId="3" w16cid:durableId="1995258977">
    <w:abstractNumId w:val="4"/>
  </w:num>
  <w:num w:numId="4" w16cid:durableId="1444494080">
    <w:abstractNumId w:val="5"/>
  </w:num>
  <w:num w:numId="5" w16cid:durableId="1570648631">
    <w:abstractNumId w:val="0"/>
  </w:num>
  <w:num w:numId="6" w16cid:durableId="861745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67E"/>
    <w:rsid w:val="000C4D7C"/>
    <w:rsid w:val="00103D72"/>
    <w:rsid w:val="001A480F"/>
    <w:rsid w:val="001D6285"/>
    <w:rsid w:val="002B023F"/>
    <w:rsid w:val="002B761E"/>
    <w:rsid w:val="002F0EEC"/>
    <w:rsid w:val="00327139"/>
    <w:rsid w:val="003A1525"/>
    <w:rsid w:val="00416C98"/>
    <w:rsid w:val="00460685"/>
    <w:rsid w:val="00476CC4"/>
    <w:rsid w:val="004841B3"/>
    <w:rsid w:val="004F49AE"/>
    <w:rsid w:val="0053288D"/>
    <w:rsid w:val="00595DB2"/>
    <w:rsid w:val="005A4FB3"/>
    <w:rsid w:val="005B501B"/>
    <w:rsid w:val="006124F0"/>
    <w:rsid w:val="00625B51"/>
    <w:rsid w:val="00741A89"/>
    <w:rsid w:val="007C667E"/>
    <w:rsid w:val="007D110C"/>
    <w:rsid w:val="00816F59"/>
    <w:rsid w:val="00905595"/>
    <w:rsid w:val="009C4565"/>
    <w:rsid w:val="00AA4F1E"/>
    <w:rsid w:val="00B30D09"/>
    <w:rsid w:val="00B83C5B"/>
    <w:rsid w:val="00BE0DCC"/>
    <w:rsid w:val="00BE3020"/>
    <w:rsid w:val="00C01F13"/>
    <w:rsid w:val="00C53205"/>
    <w:rsid w:val="00CD14ED"/>
    <w:rsid w:val="00CE3297"/>
    <w:rsid w:val="00CF4C1E"/>
    <w:rsid w:val="00D1409A"/>
    <w:rsid w:val="00D67A78"/>
    <w:rsid w:val="00D7555F"/>
    <w:rsid w:val="00DB6A69"/>
    <w:rsid w:val="00E204A4"/>
    <w:rsid w:val="00E91932"/>
    <w:rsid w:val="00EA4D19"/>
    <w:rsid w:val="00EB254C"/>
    <w:rsid w:val="00EB5A7C"/>
    <w:rsid w:val="00ED227B"/>
    <w:rsid w:val="00EF710D"/>
    <w:rsid w:val="00FC5087"/>
    <w:rsid w:val="00FE2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7ADD"/>
  <w15:docId w15:val="{24D4C9C9-A648-46BF-ADC3-367735A2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67E"/>
  </w:style>
  <w:style w:type="paragraph" w:styleId="Heading1">
    <w:name w:val="heading 1"/>
    <w:basedOn w:val="Normal"/>
    <w:next w:val="Normal"/>
    <w:link w:val="Heading1Char"/>
    <w:uiPriority w:val="9"/>
    <w:qFormat/>
    <w:rsid w:val="007C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C66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qFormat/>
    <w:rsid w:val="007C667E"/>
    <w:pPr>
      <w:keepNext w:val="0"/>
      <w:keepLines w:val="0"/>
      <w:tabs>
        <w:tab w:val="left" w:pos="2220"/>
      </w:tabs>
      <w:spacing w:before="0" w:after="120" w:line="360" w:lineRule="auto"/>
      <w:outlineLvl w:val="2"/>
    </w:pPr>
    <w:rPr>
      <w:rFonts w:ascii="Arial" w:hAnsi="Arial" w:cs="Arial"/>
      <w:b/>
      <w:color w:val="002868"/>
      <w:sz w:val="28"/>
      <w:szCs w:val="28"/>
      <w:lang w:val="en-US"/>
    </w:rPr>
  </w:style>
  <w:style w:type="paragraph" w:styleId="Heading4">
    <w:name w:val="heading 4"/>
    <w:basedOn w:val="Normal"/>
    <w:next w:val="Normal"/>
    <w:link w:val="Heading4Char"/>
    <w:uiPriority w:val="9"/>
    <w:semiHidden/>
    <w:unhideWhenUsed/>
    <w:qFormat/>
    <w:rsid w:val="007C66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67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C667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7C667E"/>
    <w:rPr>
      <w:rFonts w:eastAsiaTheme="majorEastAsia" w:cs="Arial"/>
      <w:b/>
      <w:color w:val="002868"/>
      <w:sz w:val="28"/>
      <w:szCs w:val="28"/>
      <w:lang w:val="en-US"/>
    </w:rPr>
  </w:style>
  <w:style w:type="character" w:customStyle="1" w:styleId="Heading4Char">
    <w:name w:val="Heading 4 Char"/>
    <w:basedOn w:val="DefaultParagraphFont"/>
    <w:link w:val="Heading4"/>
    <w:uiPriority w:val="9"/>
    <w:semiHidden/>
    <w:rsid w:val="007C667E"/>
    <w:rPr>
      <w:rFonts w:asciiTheme="majorHAnsi" w:eastAsiaTheme="majorEastAsia" w:hAnsiTheme="majorHAnsi" w:cstheme="majorBidi"/>
      <w:i/>
      <w:iCs/>
      <w:color w:val="365F91" w:themeColor="accent1" w:themeShade="BF"/>
    </w:rPr>
  </w:style>
  <w:style w:type="paragraph" w:styleId="ListBullet">
    <w:name w:val="List Bullet"/>
    <w:basedOn w:val="ListParagraph"/>
    <w:link w:val="ListBulletChar"/>
    <w:qFormat/>
    <w:rsid w:val="007C667E"/>
    <w:pPr>
      <w:numPr>
        <w:numId w:val="2"/>
      </w:numPr>
      <w:tabs>
        <w:tab w:val="left" w:pos="2220"/>
      </w:tabs>
      <w:spacing w:before="120" w:after="120" w:line="360" w:lineRule="auto"/>
      <w:ind w:left="357" w:hanging="357"/>
    </w:pPr>
    <w:rPr>
      <w:rFonts w:eastAsia="Calibri" w:cs="Arial"/>
      <w:sz w:val="28"/>
      <w:szCs w:val="52"/>
      <w:lang w:val="en-US"/>
    </w:rPr>
  </w:style>
  <w:style w:type="character" w:customStyle="1" w:styleId="ListBulletChar">
    <w:name w:val="List Bullet Char"/>
    <w:link w:val="ListBullet"/>
    <w:rsid w:val="007C667E"/>
    <w:rPr>
      <w:rFonts w:eastAsia="Calibri" w:cs="Arial"/>
      <w:sz w:val="28"/>
      <w:szCs w:val="52"/>
      <w:lang w:val="en-US"/>
    </w:rPr>
  </w:style>
  <w:style w:type="table" w:styleId="TableGrid">
    <w:name w:val="Table Grid"/>
    <w:basedOn w:val="TableNormal"/>
    <w:uiPriority w:val="59"/>
    <w:rsid w:val="007C667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667E"/>
    <w:rPr>
      <w:rFonts w:ascii="Arial" w:hAnsi="Arial"/>
      <w:b/>
      <w:i w:val="0"/>
      <w:iCs/>
      <w:color w:val="002868"/>
      <w:sz w:val="28"/>
    </w:rPr>
  </w:style>
  <w:style w:type="paragraph" w:styleId="ListParagraph">
    <w:name w:val="List Paragraph"/>
    <w:basedOn w:val="Normal"/>
    <w:uiPriority w:val="34"/>
    <w:qFormat/>
    <w:rsid w:val="007C667E"/>
    <w:pPr>
      <w:ind w:left="720"/>
      <w:contextualSpacing/>
    </w:pPr>
  </w:style>
  <w:style w:type="paragraph" w:styleId="BalloonText">
    <w:name w:val="Balloon Text"/>
    <w:basedOn w:val="Normal"/>
    <w:link w:val="BalloonTextChar"/>
    <w:uiPriority w:val="99"/>
    <w:semiHidden/>
    <w:unhideWhenUsed/>
    <w:rsid w:val="007C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7E"/>
    <w:rPr>
      <w:rFonts w:ascii="Tahoma" w:hAnsi="Tahoma" w:cs="Tahoma"/>
      <w:sz w:val="16"/>
      <w:szCs w:val="16"/>
    </w:rPr>
  </w:style>
  <w:style w:type="character" w:styleId="CommentReference">
    <w:name w:val="annotation reference"/>
    <w:basedOn w:val="DefaultParagraphFont"/>
    <w:uiPriority w:val="99"/>
    <w:semiHidden/>
    <w:unhideWhenUsed/>
    <w:rsid w:val="00EA4D19"/>
    <w:rPr>
      <w:sz w:val="16"/>
      <w:szCs w:val="16"/>
    </w:rPr>
  </w:style>
  <w:style w:type="paragraph" w:styleId="CommentText">
    <w:name w:val="annotation text"/>
    <w:basedOn w:val="Normal"/>
    <w:link w:val="CommentTextChar"/>
    <w:uiPriority w:val="99"/>
    <w:semiHidden/>
    <w:unhideWhenUsed/>
    <w:rsid w:val="00EA4D19"/>
    <w:pPr>
      <w:spacing w:line="240" w:lineRule="auto"/>
    </w:pPr>
    <w:rPr>
      <w:sz w:val="20"/>
      <w:szCs w:val="20"/>
    </w:rPr>
  </w:style>
  <w:style w:type="character" w:customStyle="1" w:styleId="CommentTextChar">
    <w:name w:val="Comment Text Char"/>
    <w:basedOn w:val="DefaultParagraphFont"/>
    <w:link w:val="CommentText"/>
    <w:uiPriority w:val="99"/>
    <w:semiHidden/>
    <w:rsid w:val="00EA4D19"/>
    <w:rPr>
      <w:sz w:val="20"/>
      <w:szCs w:val="20"/>
    </w:rPr>
  </w:style>
  <w:style w:type="paragraph" w:styleId="CommentSubject">
    <w:name w:val="annotation subject"/>
    <w:basedOn w:val="CommentText"/>
    <w:next w:val="CommentText"/>
    <w:link w:val="CommentSubjectChar"/>
    <w:uiPriority w:val="99"/>
    <w:semiHidden/>
    <w:unhideWhenUsed/>
    <w:rsid w:val="00EA4D19"/>
    <w:rPr>
      <w:b/>
      <w:bCs/>
    </w:rPr>
  </w:style>
  <w:style w:type="character" w:customStyle="1" w:styleId="CommentSubjectChar">
    <w:name w:val="Comment Subject Char"/>
    <w:basedOn w:val="CommentTextChar"/>
    <w:link w:val="CommentSubject"/>
    <w:uiPriority w:val="99"/>
    <w:semiHidden/>
    <w:rsid w:val="00EA4D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Thomas Pocklington</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Hughes</dc:creator>
  <cp:lastModifiedBy>Shirley Stansfield</cp:lastModifiedBy>
  <cp:revision>2</cp:revision>
  <dcterms:created xsi:type="dcterms:W3CDTF">2022-05-05T14:34:00Z</dcterms:created>
  <dcterms:modified xsi:type="dcterms:W3CDTF">2022-05-05T14:34:00Z</dcterms:modified>
</cp:coreProperties>
</file>